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AD9" w:rsidRPr="00163C39" w:rsidRDefault="008B5AD9" w:rsidP="008B5AD9">
      <w:pPr>
        <w:pStyle w:val="GvdeMetni"/>
        <w:rPr>
          <w:sz w:val="20"/>
        </w:rPr>
      </w:pPr>
    </w:p>
    <w:p w:rsidR="00DB2465" w:rsidRPr="00163C39" w:rsidRDefault="00DB2465" w:rsidP="00DB2465">
      <w:pPr>
        <w:widowControl/>
        <w:autoSpaceDE/>
        <w:autoSpaceDN/>
        <w:spacing w:after="160" w:line="259" w:lineRule="auto"/>
        <w:rPr>
          <w:rFonts w:ascii="Times New Roman" w:eastAsiaTheme="minorHAnsi" w:hAnsi="Times New Roman" w:cs="Times New Roman"/>
        </w:rPr>
      </w:pPr>
      <w:r w:rsidRPr="00163C39">
        <w:rPr>
          <w:rFonts w:ascii="Times New Roman" w:eastAsiaTheme="minorHAnsi" w:hAnsi="Times New Roman" w:cs="Times New Roman"/>
          <w:noProof/>
          <w:lang w:eastAsia="tr-TR"/>
        </w:rPr>
        <w:drawing>
          <wp:anchor distT="0" distB="0" distL="114300" distR="114300" simplePos="0" relativeHeight="251660288" behindDoc="0" locked="0" layoutInCell="1" allowOverlap="1" wp14:anchorId="15E4710F" wp14:editId="77D1FA74">
            <wp:simplePos x="0" y="0"/>
            <wp:positionH relativeFrom="page">
              <wp:posOffset>466725</wp:posOffset>
            </wp:positionH>
            <wp:positionV relativeFrom="page">
              <wp:posOffset>447675</wp:posOffset>
            </wp:positionV>
            <wp:extent cx="1247775" cy="1043305"/>
            <wp:effectExtent l="0" t="0" r="9525"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erhalisdemiruniversitesi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7775" cy="1043305"/>
                    </a:xfrm>
                    <a:prstGeom prst="rect">
                      <a:avLst/>
                    </a:prstGeom>
                  </pic:spPr>
                </pic:pic>
              </a:graphicData>
            </a:graphic>
            <wp14:sizeRelH relativeFrom="margin">
              <wp14:pctWidth>0</wp14:pctWidth>
            </wp14:sizeRelH>
            <wp14:sizeRelV relativeFrom="margin">
              <wp14:pctHeight>0</wp14:pctHeight>
            </wp14:sizeRelV>
          </wp:anchor>
        </w:drawing>
      </w:r>
      <w:r w:rsidRPr="00163C39">
        <w:rPr>
          <w:rFonts w:ascii="Times New Roman" w:eastAsiaTheme="minorHAnsi" w:hAnsi="Times New Roman" w:cs="Times New Roman"/>
          <w:noProof/>
          <w:lang w:eastAsia="tr-TR"/>
        </w:rPr>
        <w:drawing>
          <wp:anchor distT="0" distB="0" distL="114300" distR="114300" simplePos="0" relativeHeight="251659264" behindDoc="0" locked="0" layoutInCell="1" allowOverlap="1" wp14:anchorId="4D822236" wp14:editId="14674504">
            <wp:simplePos x="0" y="0"/>
            <wp:positionH relativeFrom="page">
              <wp:posOffset>4592531</wp:posOffset>
            </wp:positionH>
            <wp:positionV relativeFrom="page">
              <wp:posOffset>571500</wp:posOffset>
            </wp:positionV>
            <wp:extent cx="2562225" cy="784484"/>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2562225" cy="784484"/>
                    </a:xfrm>
                    <a:prstGeom prst="rect">
                      <a:avLst/>
                    </a:prstGeom>
                  </pic:spPr>
                </pic:pic>
              </a:graphicData>
            </a:graphic>
            <wp14:sizeRelH relativeFrom="margin">
              <wp14:pctWidth>0</wp14:pctWidth>
            </wp14:sizeRelH>
            <wp14:sizeRelV relativeFrom="margin">
              <wp14:pctHeight>0</wp14:pctHeight>
            </wp14:sizeRelV>
          </wp:anchor>
        </w:drawing>
      </w:r>
    </w:p>
    <w:p w:rsidR="00DB2465" w:rsidRPr="00163C39" w:rsidRDefault="00DB2465" w:rsidP="00DB2465">
      <w:pPr>
        <w:widowControl/>
        <w:autoSpaceDE/>
        <w:autoSpaceDN/>
        <w:spacing w:after="160" w:line="259" w:lineRule="auto"/>
        <w:rPr>
          <w:rFonts w:ascii="Times New Roman" w:eastAsiaTheme="minorHAnsi" w:hAnsi="Times New Roman" w:cs="Times New Roman"/>
        </w:rPr>
      </w:pPr>
    </w:p>
    <w:p w:rsidR="00DB2465" w:rsidRPr="00163C39" w:rsidRDefault="00DB2465" w:rsidP="00DB2465">
      <w:pPr>
        <w:widowControl/>
        <w:autoSpaceDE/>
        <w:autoSpaceDN/>
        <w:spacing w:after="160" w:line="259" w:lineRule="auto"/>
        <w:rPr>
          <w:rFonts w:ascii="Times New Roman" w:eastAsiaTheme="minorHAnsi" w:hAnsi="Times New Roman" w:cs="Times New Roman"/>
        </w:rPr>
      </w:pPr>
    </w:p>
    <w:p w:rsidR="00DB2465" w:rsidRPr="00163C39" w:rsidRDefault="00DB2465" w:rsidP="00DB2465">
      <w:pPr>
        <w:widowControl/>
        <w:autoSpaceDE/>
        <w:autoSpaceDN/>
        <w:spacing w:after="160" w:line="259" w:lineRule="auto"/>
        <w:rPr>
          <w:rFonts w:ascii="Times New Roman" w:eastAsiaTheme="minorHAnsi" w:hAnsi="Times New Roman" w:cs="Times New Roman"/>
        </w:rPr>
      </w:pPr>
    </w:p>
    <w:p w:rsidR="00203F00" w:rsidRPr="00163C39" w:rsidRDefault="00203F00" w:rsidP="00203F00">
      <w:pPr>
        <w:widowControl/>
        <w:autoSpaceDE/>
        <w:autoSpaceDN/>
        <w:spacing w:after="160" w:line="360" w:lineRule="auto"/>
        <w:jc w:val="center"/>
        <w:rPr>
          <w:rFonts w:ascii="Times New Roman" w:eastAsiaTheme="minorHAnsi" w:hAnsi="Times New Roman" w:cs="Times New Roman"/>
          <w:b/>
          <w:bCs/>
          <w:sz w:val="40"/>
          <w:szCs w:val="44"/>
        </w:rPr>
      </w:pPr>
      <w:r w:rsidRPr="00163C39">
        <w:rPr>
          <w:rFonts w:ascii="Times New Roman" w:eastAsiaTheme="minorHAnsi" w:hAnsi="Times New Roman" w:cs="Times New Roman"/>
          <w:b/>
          <w:bCs/>
          <w:sz w:val="40"/>
          <w:szCs w:val="44"/>
        </w:rPr>
        <w:t xml:space="preserve">NİĞDE ÖMER HALİSDEMİR </w:t>
      </w:r>
    </w:p>
    <w:p w:rsidR="00203F00" w:rsidRDefault="00203F00" w:rsidP="00203F00">
      <w:pPr>
        <w:widowControl/>
        <w:autoSpaceDE/>
        <w:autoSpaceDN/>
        <w:spacing w:after="160" w:line="360" w:lineRule="auto"/>
        <w:jc w:val="center"/>
        <w:rPr>
          <w:rFonts w:ascii="Times New Roman" w:eastAsiaTheme="minorHAnsi" w:hAnsi="Times New Roman" w:cs="Times New Roman"/>
          <w:b/>
          <w:bCs/>
          <w:sz w:val="40"/>
          <w:szCs w:val="44"/>
        </w:rPr>
      </w:pPr>
      <w:r w:rsidRPr="00163C39">
        <w:rPr>
          <w:rFonts w:ascii="Times New Roman" w:eastAsiaTheme="minorHAnsi" w:hAnsi="Times New Roman" w:cs="Times New Roman"/>
          <w:b/>
          <w:bCs/>
          <w:sz w:val="40"/>
          <w:szCs w:val="44"/>
        </w:rPr>
        <w:t>ÜNİVERSİTESİ AĞIZ VE DİŞ SAĞLIĞI UYGULAMA VE ARAŞTIRMA MERKEZİ MÜDÜRLÜĞÜ</w:t>
      </w:r>
    </w:p>
    <w:p w:rsidR="00E05350" w:rsidRDefault="005202B2" w:rsidP="00E05350">
      <w:pPr>
        <w:widowControl/>
        <w:autoSpaceDE/>
        <w:autoSpaceDN/>
        <w:spacing w:after="160" w:line="360" w:lineRule="auto"/>
        <w:jc w:val="center"/>
        <w:rPr>
          <w:rFonts w:ascii="Times New Roman" w:eastAsiaTheme="minorHAnsi" w:hAnsi="Times New Roman" w:cs="Times New Roman"/>
          <w:b/>
          <w:bCs/>
          <w:sz w:val="40"/>
          <w:szCs w:val="44"/>
        </w:rPr>
      </w:pPr>
      <w:r w:rsidRPr="00163C39">
        <w:rPr>
          <w:rFonts w:ascii="Times New Roman" w:eastAsiaTheme="minorHAnsi" w:hAnsi="Times New Roman" w:cs="Times New Roman"/>
          <w:b/>
          <w:bCs/>
          <w:sz w:val="40"/>
          <w:szCs w:val="44"/>
        </w:rPr>
        <w:t>ÖZ DEĞERLENDİRME RAPORU 2024</w:t>
      </w:r>
    </w:p>
    <w:p w:rsidR="00203F00" w:rsidRPr="00163C39" w:rsidRDefault="00203F00" w:rsidP="00E05350">
      <w:pPr>
        <w:widowControl/>
        <w:autoSpaceDE/>
        <w:autoSpaceDN/>
        <w:spacing w:after="160" w:line="360" w:lineRule="auto"/>
        <w:jc w:val="center"/>
        <w:rPr>
          <w:rFonts w:ascii="Times New Roman" w:eastAsiaTheme="minorHAnsi" w:hAnsi="Times New Roman" w:cs="Times New Roman"/>
          <w:b/>
          <w:bCs/>
          <w:sz w:val="40"/>
          <w:szCs w:val="44"/>
        </w:rPr>
      </w:pPr>
    </w:p>
    <w:p w:rsidR="00CE5F18" w:rsidRPr="00163C39" w:rsidRDefault="00CE5F18" w:rsidP="00CE5F18">
      <w:pPr>
        <w:widowControl/>
        <w:autoSpaceDE/>
        <w:autoSpaceDN/>
        <w:spacing w:after="160" w:line="360" w:lineRule="auto"/>
        <w:jc w:val="center"/>
        <w:rPr>
          <w:rFonts w:ascii="Times New Roman" w:eastAsiaTheme="minorHAnsi" w:hAnsi="Times New Roman" w:cs="Times New Roman"/>
          <w:b/>
          <w:bCs/>
          <w:sz w:val="40"/>
          <w:szCs w:val="44"/>
        </w:rPr>
      </w:pPr>
      <w:r w:rsidRPr="00163C39">
        <w:rPr>
          <w:rFonts w:ascii="Times New Roman" w:hAnsi="Times New Roman" w:cs="Times New Roman"/>
          <w:noProof/>
          <w:lang w:eastAsia="tr-TR"/>
        </w:rPr>
        <w:drawing>
          <wp:inline distT="0" distB="0" distL="0" distR="0" wp14:anchorId="58CF644C" wp14:editId="27479A24">
            <wp:extent cx="4572000" cy="2533650"/>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9">
                      <a:extLst>
                        <a:ext uri="{28A0092B-C50C-407E-A947-70E740481C1C}">
                          <a14:useLocalDpi xmlns:a14="http://schemas.microsoft.com/office/drawing/2010/main" val="0"/>
                        </a:ext>
                      </a:extLst>
                    </a:blip>
                    <a:srcRect t="13611" b="12501"/>
                    <a:stretch/>
                  </pic:blipFill>
                  <pic:spPr bwMode="auto">
                    <a:xfrm>
                      <a:off x="0" y="0"/>
                      <a:ext cx="4572000" cy="2533650"/>
                    </a:xfrm>
                    <a:prstGeom prst="rect">
                      <a:avLst/>
                    </a:prstGeom>
                    <a:ln>
                      <a:noFill/>
                    </a:ln>
                    <a:extLst>
                      <a:ext uri="{53640926-AAD7-44D8-BBD7-CCE9431645EC}">
                        <a14:shadowObscured xmlns:a14="http://schemas.microsoft.com/office/drawing/2010/main"/>
                      </a:ext>
                    </a:extLst>
                  </pic:spPr>
                </pic:pic>
              </a:graphicData>
            </a:graphic>
          </wp:inline>
        </w:drawing>
      </w:r>
    </w:p>
    <w:p w:rsidR="005202B2" w:rsidRPr="00163C39" w:rsidRDefault="005202B2" w:rsidP="00E05350">
      <w:pPr>
        <w:widowControl/>
        <w:autoSpaceDE/>
        <w:autoSpaceDN/>
        <w:spacing w:after="160" w:line="360" w:lineRule="auto"/>
        <w:jc w:val="center"/>
        <w:rPr>
          <w:rFonts w:ascii="Times New Roman" w:eastAsiaTheme="minorHAnsi" w:hAnsi="Times New Roman" w:cs="Times New Roman"/>
          <w:b/>
          <w:bCs/>
          <w:sz w:val="40"/>
          <w:szCs w:val="44"/>
        </w:rPr>
      </w:pPr>
    </w:p>
    <w:p w:rsidR="00E05350" w:rsidRDefault="00E05350" w:rsidP="00E05350">
      <w:pPr>
        <w:widowControl/>
        <w:autoSpaceDE/>
        <w:autoSpaceDN/>
        <w:spacing w:after="160" w:line="360" w:lineRule="auto"/>
        <w:jc w:val="center"/>
        <w:rPr>
          <w:rFonts w:ascii="Times New Roman" w:eastAsiaTheme="minorHAnsi" w:hAnsi="Times New Roman" w:cs="Times New Roman"/>
          <w:b/>
          <w:bCs/>
          <w:sz w:val="40"/>
          <w:szCs w:val="44"/>
        </w:rPr>
      </w:pPr>
    </w:p>
    <w:p w:rsidR="00031129" w:rsidRDefault="00031129" w:rsidP="00E05350">
      <w:pPr>
        <w:widowControl/>
        <w:autoSpaceDE/>
        <w:autoSpaceDN/>
        <w:spacing w:after="160" w:line="360" w:lineRule="auto"/>
        <w:jc w:val="center"/>
        <w:rPr>
          <w:rFonts w:ascii="Times New Roman" w:eastAsiaTheme="minorHAnsi" w:hAnsi="Times New Roman" w:cs="Times New Roman"/>
          <w:b/>
          <w:bCs/>
          <w:sz w:val="40"/>
          <w:szCs w:val="44"/>
        </w:rPr>
      </w:pPr>
    </w:p>
    <w:p w:rsidR="00031129" w:rsidRPr="00163C39" w:rsidRDefault="00031129" w:rsidP="00E05350">
      <w:pPr>
        <w:widowControl/>
        <w:autoSpaceDE/>
        <w:autoSpaceDN/>
        <w:spacing w:after="160" w:line="360" w:lineRule="auto"/>
        <w:jc w:val="center"/>
        <w:rPr>
          <w:rFonts w:ascii="Times New Roman" w:eastAsiaTheme="minorHAnsi" w:hAnsi="Times New Roman" w:cs="Times New Roman"/>
          <w:b/>
          <w:bCs/>
          <w:sz w:val="40"/>
          <w:szCs w:val="44"/>
        </w:rPr>
      </w:pPr>
    </w:p>
    <w:p w:rsidR="00E05350" w:rsidRPr="00163C39" w:rsidRDefault="00E05350" w:rsidP="00E05350">
      <w:pPr>
        <w:widowControl/>
        <w:autoSpaceDE/>
        <w:autoSpaceDN/>
        <w:spacing w:after="160" w:line="360" w:lineRule="auto"/>
        <w:jc w:val="center"/>
        <w:rPr>
          <w:rFonts w:ascii="Times New Roman" w:eastAsiaTheme="minorHAnsi" w:hAnsi="Times New Roman" w:cs="Times New Roman"/>
          <w:b/>
          <w:sz w:val="24"/>
          <w:szCs w:val="24"/>
        </w:rPr>
      </w:pPr>
      <w:r w:rsidRPr="00163C39">
        <w:rPr>
          <w:rFonts w:ascii="Times New Roman" w:eastAsiaTheme="minorHAnsi" w:hAnsi="Times New Roman" w:cs="Times New Roman"/>
          <w:noProof/>
          <w:sz w:val="24"/>
          <w:szCs w:val="24"/>
          <w:lang w:eastAsia="tr-TR"/>
        </w:rPr>
        <w:drawing>
          <wp:anchor distT="0" distB="0" distL="114300" distR="114300" simplePos="0" relativeHeight="251663360" behindDoc="0" locked="0" layoutInCell="1" allowOverlap="1" wp14:anchorId="00F12B74" wp14:editId="3F1CA27C">
            <wp:simplePos x="0" y="0"/>
            <wp:positionH relativeFrom="margin">
              <wp:posOffset>7556500</wp:posOffset>
            </wp:positionH>
            <wp:positionV relativeFrom="margin">
              <wp:posOffset>3366770</wp:posOffset>
            </wp:positionV>
            <wp:extent cx="2532380" cy="1403350"/>
            <wp:effectExtent l="0" t="0" r="127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qdefault.jpg"/>
                    <pic:cNvPicPr/>
                  </pic:nvPicPr>
                  <pic:blipFill rotWithShape="1">
                    <a:blip r:embed="rId9">
                      <a:extLst>
                        <a:ext uri="{28A0092B-C50C-407E-A947-70E740481C1C}">
                          <a14:useLocalDpi xmlns:a14="http://schemas.microsoft.com/office/drawing/2010/main" val="0"/>
                        </a:ext>
                      </a:extLst>
                    </a:blip>
                    <a:srcRect t="13611" b="12501"/>
                    <a:stretch/>
                  </pic:blipFill>
                  <pic:spPr bwMode="auto">
                    <a:xfrm>
                      <a:off x="0" y="0"/>
                      <a:ext cx="253238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C39">
        <w:rPr>
          <w:rFonts w:ascii="Times New Roman" w:eastAsiaTheme="minorHAnsi" w:hAnsi="Times New Roman" w:cs="Times New Roman"/>
          <w:b/>
          <w:sz w:val="24"/>
          <w:szCs w:val="24"/>
        </w:rPr>
        <w:t>Niğde Ömer Halisdemir Üniversitesi</w:t>
      </w:r>
    </w:p>
    <w:p w:rsidR="00E05350" w:rsidRPr="00163C39" w:rsidRDefault="00E05350" w:rsidP="00E05350">
      <w:pPr>
        <w:widowControl/>
        <w:autoSpaceDE/>
        <w:autoSpaceDN/>
        <w:spacing w:after="160" w:line="360" w:lineRule="auto"/>
        <w:jc w:val="center"/>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Ağız ve Diş Sağlığı Uygulama ve Araştırma Merkezi</w:t>
      </w:r>
    </w:p>
    <w:p w:rsidR="00E05350" w:rsidRPr="00163C39" w:rsidRDefault="00E05350" w:rsidP="00E05350">
      <w:pPr>
        <w:widowControl/>
        <w:autoSpaceDE/>
        <w:autoSpaceDN/>
        <w:spacing w:after="160" w:line="360" w:lineRule="auto"/>
        <w:jc w:val="center"/>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Diş Hekimliği Fakültesi Binası</w:t>
      </w:r>
    </w:p>
    <w:p w:rsidR="005202B2" w:rsidRPr="00163C39" w:rsidRDefault="00E05350" w:rsidP="00E05350">
      <w:pPr>
        <w:widowControl/>
        <w:autoSpaceDE/>
        <w:autoSpaceDN/>
        <w:spacing w:after="160" w:line="360" w:lineRule="auto"/>
        <w:jc w:val="center"/>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Merkez Yerleşke, Bor Yolu Üzeri, 51240\NİĞDE</w:t>
      </w:r>
    </w:p>
    <w:p w:rsidR="00CE5F18" w:rsidRPr="00163C39" w:rsidRDefault="00CE5F18" w:rsidP="0065332F">
      <w:pPr>
        <w:pStyle w:val="AralkYok"/>
        <w:rPr>
          <w:rFonts w:ascii="Times New Roman" w:hAnsi="Times New Roman" w:cs="Times New Roman"/>
          <w:b/>
        </w:rPr>
      </w:pPr>
    </w:p>
    <w:p w:rsidR="00CE5F18" w:rsidRPr="00163C39" w:rsidRDefault="00CE5F18" w:rsidP="0065332F">
      <w:pPr>
        <w:pStyle w:val="AralkYok"/>
        <w:rPr>
          <w:rFonts w:ascii="Times New Roman" w:hAnsi="Times New Roman" w:cs="Times New Roman"/>
          <w:b/>
        </w:rPr>
      </w:pPr>
      <w:r w:rsidRPr="00163C39">
        <w:rPr>
          <w:rFonts w:ascii="Times New Roman" w:eastAsiaTheme="minorHAnsi" w:hAnsi="Times New Roman" w:cs="Times New Roman"/>
          <w:noProof/>
          <w:sz w:val="40"/>
          <w:szCs w:val="44"/>
          <w:lang w:eastAsia="tr-TR"/>
        </w:rPr>
        <w:drawing>
          <wp:anchor distT="0" distB="0" distL="114300" distR="114300" simplePos="0" relativeHeight="251661312" behindDoc="1" locked="0" layoutInCell="1" allowOverlap="1" wp14:anchorId="4892425E" wp14:editId="2E08F4DA">
            <wp:simplePos x="0" y="0"/>
            <wp:positionH relativeFrom="margin">
              <wp:posOffset>-9525</wp:posOffset>
            </wp:positionH>
            <wp:positionV relativeFrom="page">
              <wp:posOffset>485775</wp:posOffset>
            </wp:positionV>
            <wp:extent cx="5969000" cy="2642235"/>
            <wp:effectExtent l="0" t="0" r="0" b="5715"/>
            <wp:wrapTight wrapText="bothSides">
              <wp:wrapPolygon edited="0">
                <wp:start x="0" y="0"/>
                <wp:lineTo x="0" y="21491"/>
                <wp:lineTo x="21508" y="21491"/>
                <wp:lineTo x="2150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vj03bjh.png"/>
                    <pic:cNvPicPr/>
                  </pic:nvPicPr>
                  <pic:blipFill>
                    <a:blip r:embed="rId10">
                      <a:extLst>
                        <a:ext uri="{28A0092B-C50C-407E-A947-70E740481C1C}">
                          <a14:useLocalDpi xmlns:a14="http://schemas.microsoft.com/office/drawing/2010/main" val="0"/>
                        </a:ext>
                      </a:extLst>
                    </a:blip>
                    <a:stretch>
                      <a:fillRect/>
                    </a:stretch>
                  </pic:blipFill>
                  <pic:spPr>
                    <a:xfrm>
                      <a:off x="0" y="0"/>
                      <a:ext cx="5969000" cy="2642235"/>
                    </a:xfrm>
                    <a:prstGeom prst="rect">
                      <a:avLst/>
                    </a:prstGeom>
                  </pic:spPr>
                </pic:pic>
              </a:graphicData>
            </a:graphic>
            <wp14:sizeRelH relativeFrom="margin">
              <wp14:pctWidth>0</wp14:pctWidth>
            </wp14:sizeRelH>
            <wp14:sizeRelV relativeFrom="margin">
              <wp14:pctHeight>0</wp14:pctHeight>
            </wp14:sizeRelV>
          </wp:anchor>
        </w:drawing>
      </w:r>
    </w:p>
    <w:p w:rsidR="00CE5F18" w:rsidRPr="00163C39" w:rsidRDefault="00CE5F18" w:rsidP="0065332F">
      <w:pPr>
        <w:pStyle w:val="AralkYok"/>
        <w:rPr>
          <w:rFonts w:ascii="Times New Roman" w:hAnsi="Times New Roman" w:cs="Times New Roman"/>
          <w:b/>
        </w:rPr>
      </w:pPr>
    </w:p>
    <w:p w:rsidR="0065332F" w:rsidRPr="00163C39" w:rsidRDefault="0065332F" w:rsidP="0065332F">
      <w:pPr>
        <w:pStyle w:val="AralkYok"/>
        <w:rPr>
          <w:rFonts w:ascii="Times New Roman" w:hAnsi="Times New Roman" w:cs="Times New Roman"/>
          <w:b/>
        </w:rPr>
      </w:pPr>
      <w:r w:rsidRPr="00163C39">
        <w:rPr>
          <w:rFonts w:ascii="Times New Roman" w:hAnsi="Times New Roman" w:cs="Times New Roman"/>
          <w:b/>
        </w:rPr>
        <w:t>GENEL BİLGİLER</w:t>
      </w:r>
    </w:p>
    <w:p w:rsidR="0065332F" w:rsidRPr="00163C39" w:rsidRDefault="0065332F" w:rsidP="0065332F">
      <w:pPr>
        <w:pStyle w:val="AralkYok"/>
        <w:rPr>
          <w:rFonts w:ascii="Times New Roman" w:hAnsi="Times New Roman" w:cs="Times New Roman"/>
          <w:b/>
        </w:rPr>
      </w:pPr>
    </w:p>
    <w:p w:rsidR="0065332F" w:rsidRPr="00163C39" w:rsidRDefault="0065332F" w:rsidP="0065332F">
      <w:pPr>
        <w:pStyle w:val="AralkYok"/>
        <w:rPr>
          <w:rFonts w:ascii="Times New Roman" w:hAnsi="Times New Roman" w:cs="Times New Roman"/>
          <w:b/>
          <w:sz w:val="24"/>
          <w:szCs w:val="24"/>
        </w:rPr>
      </w:pPr>
      <w:r w:rsidRPr="00163C39">
        <w:rPr>
          <w:rFonts w:ascii="Times New Roman" w:hAnsi="Times New Roman" w:cs="Times New Roman"/>
          <w:b/>
          <w:sz w:val="24"/>
          <w:szCs w:val="24"/>
        </w:rPr>
        <w:t>1-İletişim</w:t>
      </w:r>
      <w:r w:rsidRPr="00163C39">
        <w:rPr>
          <w:rFonts w:ascii="Times New Roman" w:hAnsi="Times New Roman" w:cs="Times New Roman"/>
          <w:b/>
          <w:spacing w:val="-5"/>
          <w:sz w:val="24"/>
          <w:szCs w:val="24"/>
        </w:rPr>
        <w:t xml:space="preserve"> </w:t>
      </w:r>
      <w:r w:rsidRPr="00163C39">
        <w:rPr>
          <w:rFonts w:ascii="Times New Roman" w:hAnsi="Times New Roman" w:cs="Times New Roman"/>
          <w:b/>
          <w:sz w:val="24"/>
          <w:szCs w:val="24"/>
        </w:rPr>
        <w:t>Bilgileri</w:t>
      </w:r>
    </w:p>
    <w:p w:rsidR="0065332F" w:rsidRPr="00163C39" w:rsidRDefault="0065332F" w:rsidP="0065332F">
      <w:pPr>
        <w:pStyle w:val="AralkYok"/>
        <w:spacing w:line="360" w:lineRule="auto"/>
        <w:rPr>
          <w:rFonts w:ascii="Times New Roman" w:hAnsi="Times New Roman" w:cs="Times New Roman"/>
        </w:rPr>
      </w:pPr>
    </w:p>
    <w:tbl>
      <w:tblPr>
        <w:tblStyle w:val="TableNormal5"/>
        <w:tblW w:w="9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0"/>
        <w:gridCol w:w="6300"/>
      </w:tblGrid>
      <w:tr w:rsidR="00785308" w:rsidRPr="00163C39" w:rsidTr="00306289">
        <w:trPr>
          <w:trHeight w:val="568"/>
        </w:trPr>
        <w:tc>
          <w:tcPr>
            <w:tcW w:w="2980" w:type="dxa"/>
          </w:tcPr>
          <w:p w:rsidR="00785308" w:rsidRPr="00163C39" w:rsidRDefault="00785308" w:rsidP="00306289">
            <w:pPr>
              <w:spacing w:before="123"/>
              <w:ind w:left="535"/>
              <w:rPr>
                <w:rFonts w:ascii="Times New Roman" w:eastAsia="Times New Roman" w:hAnsi="Times New Roman" w:cs="Times New Roman"/>
                <w:b/>
                <w:sz w:val="24"/>
              </w:rPr>
            </w:pPr>
            <w:r w:rsidRPr="00163C39">
              <w:rPr>
                <w:rFonts w:ascii="Times New Roman" w:eastAsia="Times New Roman" w:hAnsi="Times New Roman" w:cs="Times New Roman"/>
                <w:b/>
                <w:sz w:val="24"/>
              </w:rPr>
              <w:t>Adres</w:t>
            </w:r>
          </w:p>
        </w:tc>
        <w:tc>
          <w:tcPr>
            <w:tcW w:w="6300" w:type="dxa"/>
          </w:tcPr>
          <w:p w:rsidR="00785308" w:rsidRPr="00163C39" w:rsidRDefault="00785308" w:rsidP="00306289">
            <w:pPr>
              <w:spacing w:before="123"/>
              <w:rPr>
                <w:rFonts w:ascii="Times New Roman" w:eastAsia="Times New Roman" w:hAnsi="Times New Roman" w:cs="Times New Roman"/>
                <w:sz w:val="24"/>
              </w:rPr>
            </w:pPr>
            <w:r w:rsidRPr="00163C39">
              <w:rPr>
                <w:rFonts w:ascii="Times New Roman" w:eastAsia="Times New Roman" w:hAnsi="Times New Roman" w:cs="Times New Roman"/>
                <w:sz w:val="24"/>
              </w:rPr>
              <w:t>Diş Hekimliği Fakültesi, Merkez Yerleşke, Bor Yolu Üzeri, 51240 Merkez/NİĞDE</w:t>
            </w:r>
          </w:p>
          <w:p w:rsidR="00785308" w:rsidRPr="00163C39" w:rsidRDefault="00785308" w:rsidP="00306289">
            <w:pPr>
              <w:spacing w:before="123"/>
              <w:rPr>
                <w:rFonts w:ascii="Times New Roman" w:eastAsia="Times New Roman" w:hAnsi="Times New Roman" w:cs="Times New Roman"/>
                <w:sz w:val="24"/>
              </w:rPr>
            </w:pPr>
            <w:r w:rsidRPr="00163C39">
              <w:rPr>
                <w:rFonts w:ascii="Times New Roman" w:eastAsia="Times New Roman" w:hAnsi="Times New Roman" w:cs="Times New Roman"/>
                <w:bCs/>
                <w:sz w:val="24"/>
                <w:szCs w:val="24"/>
                <w:lang w:eastAsia="tr-TR"/>
              </w:rPr>
              <w:t>Niğde Ömer Halisdemir Üniversitesi Ağız Ve Diş Sağlığı Uygulama Ve Araştırma Merkezi Müdürlüğü  (Diş Hastanesi)</w:t>
            </w:r>
            <w:r w:rsidRPr="00163C39">
              <w:rPr>
                <w:rFonts w:ascii="Times New Roman" w:eastAsia="Times New Roman" w:hAnsi="Times New Roman" w:cs="Times New Roman"/>
                <w:sz w:val="24"/>
              </w:rPr>
              <w:t xml:space="preserve"> Merkez Yerleşke, Bor Yolu Üzeri,  51240/ Merkez/NİĞDE</w:t>
            </w:r>
          </w:p>
          <w:p w:rsidR="00785308" w:rsidRPr="00163C39" w:rsidRDefault="00785308" w:rsidP="00306289">
            <w:pPr>
              <w:spacing w:before="123"/>
              <w:rPr>
                <w:rFonts w:ascii="Times New Roman" w:eastAsia="Times New Roman" w:hAnsi="Times New Roman" w:cs="Times New Roman"/>
                <w:sz w:val="24"/>
              </w:rPr>
            </w:pPr>
          </w:p>
        </w:tc>
      </w:tr>
      <w:tr w:rsidR="00785308" w:rsidRPr="00163C39" w:rsidTr="00306289">
        <w:trPr>
          <w:trHeight w:val="568"/>
        </w:trPr>
        <w:tc>
          <w:tcPr>
            <w:tcW w:w="2980" w:type="dxa"/>
          </w:tcPr>
          <w:p w:rsidR="00785308" w:rsidRPr="00163C39" w:rsidRDefault="00785308" w:rsidP="00306289">
            <w:pPr>
              <w:spacing w:before="124"/>
              <w:ind w:left="535"/>
              <w:rPr>
                <w:rFonts w:ascii="Times New Roman" w:eastAsia="Times New Roman" w:hAnsi="Times New Roman" w:cs="Times New Roman"/>
                <w:b/>
                <w:sz w:val="24"/>
              </w:rPr>
            </w:pPr>
            <w:r w:rsidRPr="00163C39">
              <w:rPr>
                <w:rFonts w:ascii="Times New Roman" w:eastAsia="Times New Roman" w:hAnsi="Times New Roman" w:cs="Times New Roman"/>
                <w:b/>
                <w:sz w:val="24"/>
              </w:rPr>
              <w:t>Telefon</w:t>
            </w:r>
          </w:p>
        </w:tc>
        <w:tc>
          <w:tcPr>
            <w:tcW w:w="6300" w:type="dxa"/>
          </w:tcPr>
          <w:p w:rsidR="00785308" w:rsidRPr="00163C39" w:rsidRDefault="00785308" w:rsidP="00306289">
            <w:pPr>
              <w:spacing w:before="124"/>
              <w:rPr>
                <w:rFonts w:ascii="Times New Roman" w:eastAsia="Times New Roman" w:hAnsi="Times New Roman" w:cs="Times New Roman"/>
                <w:sz w:val="20"/>
              </w:rPr>
            </w:pPr>
            <w:r w:rsidRPr="00163C39">
              <w:rPr>
                <w:rFonts w:ascii="Times New Roman" w:eastAsia="Times New Roman" w:hAnsi="Times New Roman" w:cs="Times New Roman"/>
                <w:sz w:val="20"/>
              </w:rPr>
              <w:t>0388 225 25 74-25 65- 47 18</w:t>
            </w:r>
          </w:p>
        </w:tc>
      </w:tr>
      <w:tr w:rsidR="00785308" w:rsidRPr="00163C39" w:rsidTr="00306289">
        <w:trPr>
          <w:trHeight w:val="568"/>
        </w:trPr>
        <w:tc>
          <w:tcPr>
            <w:tcW w:w="2980" w:type="dxa"/>
          </w:tcPr>
          <w:p w:rsidR="00785308" w:rsidRPr="00163C39" w:rsidRDefault="00785308" w:rsidP="00306289">
            <w:pPr>
              <w:spacing w:before="123"/>
              <w:ind w:left="535"/>
              <w:rPr>
                <w:rFonts w:ascii="Times New Roman" w:eastAsia="Times New Roman" w:hAnsi="Times New Roman" w:cs="Times New Roman"/>
                <w:b/>
                <w:sz w:val="24"/>
              </w:rPr>
            </w:pPr>
            <w:r w:rsidRPr="00163C39">
              <w:rPr>
                <w:rFonts w:ascii="Times New Roman" w:eastAsia="Times New Roman" w:hAnsi="Times New Roman" w:cs="Times New Roman"/>
                <w:b/>
                <w:sz w:val="24"/>
              </w:rPr>
              <w:t>E-Posta</w:t>
            </w:r>
          </w:p>
        </w:tc>
        <w:tc>
          <w:tcPr>
            <w:tcW w:w="6300" w:type="dxa"/>
          </w:tcPr>
          <w:p w:rsidR="00785308" w:rsidRPr="00163C39" w:rsidRDefault="00785308" w:rsidP="00306289">
            <w:pPr>
              <w:spacing w:before="123"/>
              <w:rPr>
                <w:rFonts w:ascii="Times New Roman" w:eastAsia="Times New Roman" w:hAnsi="Times New Roman" w:cs="Times New Roman"/>
                <w:sz w:val="24"/>
              </w:rPr>
            </w:pPr>
            <w:r w:rsidRPr="00163C39">
              <w:rPr>
                <w:rFonts w:ascii="Times New Roman" w:eastAsia="Times New Roman" w:hAnsi="Times New Roman" w:cs="Times New Roman"/>
                <w:sz w:val="24"/>
              </w:rPr>
              <w:t>dis@ohu.edu.tr</w:t>
            </w:r>
          </w:p>
        </w:tc>
      </w:tr>
      <w:tr w:rsidR="00785308" w:rsidRPr="00163C39" w:rsidTr="00306289">
        <w:trPr>
          <w:trHeight w:val="570"/>
        </w:trPr>
        <w:tc>
          <w:tcPr>
            <w:tcW w:w="2980" w:type="dxa"/>
          </w:tcPr>
          <w:p w:rsidR="00785308" w:rsidRPr="00163C39" w:rsidRDefault="00785308" w:rsidP="00306289">
            <w:pPr>
              <w:spacing w:before="123"/>
              <w:ind w:left="535"/>
              <w:rPr>
                <w:rFonts w:ascii="Times New Roman" w:eastAsia="Times New Roman" w:hAnsi="Times New Roman" w:cs="Times New Roman"/>
                <w:b/>
                <w:sz w:val="24"/>
              </w:rPr>
            </w:pPr>
            <w:r w:rsidRPr="00163C39">
              <w:rPr>
                <w:rFonts w:ascii="Times New Roman" w:eastAsia="Times New Roman" w:hAnsi="Times New Roman" w:cs="Times New Roman"/>
                <w:b/>
                <w:sz w:val="24"/>
              </w:rPr>
              <w:t>Web</w:t>
            </w:r>
            <w:r w:rsidRPr="00163C39">
              <w:rPr>
                <w:rFonts w:ascii="Times New Roman" w:eastAsia="Times New Roman" w:hAnsi="Times New Roman" w:cs="Times New Roman"/>
                <w:b/>
                <w:spacing w:val="-2"/>
                <w:sz w:val="24"/>
              </w:rPr>
              <w:t xml:space="preserve"> </w:t>
            </w:r>
            <w:r w:rsidRPr="00163C39">
              <w:rPr>
                <w:rFonts w:ascii="Times New Roman" w:eastAsia="Times New Roman" w:hAnsi="Times New Roman" w:cs="Times New Roman"/>
                <w:b/>
                <w:sz w:val="24"/>
              </w:rPr>
              <w:t>Sayfası-1</w:t>
            </w:r>
          </w:p>
        </w:tc>
        <w:tc>
          <w:tcPr>
            <w:tcW w:w="6300" w:type="dxa"/>
          </w:tcPr>
          <w:p w:rsidR="00785308" w:rsidRPr="00163C39" w:rsidRDefault="00203F00" w:rsidP="00306289">
            <w:pPr>
              <w:spacing w:before="123"/>
              <w:rPr>
                <w:rFonts w:ascii="Times New Roman" w:eastAsia="Times New Roman" w:hAnsi="Times New Roman" w:cs="Times New Roman"/>
                <w:sz w:val="24"/>
              </w:rPr>
            </w:pPr>
            <w:hyperlink r:id="rId11" w:history="1">
              <w:r w:rsidR="00785308" w:rsidRPr="00163C39">
                <w:rPr>
                  <w:rFonts w:ascii="Times New Roman" w:eastAsia="Times New Roman" w:hAnsi="Times New Roman" w:cs="Times New Roman"/>
                  <w:sz w:val="24"/>
                  <w:u w:val="single"/>
                </w:rPr>
                <w:t>https://www.ohu.edu.tr/dishekimligifakultesi</w:t>
              </w:r>
            </w:hyperlink>
          </w:p>
          <w:p w:rsidR="00785308" w:rsidRPr="00163C39" w:rsidRDefault="00785308" w:rsidP="00306289">
            <w:pPr>
              <w:spacing w:before="123"/>
              <w:rPr>
                <w:rFonts w:ascii="Times New Roman" w:eastAsia="Times New Roman" w:hAnsi="Times New Roman" w:cs="Times New Roman"/>
                <w:sz w:val="24"/>
              </w:rPr>
            </w:pPr>
          </w:p>
        </w:tc>
      </w:tr>
      <w:tr w:rsidR="00785308" w:rsidRPr="00163C39" w:rsidTr="00306289">
        <w:trPr>
          <w:trHeight w:val="570"/>
        </w:trPr>
        <w:tc>
          <w:tcPr>
            <w:tcW w:w="2980" w:type="dxa"/>
          </w:tcPr>
          <w:p w:rsidR="00785308" w:rsidRPr="00163C39" w:rsidRDefault="00785308" w:rsidP="00306289">
            <w:pPr>
              <w:spacing w:before="123"/>
              <w:ind w:left="535"/>
              <w:rPr>
                <w:rFonts w:ascii="Times New Roman" w:eastAsia="Times New Roman" w:hAnsi="Times New Roman" w:cs="Times New Roman"/>
                <w:b/>
                <w:sz w:val="24"/>
              </w:rPr>
            </w:pPr>
            <w:r w:rsidRPr="00163C39">
              <w:rPr>
                <w:rFonts w:ascii="Times New Roman" w:eastAsia="Times New Roman" w:hAnsi="Times New Roman" w:cs="Times New Roman"/>
                <w:b/>
                <w:sz w:val="24"/>
              </w:rPr>
              <w:t>Web</w:t>
            </w:r>
            <w:r w:rsidRPr="00163C39">
              <w:rPr>
                <w:rFonts w:ascii="Times New Roman" w:eastAsia="Times New Roman" w:hAnsi="Times New Roman" w:cs="Times New Roman"/>
                <w:b/>
                <w:spacing w:val="-2"/>
                <w:sz w:val="24"/>
              </w:rPr>
              <w:t xml:space="preserve"> </w:t>
            </w:r>
            <w:r w:rsidRPr="00163C39">
              <w:rPr>
                <w:rFonts w:ascii="Times New Roman" w:eastAsia="Times New Roman" w:hAnsi="Times New Roman" w:cs="Times New Roman"/>
                <w:b/>
                <w:sz w:val="24"/>
              </w:rPr>
              <w:t>Sayfası-2</w:t>
            </w:r>
          </w:p>
        </w:tc>
        <w:tc>
          <w:tcPr>
            <w:tcW w:w="6300" w:type="dxa"/>
          </w:tcPr>
          <w:p w:rsidR="00785308" w:rsidRPr="00163C39" w:rsidRDefault="00203F00" w:rsidP="00306289">
            <w:pPr>
              <w:spacing w:before="123"/>
              <w:rPr>
                <w:rFonts w:ascii="Times New Roman" w:eastAsia="Times New Roman" w:hAnsi="Times New Roman" w:cs="Times New Roman"/>
                <w:sz w:val="24"/>
              </w:rPr>
            </w:pPr>
            <w:hyperlink r:id="rId12" w:history="1">
              <w:r w:rsidR="00785308" w:rsidRPr="00163C39">
                <w:rPr>
                  <w:rFonts w:ascii="Times New Roman" w:eastAsia="Times New Roman" w:hAnsi="Times New Roman" w:cs="Times New Roman"/>
                  <w:sz w:val="24"/>
                  <w:u w:val="single"/>
                </w:rPr>
                <w:t>https://www.ohu.edu.tr/agizdissagligi</w:t>
              </w:r>
            </w:hyperlink>
          </w:p>
        </w:tc>
      </w:tr>
    </w:tbl>
    <w:p w:rsidR="00785308" w:rsidRPr="00163C39" w:rsidRDefault="00785308" w:rsidP="0065332F">
      <w:pPr>
        <w:pStyle w:val="AralkYok"/>
        <w:spacing w:line="360" w:lineRule="auto"/>
        <w:rPr>
          <w:rFonts w:ascii="Times New Roman" w:hAnsi="Times New Roman" w:cs="Times New Roman"/>
        </w:rPr>
      </w:pPr>
    </w:p>
    <w:p w:rsidR="0065332F" w:rsidRPr="00163C39" w:rsidRDefault="0065332F" w:rsidP="0065332F">
      <w:pPr>
        <w:pStyle w:val="AralkYok"/>
        <w:rPr>
          <w:rFonts w:ascii="Times New Roman" w:hAnsi="Times New Roman" w:cs="Times New Roman"/>
        </w:rPr>
      </w:pPr>
    </w:p>
    <w:p w:rsidR="0065332F" w:rsidRPr="00163C39" w:rsidRDefault="0065332F" w:rsidP="0065332F">
      <w:pPr>
        <w:pStyle w:val="AralkYok"/>
        <w:jc w:val="both"/>
        <w:rPr>
          <w:rFonts w:ascii="Times New Roman" w:hAnsi="Times New Roman" w:cs="Times New Roman"/>
          <w:sz w:val="24"/>
          <w:szCs w:val="24"/>
        </w:rPr>
      </w:pPr>
      <w:r w:rsidRPr="00163C39">
        <w:rPr>
          <w:rFonts w:ascii="Times New Roman" w:hAnsi="Times New Roman" w:cs="Times New Roman"/>
          <w:b/>
          <w:sz w:val="24"/>
          <w:szCs w:val="24"/>
        </w:rPr>
        <w:t xml:space="preserve">2. </w:t>
      </w:r>
      <w:r w:rsidR="00ED31F1" w:rsidRPr="00163C39">
        <w:rPr>
          <w:rFonts w:ascii="Times New Roman" w:hAnsi="Times New Roman" w:cs="Times New Roman"/>
          <w:b/>
          <w:sz w:val="24"/>
          <w:szCs w:val="24"/>
        </w:rPr>
        <w:t xml:space="preserve">Birim  </w:t>
      </w:r>
      <w:r w:rsidRPr="00163C39">
        <w:rPr>
          <w:rFonts w:ascii="Times New Roman" w:hAnsi="Times New Roman" w:cs="Times New Roman"/>
          <w:b/>
          <w:sz w:val="24"/>
          <w:szCs w:val="24"/>
        </w:rPr>
        <w:t>Hakkında</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Bilgi,</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Kısa</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Tarihçe</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ve</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Değişiklikler</w:t>
      </w:r>
      <w:r w:rsidRPr="00163C39">
        <w:rPr>
          <w:rFonts w:ascii="Times New Roman" w:hAnsi="Times New Roman" w:cs="Times New Roman"/>
          <w:sz w:val="24"/>
          <w:szCs w:val="24"/>
        </w:rPr>
        <w:t xml:space="preserve"> </w:t>
      </w:r>
    </w:p>
    <w:p w:rsidR="0065332F" w:rsidRPr="00163C39" w:rsidRDefault="0065332F" w:rsidP="0065332F">
      <w:pPr>
        <w:pStyle w:val="AralkYok"/>
        <w:jc w:val="both"/>
        <w:rPr>
          <w:rFonts w:ascii="Times New Roman" w:hAnsi="Times New Roman" w:cs="Times New Roman"/>
          <w:sz w:val="24"/>
          <w:szCs w:val="24"/>
        </w:rPr>
      </w:pPr>
    </w:p>
    <w:p w:rsidR="00785308" w:rsidRPr="00163C39" w:rsidRDefault="00E05350" w:rsidP="00E05350">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Tarihçe: Niğde Ömer Halisdemir Üniversitesi Ağız ve Diş Sağlığı Uygulama ve Araştırma Merkezi Yönetmeliği, 03 Nisan 2021 Salı günü 31453 sayılı Resmi Gazete'de yayımlanarak Niğde Ömer Halisdemir Üniversitesi Ağız ve Diş Sağlığı Uygulama ve Araştırma Merkezi Müdürlüğü (Başhekimlik) kurulmuştur.</w:t>
      </w:r>
    </w:p>
    <w:p w:rsidR="00163C39" w:rsidRDefault="00163C39" w:rsidP="00E05350">
      <w:pPr>
        <w:widowControl/>
        <w:autoSpaceDE/>
        <w:autoSpaceDN/>
        <w:spacing w:after="160" w:line="360" w:lineRule="auto"/>
        <w:ind w:firstLine="708"/>
        <w:rPr>
          <w:rFonts w:ascii="Times New Roman" w:eastAsiaTheme="minorHAnsi" w:hAnsi="Times New Roman" w:cs="Times New Roman"/>
          <w:b/>
          <w:sz w:val="24"/>
          <w:szCs w:val="24"/>
        </w:rPr>
      </w:pPr>
    </w:p>
    <w:p w:rsidR="00163C39" w:rsidRDefault="00163C39" w:rsidP="00E05350">
      <w:pPr>
        <w:widowControl/>
        <w:autoSpaceDE/>
        <w:autoSpaceDN/>
        <w:spacing w:after="160" w:line="360" w:lineRule="auto"/>
        <w:ind w:firstLine="708"/>
        <w:rPr>
          <w:rFonts w:ascii="Times New Roman" w:eastAsiaTheme="minorHAnsi" w:hAnsi="Times New Roman" w:cs="Times New Roman"/>
          <w:b/>
          <w:sz w:val="24"/>
          <w:szCs w:val="24"/>
        </w:rPr>
      </w:pPr>
    </w:p>
    <w:p w:rsidR="00DB2465" w:rsidRPr="00163C39" w:rsidRDefault="00DB2465" w:rsidP="00E05350">
      <w:pPr>
        <w:widowControl/>
        <w:autoSpaceDE/>
        <w:autoSpaceDN/>
        <w:spacing w:after="160" w:line="360" w:lineRule="auto"/>
        <w:ind w:firstLine="708"/>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MİSYON</w:t>
      </w:r>
    </w:p>
    <w:p w:rsidR="00DB2465" w:rsidRPr="00163C39" w:rsidRDefault="00306289" w:rsidP="00E05350">
      <w:pPr>
        <w:widowControl/>
        <w:autoSpaceDE/>
        <w:autoSpaceDN/>
        <w:spacing w:after="160" w:line="360" w:lineRule="auto"/>
        <w:ind w:firstLine="708"/>
        <w:jc w:val="both"/>
        <w:rPr>
          <w:rFonts w:ascii="Times New Roman" w:eastAsiaTheme="minorHAnsi" w:hAnsi="Times New Roman" w:cs="Times New Roman"/>
          <w:b/>
          <w:sz w:val="24"/>
          <w:szCs w:val="24"/>
        </w:rPr>
      </w:pPr>
      <w:r w:rsidRPr="00163C39">
        <w:rPr>
          <w:rFonts w:ascii="Times New Roman" w:eastAsiaTheme="minorHAnsi" w:hAnsi="Times New Roman" w:cs="Times New Roman"/>
          <w:sz w:val="24"/>
          <w:szCs w:val="24"/>
        </w:rPr>
        <w:t>Niğde Ömer Halisdemir Üniversitesi Ağız ve Diş Sağlığı Uygulama ve Araştırma Merkezi olarak misyonumuz; girişimci, yenilikçi, çağın teknolojisiyle uyumlu, donanımlı, mesleki ve akademik değerlere bağlı bireyler yetiştirmektir. Ulusal ve uluslararası düzeyde özgün araştırmalarla bilime katkı sağlayan, hasta haklarına saygılı, tedavi hizmetlerini ekip ruhuyla gerçekleştiren diş hekimleri ve akademisyenler yetiştirirken, bölge halkımıza en üst düzeyde koruyucu ve tedavi edici ağız ve diş sağlığı hizmeti sunmayı amaçlıyoruz.</w:t>
      </w:r>
    </w:p>
    <w:p w:rsidR="00DB2465" w:rsidRPr="00163C39" w:rsidRDefault="00DB2465" w:rsidP="00E05350">
      <w:pPr>
        <w:widowControl/>
        <w:autoSpaceDE/>
        <w:autoSpaceDN/>
        <w:spacing w:after="160" w:line="360" w:lineRule="auto"/>
        <w:ind w:firstLine="708"/>
        <w:jc w:val="both"/>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VİZYON</w:t>
      </w:r>
    </w:p>
    <w:p w:rsidR="00306289" w:rsidRPr="00163C39" w:rsidRDefault="00306289" w:rsidP="00E05350">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Ağız ve Diş Sağlığı Uygulama ve Araştırma Merkezi olarak vizyonumuz; ileri teknolojiyi etkin bir şekilde kullanan, bilimsel çalışmalarda üretken, yenilikleri yakından takip eden, ağız ve diş sağlığı alanında eğitim, araştırma ve hasta bakım hizmetlerinde öncelikle Niğde ve Türkiye için, ardından uluslararası düzeyde kaliteli, verimli ve tercih edilen bir merkez olmaktır.</w:t>
      </w:r>
    </w:p>
    <w:p w:rsidR="00306289" w:rsidRPr="00163C39" w:rsidRDefault="00163C39" w:rsidP="00306289">
      <w:pPr>
        <w:widowControl/>
        <w:autoSpaceDE/>
        <w:autoSpaceDN/>
        <w:spacing w:after="160" w:line="259" w:lineRule="auto"/>
        <w:ind w:firstLine="708"/>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Kalite Politikamız</w:t>
      </w:r>
    </w:p>
    <w:p w:rsidR="00306289" w:rsidRPr="00163C39" w:rsidRDefault="00306289"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Ağız ve Diş Sağlığı Uygulama ve Araştırma Merkezi olarak kalite politikamız; hasta ve çalışan haklarını gözeterek, kalite yönetim sistemi çerçevesinde, yasal mevzuatlara uygun bir şekilde çalışanlarımızla birlikte sürekli iyileştirme sağlamaktır. Çevreye saygılı, çağdaş, kaliteli ve hasta odaklı sağlık hizmeti sunarak bireylerin sağlık ihtiyaçlarını karşılamak ve daha sağlıklı bir yaşam sürmelerine katkı sağlamak temel hedefimizdir. Bu amaç doğrultusunda, tıbbi hizmetlerimizi belirli standartlarda sunmayı hedefliyor ve toplumu sağlıklı bir yaşam sürdürme konusunda bilinçlendirmek için çaba gösteriyoruz. Ekibimizi sürekli eğiterek tıbbi hizmetlerimizi sürdürüyor ve geliştiriyoruz.</w:t>
      </w:r>
    </w:p>
    <w:p w:rsidR="00306289" w:rsidRPr="00163C39" w:rsidRDefault="00306289"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Merkezimiz, Aralık 2022’de ilk hastasını kabul etmiş, Mart 2024’te kalıcı ruhsat alarak hizmetine devam etmiştir. Hizmete başladığımız günden bu yana 31.496 hastamız muayene edilmiş, toplamda 66.771 tedavi gerçekleştirilmiştir.</w:t>
      </w:r>
    </w:p>
    <w:p w:rsidR="00306289" w:rsidRPr="005701CC" w:rsidRDefault="00306289" w:rsidP="00CE5F18">
      <w:pPr>
        <w:widowControl/>
        <w:autoSpaceDE/>
        <w:autoSpaceDN/>
        <w:spacing w:after="160" w:line="360" w:lineRule="auto"/>
        <w:ind w:firstLine="708"/>
        <w:jc w:val="both"/>
        <w:rPr>
          <w:rFonts w:ascii="Times New Roman" w:eastAsiaTheme="minorHAnsi" w:hAnsi="Times New Roman" w:cs="Times New Roman"/>
          <w:b/>
          <w:sz w:val="24"/>
          <w:szCs w:val="24"/>
        </w:rPr>
      </w:pPr>
      <w:r w:rsidRPr="005701CC">
        <w:rPr>
          <w:rFonts w:ascii="Times New Roman" w:eastAsiaTheme="minorHAnsi" w:hAnsi="Times New Roman" w:cs="Times New Roman"/>
          <w:b/>
          <w:sz w:val="24"/>
          <w:szCs w:val="24"/>
        </w:rPr>
        <w:t>Sağlık Bakanlığı tarafından 2024 yılı Ekim ayında yapılan Sağlıkta Kalite Standartları (SKS) denetiminde merkezimiz 85,12 puan almıştır. Aynı yıl, uluslararası sağlık turizmi ve turist sağlığı kapsamında uluslararası düzeyde sağlık hizmetleri belgesi almak için başvuruda bulunulmuştur.</w:t>
      </w:r>
    </w:p>
    <w:p w:rsidR="00306289" w:rsidRPr="00163C39" w:rsidRDefault="00306289"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Tedavi hizmetlerinin sunulmasında ve nitelikli diş hekimleri yetiştirilmesinde, Diş Hekimliği Fakültesi ile birbirini tamamlayan, ayrılmaz bir bütün olarak faaliyetlerimizi sürdürmekteyiz. Bu kapsamda, Diş Hekimliği Fakültemiz hakkında kısa bir bilgilendirme yapmak gerekirse:</w:t>
      </w:r>
    </w:p>
    <w:p w:rsidR="00306289" w:rsidRPr="00163C39" w:rsidRDefault="00306289"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Diş Hekimliği Fakültesi, 10/11/2019 tarihli ve 1773 Sayılı Cumhurbaşkanı Kararı ile kurulmuş olup, karar 11/11/2019 tarihli ve 30945 Sayılı Resmi Gazete’de yayımlanmıştır. Yükseköğretim Yürütme Kurulu’nun 25/12/2019 tarihli toplantısında incelenmiş ve 2547 Sayılı Kanunun 2880 Sayılı Kanunla değişik 7/d-2 maddesi uyarınca fakülte bünyesinde aşağıdaki klinik bölümler oluşturulmuştur:</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Ağız, Diş ve Çene Cerrahisi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Ağız, Diş ve Çene Radyolojisi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Restoratif Diş Tedavisi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Protetik Diş Tedavisi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Çocuk Diş Hekimliği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Periodontoloji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Ortodonti Anabilim Dalı</w:t>
      </w:r>
    </w:p>
    <w:p w:rsidR="00306289" w:rsidRPr="00163C39" w:rsidRDefault="00306289" w:rsidP="00CE5F18">
      <w:pPr>
        <w:pStyle w:val="ListeParagraf"/>
        <w:widowControl/>
        <w:numPr>
          <w:ilvl w:val="0"/>
          <w:numId w:val="21"/>
        </w:numPr>
        <w:autoSpaceDE/>
        <w:autoSpaceDN/>
        <w:spacing w:after="160" w:line="360" w:lineRule="auto"/>
        <w:jc w:val="both"/>
        <w:rPr>
          <w:rFonts w:eastAsiaTheme="minorHAnsi"/>
          <w:sz w:val="24"/>
          <w:szCs w:val="24"/>
        </w:rPr>
      </w:pPr>
      <w:r w:rsidRPr="00163C39">
        <w:rPr>
          <w:rFonts w:eastAsiaTheme="minorHAnsi"/>
          <w:sz w:val="24"/>
          <w:szCs w:val="24"/>
        </w:rPr>
        <w:t>Endodonti Anabilim Dalı</w:t>
      </w:r>
    </w:p>
    <w:p w:rsidR="00DB2465" w:rsidRPr="00163C39" w:rsidRDefault="00DB2465" w:rsidP="00CE5F18">
      <w:pPr>
        <w:widowControl/>
        <w:autoSpaceDE/>
        <w:autoSpaceDN/>
        <w:spacing w:after="160" w:line="360" w:lineRule="auto"/>
        <w:contextualSpacing/>
        <w:jc w:val="both"/>
        <w:rPr>
          <w:rFonts w:ascii="Times New Roman" w:eastAsiaTheme="minorHAnsi" w:hAnsi="Times New Roman" w:cs="Times New Roman"/>
          <w:sz w:val="24"/>
          <w:szCs w:val="24"/>
        </w:rPr>
      </w:pPr>
    </w:p>
    <w:p w:rsidR="00785308" w:rsidRPr="00163C39" w:rsidRDefault="00785308" w:rsidP="00CE5F18">
      <w:pPr>
        <w:widowControl/>
        <w:autoSpaceDE/>
        <w:autoSpaceDN/>
        <w:spacing w:after="160" w:line="360" w:lineRule="auto"/>
        <w:ind w:firstLine="708"/>
        <w:jc w:val="both"/>
        <w:rPr>
          <w:rFonts w:ascii="Times New Roman" w:eastAsiaTheme="minorHAnsi" w:hAnsi="Times New Roman" w:cs="Times New Roman"/>
          <w:sz w:val="24"/>
          <w:szCs w:val="24"/>
        </w:rPr>
      </w:pPr>
    </w:p>
    <w:p w:rsidR="00785308" w:rsidRPr="00163C39" w:rsidRDefault="00785308" w:rsidP="00CE5F18">
      <w:pPr>
        <w:widowControl/>
        <w:autoSpaceDE/>
        <w:autoSpaceDN/>
        <w:spacing w:after="160" w:line="360" w:lineRule="auto"/>
        <w:ind w:firstLine="708"/>
        <w:jc w:val="both"/>
        <w:rPr>
          <w:rFonts w:ascii="Times New Roman" w:eastAsiaTheme="minorHAnsi" w:hAnsi="Times New Roman" w:cs="Times New Roman"/>
          <w:sz w:val="24"/>
          <w:szCs w:val="24"/>
        </w:rPr>
      </w:pPr>
    </w:p>
    <w:p w:rsidR="00785308" w:rsidRPr="00163C39" w:rsidRDefault="00785308" w:rsidP="00CE5F18">
      <w:pPr>
        <w:widowControl/>
        <w:autoSpaceDE/>
        <w:autoSpaceDN/>
        <w:spacing w:after="160" w:line="360" w:lineRule="auto"/>
        <w:ind w:firstLine="708"/>
        <w:jc w:val="both"/>
        <w:rPr>
          <w:rFonts w:ascii="Times New Roman" w:eastAsiaTheme="minorHAnsi" w:hAnsi="Times New Roman" w:cs="Times New Roman"/>
          <w:sz w:val="24"/>
          <w:szCs w:val="24"/>
        </w:rPr>
      </w:pPr>
    </w:p>
    <w:p w:rsidR="00251C58" w:rsidRPr="00163C39" w:rsidRDefault="00031129"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930C82">
        <w:rPr>
          <w:rFonts w:ascii="Times New Roman" w:eastAsiaTheme="minorHAnsi" w:hAnsi="Times New Roman" w:cs="Times New Roman"/>
          <w:noProof/>
          <w:sz w:val="24"/>
          <w:szCs w:val="24"/>
          <w:lang w:eastAsia="tr-TR"/>
        </w:rPr>
        <w:drawing>
          <wp:inline distT="0" distB="0" distL="0" distR="0" wp14:anchorId="1CDC8256" wp14:editId="5280E1CD">
            <wp:extent cx="5070475" cy="4114800"/>
            <wp:effectExtent l="0" t="0" r="0" b="0"/>
            <wp:docPr id="10" name="Resim 10" descr="C:\Users\Merdan DOĞAN\Pictures\WhatsApp Image 2025-01-30 at 09.5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dan DOĞAN\Pictures\WhatsApp Image 2025-01-30 at 09.57.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0475" cy="4114800"/>
                    </a:xfrm>
                    <a:prstGeom prst="rect">
                      <a:avLst/>
                    </a:prstGeom>
                    <a:noFill/>
                    <a:ln>
                      <a:noFill/>
                    </a:ln>
                  </pic:spPr>
                </pic:pic>
              </a:graphicData>
            </a:graphic>
          </wp:inline>
        </w:drawing>
      </w:r>
      <w:r w:rsidRPr="00163C39">
        <w:rPr>
          <w:rFonts w:ascii="Times New Roman" w:eastAsiaTheme="minorHAnsi" w:hAnsi="Times New Roman" w:cs="Times New Roman"/>
          <w:noProof/>
          <w:sz w:val="24"/>
          <w:szCs w:val="24"/>
          <w:lang w:eastAsia="tr-TR"/>
        </w:rPr>
        <w:drawing>
          <wp:anchor distT="0" distB="0" distL="114300" distR="114300" simplePos="0" relativeHeight="251662336" behindDoc="1" locked="0" layoutInCell="1" allowOverlap="1" wp14:anchorId="0CE016F8" wp14:editId="0BDDF20D">
            <wp:simplePos x="0" y="0"/>
            <wp:positionH relativeFrom="margin">
              <wp:posOffset>167005</wp:posOffset>
            </wp:positionH>
            <wp:positionV relativeFrom="page">
              <wp:posOffset>552450</wp:posOffset>
            </wp:positionV>
            <wp:extent cx="5137150" cy="3613785"/>
            <wp:effectExtent l="0" t="0" r="6350" b="5715"/>
            <wp:wrapTight wrapText="bothSides">
              <wp:wrapPolygon edited="0">
                <wp:start x="0" y="0"/>
                <wp:lineTo x="0" y="21520"/>
                <wp:lineTo x="21547" y="21520"/>
                <wp:lineTo x="21547"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fif"/>
                    <pic:cNvPicPr/>
                  </pic:nvPicPr>
                  <pic:blipFill>
                    <a:blip r:embed="rId14">
                      <a:extLst>
                        <a:ext uri="{28A0092B-C50C-407E-A947-70E740481C1C}">
                          <a14:useLocalDpi xmlns:a14="http://schemas.microsoft.com/office/drawing/2010/main" val="0"/>
                        </a:ext>
                      </a:extLst>
                    </a:blip>
                    <a:stretch>
                      <a:fillRect/>
                    </a:stretch>
                  </pic:blipFill>
                  <pic:spPr>
                    <a:xfrm>
                      <a:off x="0" y="0"/>
                      <a:ext cx="5137150" cy="3613785"/>
                    </a:xfrm>
                    <a:prstGeom prst="rect">
                      <a:avLst/>
                    </a:prstGeom>
                  </pic:spPr>
                </pic:pic>
              </a:graphicData>
            </a:graphic>
            <wp14:sizeRelH relativeFrom="margin">
              <wp14:pctWidth>0</wp14:pctWidth>
            </wp14:sizeRelH>
            <wp14:sizeRelV relativeFrom="margin">
              <wp14:pctHeight>0</wp14:pctHeight>
            </wp14:sizeRelV>
          </wp:anchor>
        </w:drawing>
      </w:r>
    </w:p>
    <w:p w:rsidR="00DB2465" w:rsidRPr="00163C39" w:rsidRDefault="00DB2465" w:rsidP="00CE5F18">
      <w:pPr>
        <w:widowControl/>
        <w:autoSpaceDE/>
        <w:autoSpaceDN/>
        <w:spacing w:after="160" w:line="360" w:lineRule="auto"/>
        <w:ind w:firstLine="708"/>
        <w:jc w:val="both"/>
        <w:rPr>
          <w:rFonts w:ascii="Times New Roman" w:eastAsiaTheme="minorHAnsi" w:hAnsi="Times New Roman" w:cs="Times New Roman"/>
          <w:sz w:val="24"/>
          <w:szCs w:val="24"/>
        </w:rPr>
      </w:pPr>
    </w:p>
    <w:p w:rsidR="00306289" w:rsidRPr="00163C39" w:rsidRDefault="0039375D"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Ağız</w:t>
      </w:r>
      <w:r w:rsidR="00546A83" w:rsidRPr="00163C39">
        <w:rPr>
          <w:rFonts w:ascii="Times New Roman" w:eastAsiaTheme="minorHAnsi" w:hAnsi="Times New Roman" w:cs="Times New Roman"/>
          <w:sz w:val="24"/>
          <w:szCs w:val="24"/>
        </w:rPr>
        <w:t xml:space="preserve">, </w:t>
      </w:r>
      <w:r w:rsidRPr="00163C39">
        <w:rPr>
          <w:rFonts w:ascii="Times New Roman" w:eastAsiaTheme="minorHAnsi" w:hAnsi="Times New Roman" w:cs="Times New Roman"/>
          <w:sz w:val="24"/>
          <w:szCs w:val="24"/>
        </w:rPr>
        <w:t>Diş Sağlığı Merkezi ve Diş Hekimliği Fakültesi</w:t>
      </w:r>
      <w:r w:rsidR="00306289" w:rsidRPr="00163C39">
        <w:rPr>
          <w:rFonts w:ascii="Times New Roman" w:eastAsiaTheme="minorHAnsi" w:hAnsi="Times New Roman" w:cs="Times New Roman"/>
          <w:sz w:val="24"/>
          <w:szCs w:val="24"/>
        </w:rPr>
        <w:t>, toplamda 7.590 m² kapalı alana sahip bir yerleşkede faaliyet göstermektedir. 2022-2023 eğitim-öğretim yılında 31 öğrenci ile ba</w:t>
      </w:r>
      <w:r w:rsidR="00546A83" w:rsidRPr="00163C39">
        <w:rPr>
          <w:rFonts w:ascii="Times New Roman" w:eastAsiaTheme="minorHAnsi" w:hAnsi="Times New Roman" w:cs="Times New Roman"/>
          <w:sz w:val="24"/>
          <w:szCs w:val="24"/>
        </w:rPr>
        <w:t>şladığı eğitim yolculuğuna,</w:t>
      </w:r>
      <w:r w:rsidR="00306289" w:rsidRPr="00163C39">
        <w:rPr>
          <w:rFonts w:ascii="Times New Roman" w:eastAsiaTheme="minorHAnsi" w:hAnsi="Times New Roman" w:cs="Times New Roman"/>
          <w:sz w:val="24"/>
          <w:szCs w:val="24"/>
        </w:rPr>
        <w:t xml:space="preserve"> 2023-2024 yılında 47 öğrenci, 2024-2025 yılında ise 45 öğrenci</w:t>
      </w:r>
      <w:r w:rsidR="00546A83" w:rsidRPr="00163C39">
        <w:rPr>
          <w:rFonts w:ascii="Times New Roman" w:eastAsiaTheme="minorHAnsi" w:hAnsi="Times New Roman" w:cs="Times New Roman"/>
          <w:sz w:val="24"/>
          <w:szCs w:val="24"/>
        </w:rPr>
        <w:t>nin katılımıyla devam etmektedir</w:t>
      </w:r>
      <w:r w:rsidR="00306289" w:rsidRPr="00163C39">
        <w:rPr>
          <w:rFonts w:ascii="Times New Roman" w:eastAsiaTheme="minorHAnsi" w:hAnsi="Times New Roman" w:cs="Times New Roman"/>
          <w:sz w:val="24"/>
          <w:szCs w:val="24"/>
        </w:rPr>
        <w:t>.</w:t>
      </w:r>
      <w:r w:rsidRPr="00163C39">
        <w:rPr>
          <w:rFonts w:ascii="Times New Roman" w:eastAsiaTheme="minorHAnsi" w:hAnsi="Times New Roman" w:cs="Times New Roman"/>
          <w:sz w:val="24"/>
          <w:szCs w:val="24"/>
        </w:rPr>
        <w:t xml:space="preserve"> Şu anda toplamda 123 öğrenci ve 14 öğretim elemanı</w:t>
      </w:r>
      <w:r w:rsidR="00306289" w:rsidRPr="00163C39">
        <w:rPr>
          <w:rFonts w:ascii="Times New Roman" w:eastAsiaTheme="minorHAnsi" w:hAnsi="Times New Roman" w:cs="Times New Roman"/>
          <w:sz w:val="24"/>
          <w:szCs w:val="24"/>
        </w:rPr>
        <w:t xml:space="preserve"> ile eğitim-öğretim ve sağ</w:t>
      </w:r>
      <w:r w:rsidRPr="00163C39">
        <w:rPr>
          <w:rFonts w:ascii="Times New Roman" w:eastAsiaTheme="minorHAnsi" w:hAnsi="Times New Roman" w:cs="Times New Roman"/>
          <w:sz w:val="24"/>
          <w:szCs w:val="24"/>
        </w:rPr>
        <w:t>lık hizmetlerini sürdürmektedir.</w:t>
      </w:r>
    </w:p>
    <w:p w:rsidR="00306289" w:rsidRDefault="00306289"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Fakü</w:t>
      </w:r>
      <w:r w:rsidR="00163C39" w:rsidRPr="00163C39">
        <w:rPr>
          <w:rFonts w:ascii="Times New Roman" w:eastAsiaTheme="minorHAnsi" w:hAnsi="Times New Roman" w:cs="Times New Roman"/>
          <w:sz w:val="24"/>
          <w:szCs w:val="24"/>
        </w:rPr>
        <w:t>lte ve Merkezde</w:t>
      </w:r>
      <w:r w:rsidRPr="00163C39">
        <w:rPr>
          <w:rFonts w:ascii="Times New Roman" w:eastAsiaTheme="minorHAnsi" w:hAnsi="Times New Roman" w:cs="Times New Roman"/>
          <w:sz w:val="24"/>
          <w:szCs w:val="24"/>
        </w:rPr>
        <w:t>, eğitim ve klinik hizmetlerin etkin bir şekilde yürütülmesi için aşağıdaki altyapı ve olanaklar bulunmaktadır:</w:t>
      </w:r>
    </w:p>
    <w:p w:rsidR="00AF30B8" w:rsidRDefault="00AF30B8" w:rsidP="00CE5F18">
      <w:pPr>
        <w:spacing w:line="360" w:lineRule="auto"/>
        <w:ind w:firstLine="708"/>
        <w:jc w:val="both"/>
        <w:rPr>
          <w:rFonts w:ascii="Times New Roman" w:eastAsiaTheme="minorHAnsi" w:hAnsi="Times New Roman" w:cs="Times New Roman"/>
          <w:sz w:val="24"/>
          <w:szCs w:val="24"/>
        </w:rPr>
      </w:pPr>
    </w:p>
    <w:p w:rsidR="00612418" w:rsidRDefault="00612418" w:rsidP="00CE5F18">
      <w:pPr>
        <w:spacing w:line="360" w:lineRule="auto"/>
        <w:ind w:firstLine="708"/>
        <w:jc w:val="both"/>
        <w:rPr>
          <w:rFonts w:ascii="Times New Roman" w:eastAsiaTheme="minorHAnsi" w:hAnsi="Times New Roman" w:cs="Times New Roman"/>
          <w:sz w:val="24"/>
          <w:szCs w:val="24"/>
        </w:rPr>
      </w:pPr>
    </w:p>
    <w:p w:rsidR="00612418" w:rsidRPr="00163C39" w:rsidRDefault="00612418" w:rsidP="00CE5F18">
      <w:pPr>
        <w:spacing w:line="360" w:lineRule="auto"/>
        <w:ind w:firstLine="708"/>
        <w:jc w:val="both"/>
        <w:rPr>
          <w:rFonts w:ascii="Times New Roman" w:eastAsiaTheme="minorHAnsi" w:hAnsi="Times New Roman" w:cs="Times New Roman"/>
          <w:sz w:val="24"/>
          <w:szCs w:val="24"/>
        </w:rPr>
      </w:pPr>
    </w:p>
    <w:p w:rsidR="00306289" w:rsidRPr="00163C39" w:rsidRDefault="00306289" w:rsidP="00CE5F18">
      <w:pPr>
        <w:numPr>
          <w:ilvl w:val="0"/>
          <w:numId w:val="22"/>
        </w:numPr>
        <w:spacing w:line="360" w:lineRule="auto"/>
        <w:jc w:val="both"/>
        <w:rPr>
          <w:rFonts w:ascii="Times New Roman" w:eastAsiaTheme="minorHAnsi" w:hAnsi="Times New Roman" w:cs="Times New Roman"/>
          <w:sz w:val="24"/>
          <w:szCs w:val="24"/>
        </w:rPr>
      </w:pPr>
      <w:r w:rsidRPr="00163C39">
        <w:rPr>
          <w:rFonts w:ascii="Times New Roman" w:eastAsiaTheme="minorHAnsi" w:hAnsi="Times New Roman" w:cs="Times New Roman"/>
          <w:b/>
          <w:bCs/>
          <w:sz w:val="24"/>
          <w:szCs w:val="24"/>
        </w:rPr>
        <w:t>Eğitim Alanları:</w:t>
      </w:r>
      <w:r w:rsidRPr="00163C39">
        <w:rPr>
          <w:rFonts w:ascii="Times New Roman" w:eastAsiaTheme="minorHAnsi" w:hAnsi="Times New Roman" w:cs="Times New Roman"/>
          <w:sz w:val="24"/>
          <w:szCs w:val="24"/>
        </w:rPr>
        <w:t xml:space="preserve"> Biri 72 kişilik, diğer ikisi 30 kişilik olmak üzere toplam üç sınıf mevcuttur.</w:t>
      </w:r>
    </w:p>
    <w:p w:rsidR="00306289" w:rsidRDefault="00306289" w:rsidP="00CE5F18">
      <w:pPr>
        <w:numPr>
          <w:ilvl w:val="0"/>
          <w:numId w:val="22"/>
        </w:numPr>
        <w:spacing w:line="360" w:lineRule="auto"/>
        <w:jc w:val="both"/>
        <w:rPr>
          <w:rFonts w:ascii="Times New Roman" w:eastAsiaTheme="minorHAnsi" w:hAnsi="Times New Roman" w:cs="Times New Roman"/>
          <w:sz w:val="24"/>
          <w:szCs w:val="24"/>
        </w:rPr>
      </w:pPr>
      <w:r w:rsidRPr="00163C39">
        <w:rPr>
          <w:rFonts w:ascii="Times New Roman" w:eastAsiaTheme="minorHAnsi" w:hAnsi="Times New Roman" w:cs="Times New Roman"/>
          <w:b/>
          <w:bCs/>
          <w:sz w:val="24"/>
          <w:szCs w:val="24"/>
        </w:rPr>
        <w:t>Preklinik ve Laboratuvar Olanakları:</w:t>
      </w:r>
      <w:r w:rsidRPr="00163C39">
        <w:rPr>
          <w:rFonts w:ascii="Times New Roman" w:eastAsiaTheme="minorHAnsi" w:hAnsi="Times New Roman" w:cs="Times New Roman"/>
          <w:sz w:val="24"/>
          <w:szCs w:val="24"/>
        </w:rPr>
        <w:t xml:space="preserve"> 72 kişilik bir Preklinik Uygulama Laboratuvarı, 46 kişilik bir Fantom Uygulama Laboratuvarı ve bir Alçı Uygulama Laboratuvarı bulunmaktadır.</w:t>
      </w:r>
    </w:p>
    <w:p w:rsidR="00612418" w:rsidRDefault="00612418" w:rsidP="00612418">
      <w:pPr>
        <w:spacing w:line="360" w:lineRule="auto"/>
        <w:ind w:left="720"/>
        <w:jc w:val="both"/>
        <w:rPr>
          <w:rFonts w:ascii="Times New Roman" w:eastAsiaTheme="minorHAnsi" w:hAnsi="Times New Roman" w:cs="Times New Roman"/>
          <w:b/>
          <w:bCs/>
          <w:sz w:val="24"/>
          <w:szCs w:val="24"/>
        </w:rPr>
      </w:pPr>
      <w:r>
        <w:rPr>
          <w:noProof/>
          <w:lang w:eastAsia="tr-TR"/>
        </w:rPr>
        <w:drawing>
          <wp:inline distT="0" distB="0" distL="0" distR="0" wp14:anchorId="03B9D481" wp14:editId="0B1A02C0">
            <wp:extent cx="4667250" cy="3486150"/>
            <wp:effectExtent l="0" t="0" r="0" b="0"/>
            <wp:docPr id="12" name="Resim 12" descr="https://static.ohu.edu.tr/uniweb/media/portallar/agizdissagligi/sayfalar/40060/44qbk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ohu.edu.tr/uniweb/media/portallar/agizdissagligi/sayfalar/40060/44qbkew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736" cy="3486513"/>
                    </a:xfrm>
                    <a:prstGeom prst="rect">
                      <a:avLst/>
                    </a:prstGeom>
                    <a:noFill/>
                    <a:ln>
                      <a:noFill/>
                    </a:ln>
                  </pic:spPr>
                </pic:pic>
              </a:graphicData>
            </a:graphic>
          </wp:inline>
        </w:drawing>
      </w:r>
    </w:p>
    <w:p w:rsidR="00612418" w:rsidRDefault="00612418" w:rsidP="00612418">
      <w:pPr>
        <w:spacing w:line="360" w:lineRule="auto"/>
        <w:ind w:left="720"/>
        <w:jc w:val="both"/>
        <w:rPr>
          <w:rFonts w:ascii="Times New Roman" w:eastAsiaTheme="minorHAnsi" w:hAnsi="Times New Roman" w:cs="Times New Roman"/>
          <w:b/>
          <w:bCs/>
          <w:sz w:val="24"/>
          <w:szCs w:val="24"/>
        </w:rPr>
      </w:pPr>
    </w:p>
    <w:p w:rsidR="00612418" w:rsidRDefault="00612418" w:rsidP="00612418">
      <w:pPr>
        <w:spacing w:line="360" w:lineRule="auto"/>
        <w:ind w:left="720"/>
        <w:jc w:val="both"/>
        <w:rPr>
          <w:rFonts w:ascii="Times New Roman" w:eastAsiaTheme="minorHAnsi" w:hAnsi="Times New Roman" w:cs="Times New Roman"/>
          <w:sz w:val="24"/>
          <w:szCs w:val="24"/>
        </w:rPr>
      </w:pPr>
      <w:r>
        <w:rPr>
          <w:noProof/>
          <w:lang w:eastAsia="tr-TR"/>
        </w:rPr>
        <w:drawing>
          <wp:inline distT="0" distB="0" distL="0" distR="0" wp14:anchorId="67E4370A" wp14:editId="39207511">
            <wp:extent cx="4667250" cy="3257550"/>
            <wp:effectExtent l="0" t="0" r="0" b="0"/>
            <wp:docPr id="13" name="Resim 13" descr="https://static.ohu.edu.tr/uniweb/media/portallar/agizdissagligi/sayfalar/40060/jymnvr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ohu.edu.tr/uniweb/media/portallar/agizdissagligi/sayfalar/40060/jymnvrq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701" cy="3284387"/>
                    </a:xfrm>
                    <a:prstGeom prst="rect">
                      <a:avLst/>
                    </a:prstGeom>
                    <a:noFill/>
                    <a:ln>
                      <a:noFill/>
                    </a:ln>
                  </pic:spPr>
                </pic:pic>
              </a:graphicData>
            </a:graphic>
          </wp:inline>
        </w:drawing>
      </w:r>
    </w:p>
    <w:p w:rsidR="00612418" w:rsidRDefault="00612418" w:rsidP="00612418">
      <w:pPr>
        <w:spacing w:line="360" w:lineRule="auto"/>
        <w:ind w:left="720"/>
        <w:jc w:val="both"/>
        <w:rPr>
          <w:rFonts w:ascii="Times New Roman" w:eastAsiaTheme="minorHAnsi" w:hAnsi="Times New Roman" w:cs="Times New Roman"/>
          <w:sz w:val="24"/>
          <w:szCs w:val="24"/>
        </w:rPr>
      </w:pPr>
    </w:p>
    <w:p w:rsidR="00612418" w:rsidRPr="00163C39" w:rsidRDefault="00612418" w:rsidP="00612418">
      <w:pPr>
        <w:spacing w:line="360" w:lineRule="auto"/>
        <w:ind w:left="720"/>
        <w:jc w:val="both"/>
        <w:rPr>
          <w:rFonts w:ascii="Times New Roman" w:eastAsiaTheme="minorHAnsi" w:hAnsi="Times New Roman" w:cs="Times New Roman"/>
          <w:sz w:val="24"/>
          <w:szCs w:val="24"/>
        </w:rPr>
      </w:pPr>
    </w:p>
    <w:p w:rsidR="00306289" w:rsidRDefault="00306289" w:rsidP="00CE5F18">
      <w:pPr>
        <w:numPr>
          <w:ilvl w:val="0"/>
          <w:numId w:val="22"/>
        </w:numPr>
        <w:spacing w:line="360" w:lineRule="auto"/>
        <w:jc w:val="both"/>
        <w:rPr>
          <w:rFonts w:ascii="Times New Roman" w:eastAsiaTheme="minorHAnsi" w:hAnsi="Times New Roman" w:cs="Times New Roman"/>
          <w:sz w:val="24"/>
          <w:szCs w:val="24"/>
        </w:rPr>
      </w:pPr>
      <w:r w:rsidRPr="00163C39">
        <w:rPr>
          <w:rFonts w:ascii="Times New Roman" w:eastAsiaTheme="minorHAnsi" w:hAnsi="Times New Roman" w:cs="Times New Roman"/>
          <w:b/>
          <w:bCs/>
          <w:sz w:val="24"/>
          <w:szCs w:val="24"/>
        </w:rPr>
        <w:t>Klinik Hizmet Alanları:</w:t>
      </w:r>
      <w:r w:rsidRPr="00163C39">
        <w:rPr>
          <w:rFonts w:ascii="Times New Roman" w:eastAsiaTheme="minorHAnsi" w:hAnsi="Times New Roman" w:cs="Times New Roman"/>
          <w:sz w:val="24"/>
          <w:szCs w:val="24"/>
        </w:rPr>
        <w:t xml:space="preserve"> Binamızda, toplamda 60 ünit kapasiteli ve 8 anabilim dalına ait poliklinikler yer almaktadır.</w:t>
      </w:r>
    </w:p>
    <w:p w:rsidR="006E5C2C" w:rsidRPr="006E5C2C" w:rsidRDefault="006E5C2C" w:rsidP="006E5C2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6E5C2C">
        <w:rPr>
          <w:rFonts w:ascii="Times New Roman" w:eastAsia="Times New Roman" w:hAnsi="Times New Roman" w:cs="Times New Roman"/>
          <w:noProof/>
          <w:sz w:val="24"/>
          <w:szCs w:val="24"/>
          <w:lang w:eastAsia="tr-TR"/>
        </w:rPr>
        <w:drawing>
          <wp:inline distT="0" distB="0" distL="0" distR="0" wp14:anchorId="3C39188A" wp14:editId="543C4E71">
            <wp:extent cx="5527675" cy="3147043"/>
            <wp:effectExtent l="0" t="0" r="0" b="0"/>
            <wp:docPr id="3" name="Resim 3" descr="C:\Users\Merdan DOĞAN\Pictures\WhatsApp Image 2025-01-30 at 09.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dan DOĞAN\Pictures\WhatsApp Image 2025-01-30 at 09.57.0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6047" cy="3174582"/>
                    </a:xfrm>
                    <a:prstGeom prst="rect">
                      <a:avLst/>
                    </a:prstGeom>
                    <a:noFill/>
                    <a:ln>
                      <a:noFill/>
                    </a:ln>
                  </pic:spPr>
                </pic:pic>
              </a:graphicData>
            </a:graphic>
          </wp:inline>
        </w:drawing>
      </w:r>
    </w:p>
    <w:p w:rsidR="006E5C2C" w:rsidRDefault="006E5C2C" w:rsidP="006E5C2C">
      <w:pPr>
        <w:spacing w:line="360" w:lineRule="auto"/>
        <w:ind w:left="720"/>
        <w:jc w:val="both"/>
        <w:rPr>
          <w:rFonts w:ascii="Times New Roman" w:eastAsiaTheme="minorHAnsi" w:hAnsi="Times New Roman" w:cs="Times New Roman"/>
          <w:sz w:val="24"/>
          <w:szCs w:val="24"/>
        </w:rPr>
      </w:pPr>
    </w:p>
    <w:p w:rsidR="00612418" w:rsidRDefault="00612418" w:rsidP="00612418">
      <w:pPr>
        <w:spacing w:line="360" w:lineRule="auto"/>
        <w:jc w:val="both"/>
        <w:rPr>
          <w:rFonts w:ascii="Times New Roman" w:eastAsiaTheme="minorHAnsi" w:hAnsi="Times New Roman" w:cs="Times New Roman"/>
          <w:sz w:val="24"/>
          <w:szCs w:val="24"/>
        </w:rPr>
      </w:pPr>
    </w:p>
    <w:p w:rsidR="00612418" w:rsidRDefault="00612418" w:rsidP="00612418">
      <w:pPr>
        <w:spacing w:line="360" w:lineRule="auto"/>
        <w:jc w:val="both"/>
        <w:rPr>
          <w:rFonts w:ascii="Times New Roman" w:eastAsiaTheme="minorHAnsi" w:hAnsi="Times New Roman" w:cs="Times New Roman"/>
          <w:sz w:val="24"/>
          <w:szCs w:val="24"/>
        </w:rPr>
      </w:pPr>
    </w:p>
    <w:p w:rsidR="00612418" w:rsidRDefault="00612418" w:rsidP="00612418">
      <w:pPr>
        <w:spacing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Pr>
          <w:noProof/>
          <w:lang w:eastAsia="tr-TR"/>
        </w:rPr>
        <w:drawing>
          <wp:inline distT="0" distB="0" distL="0" distR="0" wp14:anchorId="1C036C0D" wp14:editId="4A54F53B">
            <wp:extent cx="5295900" cy="3077845"/>
            <wp:effectExtent l="0" t="0" r="0" b="8255"/>
            <wp:docPr id="11" name="Resim 11" descr="https://static.ohu.edu.tr/uniweb/media/portallar/agizdissagligi/sayfalar/40060/s2zkup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hu.edu.tr/uniweb/media/portallar/agizdissagligi/sayfalar/40060/s2zkup0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6836" cy="3078389"/>
                    </a:xfrm>
                    <a:prstGeom prst="rect">
                      <a:avLst/>
                    </a:prstGeom>
                    <a:noFill/>
                    <a:ln>
                      <a:noFill/>
                    </a:ln>
                  </pic:spPr>
                </pic:pic>
              </a:graphicData>
            </a:graphic>
          </wp:inline>
        </w:drawing>
      </w:r>
    </w:p>
    <w:p w:rsidR="00930C82" w:rsidRDefault="00930C82" w:rsidP="00612418">
      <w:pPr>
        <w:spacing w:line="360" w:lineRule="auto"/>
        <w:jc w:val="both"/>
        <w:rPr>
          <w:rFonts w:ascii="Times New Roman" w:eastAsiaTheme="minorHAnsi" w:hAnsi="Times New Roman" w:cs="Times New Roman"/>
          <w:sz w:val="24"/>
          <w:szCs w:val="24"/>
        </w:rPr>
      </w:pPr>
    </w:p>
    <w:p w:rsidR="00930C82" w:rsidRPr="00163C39" w:rsidRDefault="00930C82" w:rsidP="00612418">
      <w:pPr>
        <w:spacing w:line="360" w:lineRule="auto"/>
        <w:jc w:val="both"/>
        <w:rPr>
          <w:rFonts w:ascii="Times New Roman" w:eastAsiaTheme="minorHAnsi" w:hAnsi="Times New Roman" w:cs="Times New Roman"/>
          <w:sz w:val="24"/>
          <w:szCs w:val="24"/>
        </w:rPr>
      </w:pPr>
      <w:r w:rsidRPr="00930C82">
        <w:rPr>
          <w:rFonts w:ascii="Times New Roman" w:eastAsiaTheme="minorHAnsi" w:hAnsi="Times New Roman" w:cs="Times New Roman"/>
          <w:noProof/>
          <w:sz w:val="24"/>
          <w:szCs w:val="24"/>
          <w:lang w:eastAsia="tr-TR"/>
        </w:rPr>
        <w:drawing>
          <wp:inline distT="0" distB="0" distL="0" distR="0">
            <wp:extent cx="5448300" cy="3219450"/>
            <wp:effectExtent l="0" t="0" r="0" b="0"/>
            <wp:docPr id="14" name="Resim 14" descr="C:\Users\Merdan DOĞAN\Pictures\WhatsApp Image 2025-01-30 at 09.5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dan DOĞAN\Pictures\WhatsApp Image 2025-01-30 at 09.57.1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8940" cy="3219828"/>
                    </a:xfrm>
                    <a:prstGeom prst="rect">
                      <a:avLst/>
                    </a:prstGeom>
                    <a:noFill/>
                    <a:ln>
                      <a:noFill/>
                    </a:ln>
                  </pic:spPr>
                </pic:pic>
              </a:graphicData>
            </a:graphic>
          </wp:inline>
        </w:drawing>
      </w:r>
    </w:p>
    <w:p w:rsidR="00306289" w:rsidRPr="00163C39" w:rsidRDefault="00306289" w:rsidP="00CE5F18">
      <w:pPr>
        <w:numPr>
          <w:ilvl w:val="0"/>
          <w:numId w:val="22"/>
        </w:numPr>
        <w:spacing w:line="360" w:lineRule="auto"/>
        <w:jc w:val="both"/>
        <w:rPr>
          <w:rFonts w:ascii="Times New Roman" w:eastAsiaTheme="minorHAnsi" w:hAnsi="Times New Roman" w:cs="Times New Roman"/>
          <w:sz w:val="24"/>
          <w:szCs w:val="24"/>
        </w:rPr>
      </w:pPr>
      <w:r w:rsidRPr="00163C39">
        <w:rPr>
          <w:rFonts w:ascii="Times New Roman" w:eastAsiaTheme="minorHAnsi" w:hAnsi="Times New Roman" w:cs="Times New Roman"/>
          <w:b/>
          <w:bCs/>
          <w:sz w:val="24"/>
          <w:szCs w:val="24"/>
        </w:rPr>
        <w:t>Kadro:</w:t>
      </w:r>
      <w:r w:rsidRPr="00163C39">
        <w:rPr>
          <w:rFonts w:ascii="Times New Roman" w:eastAsiaTheme="minorHAnsi" w:hAnsi="Times New Roman" w:cs="Times New Roman"/>
          <w:sz w:val="24"/>
          <w:szCs w:val="24"/>
        </w:rPr>
        <w:t xml:space="preserve"> 14 öğretim elemanı ve 42 idari personel olmak üzere toplam 58 kişi görev yapmaktadır.</w:t>
      </w:r>
    </w:p>
    <w:p w:rsidR="00306289" w:rsidRPr="00163C39" w:rsidRDefault="00306289"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Bu altyapı ve insan kaynağıyla, hem eğitim-öğretim faaliyetlerini hem de ağız ve diş sağlığı hizmetlerini en yüksek kalite standartlarında sunmaya de</w:t>
      </w:r>
      <w:r w:rsidR="0039375D" w:rsidRPr="00163C39">
        <w:rPr>
          <w:rFonts w:ascii="Times New Roman" w:eastAsiaTheme="minorHAnsi" w:hAnsi="Times New Roman" w:cs="Times New Roman"/>
          <w:sz w:val="24"/>
          <w:szCs w:val="24"/>
        </w:rPr>
        <w:t>vam etmektedir.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 xml:space="preserve">Merkezimiz, mevcut insan gücü ve altyapı olanaklarını en verimli şekilde kullanarak, üniversitemizin vizyonu olan "Bilim ve teknoloji alanlarında rekabet gücüne sahip bir </w:t>
      </w:r>
      <w:r w:rsidR="00EC01EB">
        <w:rPr>
          <w:rFonts w:ascii="Times New Roman" w:eastAsiaTheme="minorHAnsi" w:hAnsi="Times New Roman" w:cs="Times New Roman"/>
          <w:sz w:val="24"/>
          <w:szCs w:val="24"/>
        </w:rPr>
        <w:t xml:space="preserve">Merkez (Diş Hastanesi) </w:t>
      </w:r>
      <w:r w:rsidRPr="00163C39">
        <w:rPr>
          <w:rFonts w:ascii="Times New Roman" w:eastAsiaTheme="minorHAnsi" w:hAnsi="Times New Roman" w:cs="Times New Roman"/>
          <w:sz w:val="24"/>
          <w:szCs w:val="24"/>
        </w:rPr>
        <w:t xml:space="preserve"> olmak" ilkesini rehber edinmiştir. Bu doğrultuda, öncelikle belirlenen tematik alanlara odaklanarak bilim ve teknolojiye katkı sağlamayı, aynı zamanda toplum yararına hizmet edecek yenilikçi ürün ve yöntemler geliştirmeyi temel hedefleri arasına almıştır.</w:t>
      </w:r>
    </w:p>
    <w:p w:rsidR="00306289"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Merkezimiz, yalnızca bilimsel bilgi üretmekle kalmayıp, bu bilgiyi uygulamaya dönüştürerek toplumun sağlık ihtiyaçlarına cevap vermeyi, teknolojik gelişmeleri sağlık hizmetleri entegre etmeyi amaçlamaktadır. Böylelikle, hem ulusal hem de uluslararası düzeyde rekabet gücüne sahip bir yapı oluşturmayı ve bu alandaki öncülüğünü sürdürmeyi hedeflemektedir.</w:t>
      </w:r>
    </w:p>
    <w:p w:rsidR="0093462E"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Ayrıca, Merkezimiz diş hekimliği eğitimine sağladığı katkılarla, öğrencilerin yalnızca akademik bilgiyle donatılmasını değil, aynı zamanda mesleki pratikte yüksek beceri kazanmalarını da sağlar.</w:t>
      </w:r>
    </w:p>
    <w:p w:rsidR="00930C82" w:rsidRPr="00163C39" w:rsidRDefault="00930C82" w:rsidP="00CE5F18">
      <w:pPr>
        <w:spacing w:line="360" w:lineRule="auto"/>
        <w:ind w:firstLine="708"/>
        <w:jc w:val="both"/>
        <w:rPr>
          <w:rFonts w:ascii="Times New Roman" w:eastAsiaTheme="minorHAnsi" w:hAnsi="Times New Roman" w:cs="Times New Roman"/>
          <w:sz w:val="24"/>
          <w:szCs w:val="24"/>
        </w:rPr>
      </w:pPr>
      <w:r w:rsidRPr="00930C82">
        <w:rPr>
          <w:rFonts w:ascii="Times New Roman" w:eastAsiaTheme="minorHAnsi" w:hAnsi="Times New Roman" w:cs="Times New Roman"/>
          <w:noProof/>
          <w:sz w:val="24"/>
          <w:szCs w:val="24"/>
          <w:lang w:eastAsia="tr-TR"/>
        </w:rPr>
        <w:drawing>
          <wp:inline distT="0" distB="0" distL="0" distR="0">
            <wp:extent cx="5305425" cy="2885938"/>
            <wp:effectExtent l="0" t="0" r="0" b="0"/>
            <wp:docPr id="15" name="Resim 15" descr="C:\Users\Merdan DOĞAN\Pictures\WhatsApp Image 2025-01-30 at 09.57.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dan DOĞAN\Pictures\WhatsApp Image 2025-01-30 at 09.57.19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1134" cy="2899922"/>
                    </a:xfrm>
                    <a:prstGeom prst="rect">
                      <a:avLst/>
                    </a:prstGeom>
                    <a:noFill/>
                    <a:ln>
                      <a:noFill/>
                    </a:ln>
                  </pic:spPr>
                </pic:pic>
              </a:graphicData>
            </a:graphic>
          </wp:inline>
        </w:drawing>
      </w:r>
    </w:p>
    <w:p w:rsidR="0093462E" w:rsidRPr="00163C39" w:rsidRDefault="0093462E" w:rsidP="00CE5F18">
      <w:pPr>
        <w:spacing w:line="360" w:lineRule="auto"/>
        <w:ind w:firstLine="708"/>
        <w:jc w:val="both"/>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Klinik Eğitim Katkıları:</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Öğrenciler, merkezimizdeki polikliniklerde gerçek hasta tedavi süreçlerine aktif olarak katılarak klinik bilgi ve becerilerini geliştirir.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Tedavi süreçlerinde kullanılan ileri teknoloji cihazlar ve güncel yöntemler, öğrencilerin modern diş hekimliği uygulamalarını öğrenmelerine ve uygulamalarına olanak sağlar.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Deneyimli öğretim elemanlarının rehberliğinde, öğrencilerin hasta iletişimi, tedavi planlaması ve uygulama süreçlerinde profesyonel standartları öğrenmeleri desteklenir.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b/>
          <w:sz w:val="24"/>
          <w:szCs w:val="24"/>
        </w:rPr>
        <w:t>Multidisipliner Yaklaşım</w:t>
      </w:r>
      <w:r w:rsidRPr="00163C39">
        <w:rPr>
          <w:rFonts w:ascii="Times New Roman" w:eastAsiaTheme="minorHAnsi" w:hAnsi="Times New Roman" w:cs="Times New Roman"/>
          <w:sz w:val="24"/>
          <w:szCs w:val="24"/>
        </w:rPr>
        <w:t>:</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Merkezimiz, diş hekimliği eğitimine multidisipliner bir yaklaşım kazandırarak öğrencilerin farklı uzmanlık alanlarında bilgi ve deneyim edinmelerine olanak sağlar.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Ağız ve Diş Sağlığı Uygulama ve Araştırma Merkezi bünyesindeki tüm anabilim dalları, öğrencilerin geniş bir perspektif kazanmasına katkıda bulunur.</w:t>
      </w:r>
    </w:p>
    <w:p w:rsidR="00031129" w:rsidRDefault="00031129" w:rsidP="00CE5F18">
      <w:pPr>
        <w:spacing w:line="360" w:lineRule="auto"/>
        <w:ind w:firstLine="708"/>
        <w:jc w:val="both"/>
        <w:rPr>
          <w:rFonts w:ascii="Times New Roman" w:eastAsiaTheme="minorHAnsi" w:hAnsi="Times New Roman" w:cs="Times New Roman"/>
          <w:b/>
          <w:sz w:val="24"/>
          <w:szCs w:val="24"/>
        </w:rPr>
      </w:pPr>
    </w:p>
    <w:p w:rsidR="0093462E" w:rsidRPr="00163C39" w:rsidRDefault="0093462E" w:rsidP="00CE5F18">
      <w:pPr>
        <w:spacing w:line="360" w:lineRule="auto"/>
        <w:ind w:firstLine="708"/>
        <w:jc w:val="both"/>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Araştırmaya Teşvik:</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Öğrencilerin bilimsel çalışmalara katılımı teşvik edilmekte, araştırma projelerinde aktif rol almaları için imkanlar sunulur.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Bilimsel toplantılar, seminerler ve atölyeler düzenlenerek öğrencilerin akademik gelişimleri desteklenir.</w:t>
      </w:r>
    </w:p>
    <w:p w:rsidR="0093462E" w:rsidRPr="00163C39" w:rsidRDefault="0093462E" w:rsidP="00CE5F18">
      <w:pPr>
        <w:spacing w:line="360" w:lineRule="auto"/>
        <w:ind w:firstLine="708"/>
        <w:jc w:val="both"/>
        <w:rPr>
          <w:rFonts w:ascii="Times New Roman" w:eastAsiaTheme="minorHAnsi" w:hAnsi="Times New Roman" w:cs="Times New Roman"/>
          <w:b/>
          <w:sz w:val="24"/>
          <w:szCs w:val="24"/>
        </w:rPr>
      </w:pPr>
      <w:r w:rsidRPr="00163C39">
        <w:rPr>
          <w:rFonts w:ascii="Times New Roman" w:eastAsiaTheme="minorHAnsi" w:hAnsi="Times New Roman" w:cs="Times New Roman"/>
          <w:b/>
          <w:sz w:val="24"/>
          <w:szCs w:val="24"/>
        </w:rPr>
        <w:t>Toplum Sağlığı Katkıları:</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Merkezimiz, toplumsal farkındalığı artırmayı ve ağız-diş sağlığı konusunda bilinçlendirme faaliyetleri gerçekleştirmeyi sağlayarak öğrencilerin bu etkinliklerde aktif rol almasını destekler.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Bu kapsamlı ve bütüncül yaklaşım, mezunların mesleki yeterliliğini artırırken, etik değerlere ve hasta haklarına saygılı, donanımlı diş hekimleri yetiştirilmesine önemli katkılar sağlar.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Ağız ve diş sağlığının korunması ve tedavi hizmetleri kapsamında, Merkezimiz, paydaşlarıyla güçlü bir iş birliği içerisinde çalışarak öncelikli olarak Niğde halkının ağız ve diş sağlığı ihtiyaçlarını karşılamayı amaçlamaktadır. Bunun yanı sıra, ulusal düzeyde tercih edilen bir sağlık kurumu olma vizyonuyla faaliyetleri</w:t>
      </w:r>
      <w:r w:rsidR="00CC3993" w:rsidRPr="00163C39">
        <w:rPr>
          <w:rFonts w:ascii="Times New Roman" w:eastAsiaTheme="minorHAnsi" w:hAnsi="Times New Roman" w:cs="Times New Roman"/>
          <w:sz w:val="24"/>
          <w:szCs w:val="24"/>
        </w:rPr>
        <w:t>ni kararlılıkla sürdürmektedir.</w:t>
      </w:r>
    </w:p>
    <w:p w:rsidR="0093462E" w:rsidRPr="00163C39" w:rsidRDefault="0093462E" w:rsidP="00CE5F18">
      <w:pPr>
        <w:spacing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Ağız ve Diş Sağlığı Uygulama ve Araştırma Merkezi Müdürlüğü (Diş Hastanesi), ekip çalışması ve disiplinler arası iş birliği prensiplerini benimseyerek, mevcut olanaklarını en etkili ve verimli şekilde kullanmayı hedeflemektedir. Merkezimiz, hem ilimizde hem de ülke genelinde görev alanındaki hizmetleri sürekli geliştirme ve daha ileriye taşıma kararlılığıyla faaliyetlerini sürdürmektedir.</w:t>
      </w: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Niğde Ömer Halisdemir Üniversitesi Ağız ve Diş Sağlığı Uygulama ve Araştırma Merkezi'ne başvuran hastaların tedavi ihtiyaçları, genellikle belirli uzmanlık alanlarında detaylı bilgi ve deneyim gerektiren spesifik ve ileri düzey tedavi süreçlerini kapsamaktadır. Merkezimiz, yalnızca genel diş hekimliği hizmetlerini sunmakla kalmayıp, aynı zamanda dış merkezlerden sevk edilen karmaşık ve uzmanlık gerektiren vakalara da çözüm üretmektedir.</w:t>
      </w: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Bu hastalar arasında ağız, diş ve çene cerrahisi gerektiren komplike cerrahi müdahaleler, ileri düzey protetik uygulamalar, endodontik tedavi gerektiren vakalar, ortodontik değerlendirmeler, periodontolojiye yönelik kapsamlı tedaviler ve pediatrik hastalara özel yaklaşımlar yer almaktadır. Özellikle multidisipliner bir yaklaşım gerektiren durumlarda, merkezimizdeki farklı anabilim dallarının koordinasyonu sayesinde hastaların bireysel ihtiyaçlarına yönelik bütüncül çözümler sunulmaktadır.</w:t>
      </w: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Aşağıdaki tabloda, Niğde Ömer Halisdemir Üniversitesi Ağız ve Diş Sağlığı Uygulama ve Araştırma Merkezi'ne gelen hasta sayısı, gerçekleştirilen toplam tedavi sayısı ve hasta başına düşen ortalama tedavi oranı gösterilmektedir.</w:t>
      </w:r>
    </w:p>
    <w:p w:rsidR="00930C82" w:rsidRPr="00163C39" w:rsidRDefault="00930C82" w:rsidP="00CE5F18">
      <w:pPr>
        <w:spacing w:line="360" w:lineRule="auto"/>
        <w:ind w:firstLine="708"/>
        <w:jc w:val="both"/>
        <w:rPr>
          <w:rFonts w:ascii="Times New Roman" w:hAnsi="Times New Roman" w:cs="Times New Roman"/>
          <w:sz w:val="24"/>
          <w:szCs w:val="24"/>
        </w:rPr>
      </w:pPr>
    </w:p>
    <w:p w:rsidR="00CC3993" w:rsidRPr="00031129" w:rsidRDefault="000D7AC3" w:rsidP="00CE5F18">
      <w:pPr>
        <w:spacing w:line="360" w:lineRule="auto"/>
        <w:ind w:firstLine="708"/>
        <w:jc w:val="both"/>
        <w:rPr>
          <w:rFonts w:ascii="Times New Roman" w:hAnsi="Times New Roman" w:cs="Times New Roman"/>
          <w:b/>
          <w:sz w:val="24"/>
          <w:szCs w:val="24"/>
        </w:rPr>
      </w:pPr>
      <w:r w:rsidRPr="00031129">
        <w:rPr>
          <w:rFonts w:ascii="Times New Roman" w:hAnsi="Times New Roman" w:cs="Times New Roman"/>
          <w:b/>
          <w:sz w:val="24"/>
          <w:szCs w:val="24"/>
          <w:highlight w:val="yellow"/>
        </w:rPr>
        <w:t>Tablo.1: Niğde Ömer Halisdemir Üniversitesi Ağız ve Diş Sağlığı Uygulama ve Araştırma Merkezi'ne gelen hasta sayısı, gerçekleştirilen toplam tedavi sayısı ve hasta başına düşen ortalama tedavi oranları</w:t>
      </w:r>
    </w:p>
    <w:p w:rsidR="00CC3993" w:rsidRPr="00163C39" w:rsidRDefault="00CC3993" w:rsidP="00CE5F18">
      <w:pPr>
        <w:spacing w:line="360" w:lineRule="auto"/>
        <w:ind w:firstLine="708"/>
        <w:jc w:val="both"/>
        <w:rPr>
          <w:rFonts w:ascii="Times New Roman" w:hAnsi="Times New Roman" w:cs="Times New Roman"/>
          <w:sz w:val="24"/>
          <w:szCs w:val="24"/>
        </w:rPr>
      </w:pPr>
    </w:p>
    <w:tbl>
      <w:tblPr>
        <w:tblStyle w:val="TableNormal"/>
        <w:tblW w:w="9280"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63"/>
        <w:gridCol w:w="4014"/>
        <w:gridCol w:w="2103"/>
      </w:tblGrid>
      <w:tr w:rsidR="00D36B56" w:rsidRPr="00163C39" w:rsidTr="00CC3993">
        <w:trPr>
          <w:trHeight w:val="1028"/>
          <w:jc w:val="center"/>
        </w:trPr>
        <w:tc>
          <w:tcPr>
            <w:tcW w:w="3163" w:type="dxa"/>
            <w:tcBorders>
              <w:bottom w:val="single" w:sz="4" w:space="0" w:color="000000"/>
              <w:right w:val="single" w:sz="4" w:space="0" w:color="000000"/>
            </w:tcBorders>
          </w:tcPr>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p>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r w:rsidRPr="00163C39">
              <w:rPr>
                <w:rFonts w:ascii="Times New Roman" w:hAnsi="Times New Roman" w:cs="Times New Roman"/>
                <w:b/>
                <w:sz w:val="24"/>
                <w:szCs w:val="24"/>
              </w:rPr>
              <w:t>Merkezimize Gelen Hasta Sayısı</w:t>
            </w:r>
          </w:p>
        </w:tc>
        <w:tc>
          <w:tcPr>
            <w:tcW w:w="4014" w:type="dxa"/>
            <w:tcBorders>
              <w:left w:val="single" w:sz="4" w:space="0" w:color="000000"/>
              <w:bottom w:val="single" w:sz="4" w:space="0" w:color="000000"/>
              <w:right w:val="single" w:sz="4" w:space="0" w:color="000000"/>
            </w:tcBorders>
          </w:tcPr>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p>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r w:rsidRPr="00163C39">
              <w:rPr>
                <w:rFonts w:ascii="Times New Roman" w:hAnsi="Times New Roman" w:cs="Times New Roman"/>
                <w:b/>
                <w:sz w:val="24"/>
                <w:szCs w:val="24"/>
              </w:rPr>
              <w:t>Merkezimize Gelen Hastaların Tedavi Sayısı</w:t>
            </w:r>
          </w:p>
        </w:tc>
        <w:tc>
          <w:tcPr>
            <w:tcW w:w="2103" w:type="dxa"/>
            <w:tcBorders>
              <w:left w:val="single" w:sz="4" w:space="0" w:color="000000"/>
              <w:bottom w:val="single" w:sz="4" w:space="0" w:color="000000"/>
              <w:right w:val="single" w:sz="4" w:space="0" w:color="000000"/>
            </w:tcBorders>
          </w:tcPr>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p>
          <w:p w:rsidR="00D36B56" w:rsidRPr="00163C39" w:rsidRDefault="00D36B56" w:rsidP="00CE5F18">
            <w:pPr>
              <w:widowControl/>
              <w:autoSpaceDE/>
              <w:autoSpaceDN/>
              <w:spacing w:after="160" w:line="360" w:lineRule="auto"/>
              <w:jc w:val="center"/>
              <w:rPr>
                <w:rFonts w:ascii="Times New Roman" w:hAnsi="Times New Roman" w:cs="Times New Roman"/>
                <w:b/>
                <w:sz w:val="24"/>
                <w:szCs w:val="24"/>
              </w:rPr>
            </w:pPr>
            <w:r w:rsidRPr="00163C39">
              <w:rPr>
                <w:rFonts w:ascii="Times New Roman" w:hAnsi="Times New Roman" w:cs="Times New Roman"/>
                <w:b/>
                <w:sz w:val="24"/>
                <w:szCs w:val="24"/>
              </w:rPr>
              <w:t>Tedavi Sayısı/Hasta  Sayısına Oranı %</w:t>
            </w:r>
          </w:p>
        </w:tc>
      </w:tr>
      <w:tr w:rsidR="00D36B56" w:rsidRPr="00163C39" w:rsidTr="00CC3993">
        <w:trPr>
          <w:trHeight w:val="928"/>
          <w:jc w:val="center"/>
        </w:trPr>
        <w:tc>
          <w:tcPr>
            <w:tcW w:w="3163" w:type="dxa"/>
            <w:tcBorders>
              <w:top w:val="single" w:sz="4" w:space="0" w:color="000000"/>
              <w:bottom w:val="single" w:sz="4" w:space="0" w:color="000000"/>
              <w:right w:val="single" w:sz="4" w:space="0" w:color="000000"/>
            </w:tcBorders>
          </w:tcPr>
          <w:p w:rsidR="00D36B56" w:rsidRPr="00163C39" w:rsidRDefault="00D36B56" w:rsidP="00CE5F18">
            <w:pPr>
              <w:widowControl/>
              <w:autoSpaceDE/>
              <w:autoSpaceDN/>
              <w:spacing w:after="160" w:line="360" w:lineRule="auto"/>
              <w:rPr>
                <w:rFonts w:ascii="Times New Roman" w:hAnsi="Times New Roman" w:cs="Times New Roman"/>
                <w:sz w:val="24"/>
                <w:szCs w:val="24"/>
              </w:rPr>
            </w:pPr>
          </w:p>
          <w:p w:rsidR="00D36B56" w:rsidRPr="00163C39" w:rsidRDefault="00D36B56"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 xml:space="preserve">         31.496  Kişi</w:t>
            </w:r>
          </w:p>
        </w:tc>
        <w:tc>
          <w:tcPr>
            <w:tcW w:w="4014" w:type="dxa"/>
            <w:tcBorders>
              <w:top w:val="single" w:sz="4" w:space="0" w:color="000000"/>
              <w:left w:val="single" w:sz="4" w:space="0" w:color="000000"/>
              <w:bottom w:val="single" w:sz="4" w:space="0" w:color="000000"/>
              <w:right w:val="single" w:sz="4" w:space="0" w:color="000000"/>
            </w:tcBorders>
          </w:tcPr>
          <w:p w:rsidR="00D36B56" w:rsidRPr="00163C39" w:rsidRDefault="00D36B56" w:rsidP="00CE5F18">
            <w:pPr>
              <w:widowControl/>
              <w:autoSpaceDE/>
              <w:autoSpaceDN/>
              <w:spacing w:after="160" w:line="360" w:lineRule="auto"/>
              <w:rPr>
                <w:rFonts w:ascii="Times New Roman" w:hAnsi="Times New Roman" w:cs="Times New Roman"/>
                <w:sz w:val="24"/>
                <w:szCs w:val="24"/>
              </w:rPr>
            </w:pPr>
          </w:p>
          <w:p w:rsidR="00D36B56" w:rsidRPr="00163C39" w:rsidRDefault="00D36B56"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 xml:space="preserve">                              66.771 Tedavi </w:t>
            </w:r>
          </w:p>
        </w:tc>
        <w:tc>
          <w:tcPr>
            <w:tcW w:w="2103" w:type="dxa"/>
            <w:tcBorders>
              <w:top w:val="single" w:sz="4" w:space="0" w:color="000000"/>
              <w:left w:val="single" w:sz="4" w:space="0" w:color="000000"/>
              <w:bottom w:val="single" w:sz="4" w:space="0" w:color="000000"/>
              <w:right w:val="single" w:sz="4" w:space="0" w:color="000000"/>
            </w:tcBorders>
          </w:tcPr>
          <w:p w:rsidR="00D36B56" w:rsidRPr="00163C39" w:rsidRDefault="00D36B56" w:rsidP="00CE5F18">
            <w:pPr>
              <w:widowControl/>
              <w:autoSpaceDE/>
              <w:autoSpaceDN/>
              <w:spacing w:after="160" w:line="360" w:lineRule="auto"/>
              <w:rPr>
                <w:rFonts w:ascii="Times New Roman" w:hAnsi="Times New Roman" w:cs="Times New Roman"/>
                <w:sz w:val="24"/>
                <w:szCs w:val="24"/>
              </w:rPr>
            </w:pPr>
          </w:p>
          <w:p w:rsidR="00D36B56" w:rsidRPr="00163C39" w:rsidRDefault="00CC3993"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 xml:space="preserve">               </w:t>
            </w:r>
            <w:r w:rsidR="00D36B56" w:rsidRPr="00163C39">
              <w:rPr>
                <w:rFonts w:ascii="Times New Roman" w:hAnsi="Times New Roman" w:cs="Times New Roman"/>
                <w:sz w:val="24"/>
                <w:szCs w:val="24"/>
              </w:rPr>
              <w:t>2,12</w:t>
            </w:r>
          </w:p>
        </w:tc>
      </w:tr>
    </w:tbl>
    <w:p w:rsidR="00CC3993" w:rsidRPr="00163C39" w:rsidRDefault="00CC3993" w:rsidP="00CE5F18">
      <w:pPr>
        <w:spacing w:line="360" w:lineRule="auto"/>
        <w:jc w:val="both"/>
        <w:rPr>
          <w:rFonts w:ascii="Times New Roman" w:hAnsi="Times New Roman" w:cs="Times New Roman"/>
          <w:sz w:val="24"/>
          <w:szCs w:val="24"/>
        </w:rPr>
      </w:pP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Aşağıdaki tabloda, Niğde Ömer Halisdemir Üniversitesi Ağız ve Diş Sağlığı Uygulama ve Araştırma Merkezi'nde gerçekleştirilen diş tedavi hizmetlerine ilişkin detaylı veriler sunulmaktadır. Merkezimize başvuran 31.496 hastanın toplam 66.771 tedavisi gerçekleştirilmiştir. Bu tedaviler arasında başka şehirlere sevk gerektirmeden yapılan ileri düzey diş tedavi işlemleri de bulunmaktadır.</w:t>
      </w:r>
      <w:r w:rsidR="00C12CEA" w:rsidRPr="00163C39">
        <w:rPr>
          <w:rFonts w:ascii="Times New Roman" w:hAnsi="Times New Roman" w:cs="Times New Roman"/>
          <w:sz w:val="24"/>
          <w:szCs w:val="24"/>
        </w:rPr>
        <w:t xml:space="preserve"> (Tablo.2) </w:t>
      </w: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 xml:space="preserve">Tablo, dental volumetrik tomografi çekimi, temporomandibular eklem mekanoterapisi, kist ve tümör operasyonları, gömülü diş çekimi, protez öncesi cerrahi hazırlık, osteomiyelit tedavisi, artrosentez, sinüs plasti, genel anestezi altında yapılan diş tedavileri, pedodontik işlemler, ileri periodontal tedaviler, ortodontik muayeneler, ileri endodontik işlemler, implant üstü protezler, </w:t>
      </w:r>
      <w:r w:rsidR="00163C39">
        <w:rPr>
          <w:rFonts w:ascii="Times New Roman" w:hAnsi="Times New Roman" w:cs="Times New Roman"/>
          <w:sz w:val="24"/>
          <w:szCs w:val="24"/>
        </w:rPr>
        <w:t>cerrahi operasyonlar</w:t>
      </w:r>
      <w:r w:rsidRPr="00163C39">
        <w:rPr>
          <w:rFonts w:ascii="Times New Roman" w:hAnsi="Times New Roman" w:cs="Times New Roman"/>
          <w:sz w:val="24"/>
          <w:szCs w:val="24"/>
        </w:rPr>
        <w:t>, diş beyazlatma ve kemik içi implant uygulamaları gibi çeşitli uzmanlık gerektiren tedavilerin sayısını ve çeşitliliğini ortaya koymaktadır.</w:t>
      </w:r>
    </w:p>
    <w:p w:rsidR="00CC3993" w:rsidRPr="00163C39" w:rsidRDefault="00CC3993" w:rsidP="00CE5F18">
      <w:pPr>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Merkezimizde toplam 8.311 kişi ileri düzey tedavi hizmetlerinden faydalanmıştır. Bu veriler, merkezimizin bölge halkına kapsamlı, kaliteli ve sevk gerektirmeyen sağlık hizmetleri sunma kapasitesini yansıtmaktadır.</w:t>
      </w:r>
    </w:p>
    <w:p w:rsidR="00612418" w:rsidRDefault="00612418"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930C82" w:rsidRDefault="00930C82" w:rsidP="00CE5F18">
      <w:pPr>
        <w:spacing w:line="360" w:lineRule="auto"/>
        <w:jc w:val="both"/>
        <w:rPr>
          <w:rFonts w:ascii="Times New Roman" w:hAnsi="Times New Roman" w:cs="Times New Roman"/>
          <w:b/>
          <w:sz w:val="24"/>
          <w:szCs w:val="24"/>
        </w:rPr>
      </w:pPr>
    </w:p>
    <w:p w:rsidR="00807997" w:rsidRPr="00031129" w:rsidRDefault="00C12CEA" w:rsidP="00CE5F18">
      <w:pPr>
        <w:spacing w:line="360" w:lineRule="auto"/>
        <w:jc w:val="both"/>
        <w:rPr>
          <w:rFonts w:ascii="Times New Roman" w:hAnsi="Times New Roman" w:cs="Times New Roman"/>
          <w:b/>
          <w:sz w:val="24"/>
          <w:szCs w:val="24"/>
        </w:rPr>
      </w:pPr>
      <w:r w:rsidRPr="00031129">
        <w:rPr>
          <w:rFonts w:ascii="Times New Roman" w:hAnsi="Times New Roman" w:cs="Times New Roman"/>
          <w:b/>
          <w:sz w:val="24"/>
          <w:szCs w:val="24"/>
          <w:highlight w:val="yellow"/>
        </w:rPr>
        <w:t>Tablo.2</w:t>
      </w:r>
      <w:r w:rsidR="004B4AD8" w:rsidRPr="00031129">
        <w:rPr>
          <w:rFonts w:ascii="Times New Roman" w:hAnsi="Times New Roman" w:cs="Times New Roman"/>
          <w:b/>
          <w:sz w:val="24"/>
          <w:szCs w:val="24"/>
          <w:highlight w:val="yellow"/>
        </w:rPr>
        <w:t xml:space="preserve"> Niğde Ömer Halisdemir Üniversitesi Ağız ve Diş Sağlığı Uygulama ve Araştırma Merkezi’nde Gerçekleştirilen İleri Düzey Diş Tedavi Hizmetleri</w:t>
      </w:r>
    </w:p>
    <w:tbl>
      <w:tblPr>
        <w:tblStyle w:val="TableNormal"/>
        <w:tblW w:w="948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56"/>
        <w:gridCol w:w="1556"/>
        <w:gridCol w:w="3976"/>
        <w:gridCol w:w="2392"/>
      </w:tblGrid>
      <w:tr w:rsidR="00DB2465" w:rsidRPr="00163C39" w:rsidTr="00251C58">
        <w:trPr>
          <w:trHeight w:val="1725"/>
        </w:trPr>
        <w:tc>
          <w:tcPr>
            <w:tcW w:w="1556" w:type="dxa"/>
            <w:tcBorders>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b/>
                <w:sz w:val="24"/>
                <w:szCs w:val="24"/>
              </w:rPr>
            </w:pPr>
          </w:p>
          <w:p w:rsidR="00DB2465" w:rsidRPr="00163C39" w:rsidRDefault="004B4AD8" w:rsidP="00CE5F18">
            <w:pPr>
              <w:widowControl/>
              <w:autoSpaceDE/>
              <w:autoSpaceDN/>
              <w:spacing w:after="160" w:line="360" w:lineRule="auto"/>
              <w:rPr>
                <w:rFonts w:ascii="Times New Roman" w:hAnsi="Times New Roman" w:cs="Times New Roman"/>
                <w:b/>
                <w:sz w:val="24"/>
                <w:szCs w:val="24"/>
              </w:rPr>
            </w:pPr>
            <w:r w:rsidRPr="00163C39">
              <w:rPr>
                <w:rFonts w:ascii="Times New Roman" w:hAnsi="Times New Roman" w:cs="Times New Roman"/>
                <w:b/>
                <w:sz w:val="24"/>
                <w:szCs w:val="24"/>
              </w:rPr>
              <w:t>Merkezimize Diş Tedavisi İçin Başvuran Hasta Sayısı</w:t>
            </w:r>
          </w:p>
        </w:tc>
        <w:tc>
          <w:tcPr>
            <w:tcW w:w="1556" w:type="dxa"/>
            <w:tcBorders>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b/>
                <w:sz w:val="24"/>
                <w:szCs w:val="24"/>
              </w:rPr>
            </w:pPr>
          </w:p>
          <w:p w:rsidR="00DB2465" w:rsidRPr="00163C39" w:rsidRDefault="004B4AD8" w:rsidP="00CE5F18">
            <w:pPr>
              <w:widowControl/>
              <w:autoSpaceDE/>
              <w:autoSpaceDN/>
              <w:spacing w:after="160" w:line="360" w:lineRule="auto"/>
              <w:rPr>
                <w:rFonts w:ascii="Times New Roman" w:hAnsi="Times New Roman" w:cs="Times New Roman"/>
                <w:b/>
                <w:sz w:val="24"/>
                <w:szCs w:val="24"/>
              </w:rPr>
            </w:pPr>
            <w:r w:rsidRPr="00163C39">
              <w:rPr>
                <w:rFonts w:ascii="Times New Roman" w:hAnsi="Times New Roman" w:cs="Times New Roman"/>
                <w:b/>
                <w:sz w:val="24"/>
                <w:szCs w:val="24"/>
              </w:rPr>
              <w:t>Merkezimizde Diş Tedavisi Uygulanan Hasta Sayısı</w:t>
            </w:r>
          </w:p>
        </w:tc>
        <w:tc>
          <w:tcPr>
            <w:tcW w:w="3976" w:type="dxa"/>
            <w:tcBorders>
              <w:left w:val="single" w:sz="4" w:space="0" w:color="000000"/>
              <w:bottom w:val="single" w:sz="4" w:space="0" w:color="000000"/>
              <w:right w:val="single" w:sz="4" w:space="0" w:color="000000"/>
            </w:tcBorders>
          </w:tcPr>
          <w:p w:rsidR="004B4AD8" w:rsidRPr="00163C39" w:rsidRDefault="004B4AD8" w:rsidP="00CE5F18">
            <w:pPr>
              <w:widowControl/>
              <w:autoSpaceDE/>
              <w:autoSpaceDN/>
              <w:spacing w:after="160" w:line="360" w:lineRule="auto"/>
              <w:rPr>
                <w:rFonts w:ascii="Times New Roman" w:hAnsi="Times New Roman" w:cs="Times New Roman"/>
                <w:b/>
                <w:sz w:val="24"/>
                <w:szCs w:val="24"/>
              </w:rPr>
            </w:pPr>
          </w:p>
          <w:p w:rsidR="00DB2465" w:rsidRPr="00163C39" w:rsidRDefault="004B4AD8" w:rsidP="00CE5F18">
            <w:pPr>
              <w:widowControl/>
              <w:autoSpaceDE/>
              <w:autoSpaceDN/>
              <w:spacing w:after="160" w:line="360" w:lineRule="auto"/>
              <w:rPr>
                <w:rFonts w:ascii="Times New Roman" w:hAnsi="Times New Roman" w:cs="Times New Roman"/>
                <w:b/>
                <w:sz w:val="24"/>
                <w:szCs w:val="24"/>
              </w:rPr>
            </w:pPr>
            <w:r w:rsidRPr="00163C39">
              <w:rPr>
                <w:rFonts w:ascii="Times New Roman" w:hAnsi="Times New Roman" w:cs="Times New Roman"/>
                <w:b/>
                <w:sz w:val="24"/>
                <w:szCs w:val="24"/>
              </w:rPr>
              <w:t>Başka Şehirlere Sevk Gerektirmeden Merkezimizde Gerçekleştirilen Diş Tedavi İşlemleri</w:t>
            </w:r>
          </w:p>
        </w:tc>
        <w:tc>
          <w:tcPr>
            <w:tcW w:w="2392" w:type="dxa"/>
            <w:tcBorders>
              <w:left w:val="single" w:sz="4" w:space="0" w:color="000000"/>
              <w:bottom w:val="single" w:sz="4" w:space="0" w:color="000000"/>
            </w:tcBorders>
          </w:tcPr>
          <w:p w:rsidR="004B4AD8" w:rsidRPr="00163C39" w:rsidRDefault="004B4AD8" w:rsidP="00CE5F18">
            <w:pPr>
              <w:widowControl/>
              <w:autoSpaceDE/>
              <w:autoSpaceDN/>
              <w:spacing w:after="160" w:line="360" w:lineRule="auto"/>
              <w:rPr>
                <w:rFonts w:ascii="Times New Roman" w:hAnsi="Times New Roman" w:cs="Times New Roman"/>
                <w:b/>
                <w:sz w:val="24"/>
                <w:szCs w:val="24"/>
              </w:rPr>
            </w:pPr>
          </w:p>
          <w:p w:rsidR="00DB2465" w:rsidRPr="00163C39" w:rsidRDefault="004B4AD8" w:rsidP="00CE5F18">
            <w:pPr>
              <w:widowControl/>
              <w:autoSpaceDE/>
              <w:autoSpaceDN/>
              <w:spacing w:after="160" w:line="360" w:lineRule="auto"/>
              <w:rPr>
                <w:rFonts w:ascii="Times New Roman" w:hAnsi="Times New Roman" w:cs="Times New Roman"/>
                <w:b/>
                <w:sz w:val="24"/>
                <w:szCs w:val="24"/>
              </w:rPr>
            </w:pPr>
            <w:r w:rsidRPr="00163C39">
              <w:rPr>
                <w:rFonts w:ascii="Times New Roman" w:hAnsi="Times New Roman" w:cs="Times New Roman"/>
                <w:b/>
                <w:sz w:val="24"/>
                <w:szCs w:val="24"/>
              </w:rPr>
              <w:t>Başka Şehirlere Sevk Gerektirmeden Merkezimizde Gerçekleştirilen Diş Tedavi Sayısı</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BB4578"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 xml:space="preserve"> </w:t>
            </w:r>
            <w:r w:rsidR="00DB2465" w:rsidRPr="00163C39">
              <w:rPr>
                <w:rFonts w:ascii="Times New Roman" w:hAnsi="Times New Roman" w:cs="Times New Roman"/>
                <w:sz w:val="24"/>
                <w:szCs w:val="24"/>
              </w:rPr>
              <w:t>31.496</w:t>
            </w: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66.771</w:t>
            </w: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Dental Volumetrik Tomoğrafi Çekimi</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1653</w:t>
            </w:r>
          </w:p>
        </w:tc>
      </w:tr>
      <w:tr w:rsidR="00DB2465" w:rsidRPr="00163C39" w:rsidTr="00251C58">
        <w:trPr>
          <w:trHeight w:val="40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T</w:t>
            </w:r>
            <w:r w:rsidR="00DB2465" w:rsidRPr="00163C39">
              <w:rPr>
                <w:rFonts w:ascii="Times New Roman" w:eastAsiaTheme="minorHAnsi" w:hAnsi="Times New Roman" w:cs="Times New Roman"/>
                <w:sz w:val="24"/>
                <w:szCs w:val="24"/>
              </w:rPr>
              <w:t>emporomandibular eklem mekanoterapi</w:t>
            </w:r>
            <w:r w:rsidRPr="00163C39">
              <w:rPr>
                <w:rFonts w:ascii="Times New Roman" w:eastAsiaTheme="minorHAnsi" w:hAnsi="Times New Roman" w:cs="Times New Roman"/>
                <w:sz w:val="24"/>
                <w:szCs w:val="24"/>
              </w:rPr>
              <w:t>si</w:t>
            </w:r>
            <w:r w:rsidR="00DB2465" w:rsidRPr="00163C39">
              <w:rPr>
                <w:rFonts w:ascii="Times New Roman" w:eastAsiaTheme="minorHAnsi" w:hAnsi="Times New Roman" w:cs="Times New Roman"/>
                <w:sz w:val="24"/>
                <w:szCs w:val="24"/>
              </w:rPr>
              <w:t xml:space="preserve"> </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628</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 xml:space="preserve">Çene </w:t>
            </w:r>
            <w:r w:rsidR="00DB2465" w:rsidRPr="00163C39">
              <w:rPr>
                <w:rFonts w:ascii="Times New Roman" w:eastAsiaTheme="minorHAnsi" w:hAnsi="Times New Roman" w:cs="Times New Roman"/>
                <w:sz w:val="24"/>
                <w:szCs w:val="24"/>
              </w:rPr>
              <w:t>kist</w:t>
            </w:r>
            <w:r w:rsidRPr="00163C39">
              <w:rPr>
                <w:rFonts w:ascii="Times New Roman" w:eastAsiaTheme="minorHAnsi" w:hAnsi="Times New Roman" w:cs="Times New Roman"/>
                <w:sz w:val="24"/>
                <w:szCs w:val="24"/>
              </w:rPr>
              <w:t>i</w:t>
            </w:r>
            <w:r w:rsidR="00DB2465" w:rsidRPr="00163C39">
              <w:rPr>
                <w:rFonts w:ascii="Times New Roman" w:eastAsiaTheme="minorHAnsi" w:hAnsi="Times New Roman" w:cs="Times New Roman"/>
                <w:sz w:val="24"/>
                <w:szCs w:val="24"/>
              </w:rPr>
              <w:t>&amp;tümör</w:t>
            </w:r>
            <w:r w:rsidRPr="00163C39">
              <w:rPr>
                <w:rFonts w:ascii="Times New Roman" w:eastAsiaTheme="minorHAnsi" w:hAnsi="Times New Roman" w:cs="Times New Roman"/>
                <w:sz w:val="24"/>
                <w:szCs w:val="24"/>
              </w:rPr>
              <w:t>ü</w:t>
            </w:r>
            <w:r w:rsidR="00DB2465" w:rsidRPr="00163C39">
              <w:rPr>
                <w:rFonts w:ascii="Times New Roman" w:eastAsiaTheme="minorHAnsi" w:hAnsi="Times New Roman" w:cs="Times New Roman"/>
                <w:sz w:val="24"/>
                <w:szCs w:val="24"/>
              </w:rPr>
              <w:t xml:space="preserve"> operasyonu</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140</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G</w:t>
            </w:r>
            <w:r w:rsidR="00DB2465" w:rsidRPr="00163C39">
              <w:rPr>
                <w:rFonts w:ascii="Times New Roman" w:eastAsiaTheme="minorHAnsi" w:hAnsi="Times New Roman" w:cs="Times New Roman"/>
                <w:sz w:val="24"/>
                <w:szCs w:val="24"/>
              </w:rPr>
              <w:t xml:space="preserve">ömülü diş çekimi </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665</w:t>
            </w:r>
          </w:p>
        </w:tc>
      </w:tr>
      <w:tr w:rsidR="00DB2465" w:rsidRPr="00163C39" w:rsidTr="00251C58">
        <w:trPr>
          <w:trHeight w:val="585"/>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P</w:t>
            </w:r>
            <w:r w:rsidR="00DB2465" w:rsidRPr="00163C39">
              <w:rPr>
                <w:rFonts w:ascii="Times New Roman" w:eastAsiaTheme="minorHAnsi" w:hAnsi="Times New Roman" w:cs="Times New Roman"/>
                <w:sz w:val="24"/>
                <w:szCs w:val="24"/>
              </w:rPr>
              <w:t>rote</w:t>
            </w:r>
            <w:r w:rsidRPr="00163C39">
              <w:rPr>
                <w:rFonts w:ascii="Times New Roman" w:eastAsiaTheme="minorHAnsi" w:hAnsi="Times New Roman" w:cs="Times New Roman"/>
                <w:sz w:val="24"/>
                <w:szCs w:val="24"/>
              </w:rPr>
              <w:t>z öncesi ağız hazırlığı cerrahisi</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500</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O</w:t>
            </w:r>
            <w:r w:rsidR="00DB2465" w:rsidRPr="00163C39">
              <w:rPr>
                <w:rFonts w:ascii="Times New Roman" w:eastAsiaTheme="minorHAnsi" w:hAnsi="Times New Roman" w:cs="Times New Roman"/>
                <w:sz w:val="24"/>
                <w:szCs w:val="24"/>
              </w:rPr>
              <w:t xml:space="preserve">steomiyelit tedavisi </w:t>
            </w:r>
          </w:p>
        </w:tc>
        <w:tc>
          <w:tcPr>
            <w:tcW w:w="2392" w:type="dxa"/>
            <w:tcBorders>
              <w:top w:val="single" w:sz="4" w:space="0" w:color="000000"/>
              <w:left w:val="single" w:sz="4" w:space="0" w:color="000000"/>
              <w:bottom w:val="single" w:sz="4" w:space="0" w:color="000000"/>
            </w:tcBorders>
          </w:tcPr>
          <w:p w:rsidR="00DB2465" w:rsidRPr="00163C39" w:rsidRDefault="006A3394" w:rsidP="00CE5F18">
            <w:pPr>
              <w:widowControl/>
              <w:autoSpaceDE/>
              <w:autoSpaceDN/>
              <w:spacing w:after="160" w:line="360" w:lineRule="auto"/>
              <w:rPr>
                <w:rFonts w:ascii="Times New Roman" w:hAnsi="Times New Roman" w:cs="Times New Roman"/>
                <w:sz w:val="24"/>
                <w:szCs w:val="24"/>
              </w:rPr>
            </w:pPr>
            <w:r w:rsidRPr="00163C39">
              <w:rPr>
                <w:rFonts w:ascii="Times New Roman" w:hAnsi="Times New Roman" w:cs="Times New Roman"/>
                <w:sz w:val="24"/>
                <w:szCs w:val="24"/>
              </w:rPr>
              <w:t xml:space="preserve">                      10</w:t>
            </w:r>
          </w:p>
        </w:tc>
      </w:tr>
      <w:tr w:rsidR="00416164" w:rsidRPr="00163C39" w:rsidTr="00416164">
        <w:trPr>
          <w:trHeight w:val="630"/>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416164" w:rsidRDefault="004B4AD8" w:rsidP="00CE5F18">
            <w:pPr>
              <w:widowControl/>
              <w:autoSpaceDE/>
              <w:autoSpaceDN/>
              <w:spacing w:after="160" w:line="360" w:lineRule="auto"/>
              <w:contextualSpacing/>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D</w:t>
            </w:r>
            <w:r w:rsidR="00416164">
              <w:rPr>
                <w:rFonts w:ascii="Times New Roman" w:eastAsiaTheme="minorHAnsi" w:hAnsi="Times New Roman" w:cs="Times New Roman"/>
                <w:sz w:val="24"/>
                <w:szCs w:val="24"/>
              </w:rPr>
              <w:t xml:space="preserve">iş kökü rezeksiyonu </w:t>
            </w:r>
          </w:p>
        </w:tc>
        <w:tc>
          <w:tcPr>
            <w:tcW w:w="2392" w:type="dxa"/>
            <w:tcBorders>
              <w:top w:val="single" w:sz="4" w:space="0" w:color="000000"/>
              <w:left w:val="single" w:sz="4" w:space="0" w:color="000000"/>
              <w:bottom w:val="single" w:sz="4" w:space="0" w:color="000000"/>
            </w:tcBorders>
          </w:tcPr>
          <w:p w:rsidR="00DB2465" w:rsidRPr="00163C39" w:rsidRDefault="006A3394"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25</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 xml:space="preserve">Temporomandibular ekleme </w:t>
            </w:r>
            <w:r w:rsidR="00DB2465" w:rsidRPr="00163C39">
              <w:rPr>
                <w:rFonts w:ascii="Times New Roman" w:eastAsiaTheme="minorHAnsi" w:hAnsi="Times New Roman" w:cs="Times New Roman"/>
                <w:sz w:val="24"/>
                <w:szCs w:val="24"/>
              </w:rPr>
              <w:t xml:space="preserve">artrosentez </w:t>
            </w:r>
          </w:p>
        </w:tc>
        <w:tc>
          <w:tcPr>
            <w:tcW w:w="2392" w:type="dxa"/>
            <w:tcBorders>
              <w:top w:val="single" w:sz="4" w:space="0" w:color="000000"/>
              <w:left w:val="single" w:sz="4" w:space="0" w:color="000000"/>
              <w:bottom w:val="single" w:sz="4" w:space="0" w:color="000000"/>
            </w:tcBorders>
          </w:tcPr>
          <w:p w:rsidR="00DB2465" w:rsidRPr="00163C39" w:rsidRDefault="004B4AD8"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382</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S</w:t>
            </w:r>
            <w:r w:rsidR="00DB2465" w:rsidRPr="00163C39">
              <w:rPr>
                <w:rFonts w:ascii="Times New Roman" w:eastAsiaTheme="minorHAnsi" w:hAnsi="Times New Roman" w:cs="Times New Roman"/>
                <w:sz w:val="24"/>
                <w:szCs w:val="24"/>
              </w:rPr>
              <w:t xml:space="preserve">inüs plasti </w:t>
            </w:r>
          </w:p>
        </w:tc>
        <w:tc>
          <w:tcPr>
            <w:tcW w:w="2392" w:type="dxa"/>
            <w:tcBorders>
              <w:top w:val="single" w:sz="4" w:space="0" w:color="000000"/>
              <w:left w:val="single" w:sz="4" w:space="0" w:color="000000"/>
              <w:bottom w:val="single" w:sz="4" w:space="0" w:color="000000"/>
            </w:tcBorders>
          </w:tcPr>
          <w:p w:rsidR="00DB2465" w:rsidRPr="00163C39" w:rsidRDefault="004B4AD8"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348</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G</w:t>
            </w:r>
            <w:r w:rsidR="00DB2465" w:rsidRPr="00163C39">
              <w:rPr>
                <w:rFonts w:ascii="Times New Roman" w:eastAsiaTheme="minorHAnsi" w:hAnsi="Times New Roman" w:cs="Times New Roman"/>
                <w:sz w:val="24"/>
                <w:szCs w:val="24"/>
              </w:rPr>
              <w:t>enel anestezi altında diş tedavisi.</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2</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12 ve altı yaş grubunda diş tedavisi</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431</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İ</w:t>
            </w:r>
            <w:r w:rsidR="00DB2465" w:rsidRPr="00163C39">
              <w:rPr>
                <w:rFonts w:ascii="Times New Roman" w:eastAsiaTheme="minorHAnsi" w:hAnsi="Times New Roman" w:cs="Times New Roman"/>
                <w:sz w:val="24"/>
                <w:szCs w:val="24"/>
              </w:rPr>
              <w:t xml:space="preserve">leri periodontal tedavi (flep operasyonu, gingivektomi, subgingival küretaj) </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1688</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O</w:t>
            </w:r>
            <w:r w:rsidR="00DB2465" w:rsidRPr="00163C39">
              <w:rPr>
                <w:rFonts w:ascii="Times New Roman" w:eastAsiaTheme="minorHAnsi" w:hAnsi="Times New Roman" w:cs="Times New Roman"/>
                <w:sz w:val="24"/>
                <w:szCs w:val="24"/>
              </w:rPr>
              <w:t xml:space="preserve">rtodontik muayene </w:t>
            </w:r>
            <w:r w:rsidRPr="00163C39">
              <w:rPr>
                <w:rFonts w:ascii="Times New Roman" w:eastAsiaTheme="minorHAnsi" w:hAnsi="Times New Roman" w:cs="Times New Roman"/>
                <w:sz w:val="24"/>
                <w:szCs w:val="24"/>
              </w:rPr>
              <w:t>ve uygulama</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442</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İ</w:t>
            </w:r>
            <w:r w:rsidR="00DB2465" w:rsidRPr="00163C39">
              <w:rPr>
                <w:rFonts w:ascii="Times New Roman" w:eastAsiaTheme="minorHAnsi" w:hAnsi="Times New Roman" w:cs="Times New Roman"/>
                <w:sz w:val="24"/>
                <w:szCs w:val="24"/>
              </w:rPr>
              <w:t xml:space="preserve">leri endodontik </w:t>
            </w:r>
            <w:r w:rsidRPr="00163C39">
              <w:rPr>
                <w:rFonts w:ascii="Times New Roman" w:eastAsiaTheme="minorHAnsi" w:hAnsi="Times New Roman" w:cs="Times New Roman"/>
                <w:sz w:val="24"/>
                <w:szCs w:val="24"/>
              </w:rPr>
              <w:t>uygulamalar</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96</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rPr>
                <w:rFonts w:ascii="Times New Roman" w:hAnsi="Times New Roman" w:cs="Times New Roman"/>
                <w:sz w:val="24"/>
                <w:szCs w:val="24"/>
              </w:rPr>
            </w:pPr>
            <w:r w:rsidRPr="00163C39">
              <w:rPr>
                <w:rFonts w:ascii="Times New Roman" w:eastAsiaTheme="minorHAnsi" w:hAnsi="Times New Roman" w:cs="Times New Roman"/>
                <w:sz w:val="24"/>
                <w:szCs w:val="24"/>
              </w:rPr>
              <w:t>Protetik tedaviler</w:t>
            </w:r>
          </w:p>
        </w:tc>
        <w:tc>
          <w:tcPr>
            <w:tcW w:w="2392" w:type="dxa"/>
            <w:tcBorders>
              <w:top w:val="single" w:sz="4" w:space="0" w:color="000000"/>
              <w:left w:val="single" w:sz="4" w:space="0" w:color="000000"/>
              <w:bottom w:val="single" w:sz="4" w:space="0" w:color="000000"/>
            </w:tcBorders>
          </w:tcPr>
          <w:p w:rsidR="00DB2465" w:rsidRPr="00163C39" w:rsidRDefault="006A3394"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1000</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1861F4" w:rsidP="001861F4">
            <w:pPr>
              <w:widowControl/>
              <w:autoSpaceDE/>
              <w:autoSpaceDN/>
              <w:spacing w:after="160" w:line="360" w:lineRule="auto"/>
              <w:rPr>
                <w:rFonts w:ascii="Times New Roman" w:hAnsi="Times New Roman" w:cs="Times New Roman"/>
                <w:sz w:val="24"/>
                <w:szCs w:val="24"/>
              </w:rPr>
            </w:pPr>
            <w:r>
              <w:rPr>
                <w:rFonts w:ascii="Times New Roman" w:eastAsiaTheme="minorHAnsi" w:hAnsi="Times New Roman" w:cs="Times New Roman"/>
                <w:sz w:val="24"/>
                <w:szCs w:val="24"/>
              </w:rPr>
              <w:t>Yumusak doku cerrahisi</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125</w:t>
            </w:r>
          </w:p>
        </w:tc>
      </w:tr>
      <w:tr w:rsidR="00DB2465" w:rsidRPr="00163C39" w:rsidTr="00251C58">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163C39" w:rsidRDefault="004B4AD8" w:rsidP="00CE5F18">
            <w:pPr>
              <w:widowControl/>
              <w:autoSpaceDE/>
              <w:autoSpaceDN/>
              <w:spacing w:after="160" w:line="360" w:lineRule="auto"/>
              <w:contextualSpacing/>
              <w:rPr>
                <w:rFonts w:ascii="Times New Roman" w:hAnsi="Times New Roman" w:cs="Times New Roman"/>
                <w:sz w:val="24"/>
                <w:szCs w:val="24"/>
              </w:rPr>
            </w:pPr>
            <w:r w:rsidRPr="00163C39">
              <w:rPr>
                <w:rFonts w:ascii="Times New Roman" w:eastAsiaTheme="minorHAnsi" w:hAnsi="Times New Roman" w:cs="Times New Roman"/>
                <w:sz w:val="24"/>
                <w:szCs w:val="24"/>
              </w:rPr>
              <w:t>D</w:t>
            </w:r>
            <w:r w:rsidR="00DB2465" w:rsidRPr="00163C39">
              <w:rPr>
                <w:rFonts w:ascii="Times New Roman" w:eastAsiaTheme="minorHAnsi" w:hAnsi="Times New Roman" w:cs="Times New Roman"/>
                <w:sz w:val="24"/>
                <w:szCs w:val="24"/>
              </w:rPr>
              <w:t>evital ve vital diş beyazlatm</w:t>
            </w:r>
            <w:r w:rsidRPr="00163C39">
              <w:rPr>
                <w:rFonts w:ascii="Times New Roman" w:eastAsiaTheme="minorHAnsi" w:hAnsi="Times New Roman" w:cs="Times New Roman"/>
                <w:sz w:val="24"/>
                <w:szCs w:val="24"/>
              </w:rPr>
              <w:t xml:space="preserve">a, estetik diş tedavileri </w:t>
            </w:r>
          </w:p>
        </w:tc>
        <w:tc>
          <w:tcPr>
            <w:tcW w:w="2392" w:type="dxa"/>
            <w:tcBorders>
              <w:top w:val="single" w:sz="4" w:space="0" w:color="000000"/>
              <w:left w:val="single" w:sz="4" w:space="0" w:color="000000"/>
              <w:bottom w:val="single" w:sz="4" w:space="0" w:color="000000"/>
            </w:tcBorders>
          </w:tcPr>
          <w:p w:rsidR="00DB2465" w:rsidRPr="00163C39" w:rsidRDefault="006A3394"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100</w:t>
            </w:r>
          </w:p>
        </w:tc>
      </w:tr>
      <w:tr w:rsidR="00416164" w:rsidRPr="00163C39" w:rsidTr="00416164">
        <w:trPr>
          <w:trHeight w:val="640"/>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416164" w:rsidRDefault="004B4AD8" w:rsidP="00CE5F18">
            <w:pPr>
              <w:widowControl/>
              <w:autoSpaceDE/>
              <w:autoSpaceDN/>
              <w:spacing w:after="160" w:line="360" w:lineRule="auto"/>
              <w:contextualSpacing/>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K</w:t>
            </w:r>
            <w:r w:rsidR="00416164">
              <w:rPr>
                <w:rFonts w:ascii="Times New Roman" w:eastAsiaTheme="minorHAnsi" w:hAnsi="Times New Roman" w:cs="Times New Roman"/>
                <w:sz w:val="24"/>
                <w:szCs w:val="24"/>
              </w:rPr>
              <w:t xml:space="preserve">emik içi implant tedavisi </w:t>
            </w:r>
          </w:p>
        </w:tc>
        <w:tc>
          <w:tcPr>
            <w:tcW w:w="2392" w:type="dxa"/>
            <w:tcBorders>
              <w:top w:val="single" w:sz="4" w:space="0" w:color="000000"/>
              <w:left w:val="single" w:sz="4" w:space="0" w:color="000000"/>
              <w:bottom w:val="single" w:sz="4" w:space="0" w:color="000000"/>
            </w:tcBorders>
          </w:tcPr>
          <w:p w:rsidR="00DB2465" w:rsidRPr="00163C39" w:rsidRDefault="00DB2465" w:rsidP="00CE5F18">
            <w:pPr>
              <w:widowControl/>
              <w:autoSpaceDE/>
              <w:autoSpaceDN/>
              <w:spacing w:after="160" w:line="360" w:lineRule="auto"/>
              <w:jc w:val="center"/>
              <w:rPr>
                <w:rFonts w:ascii="Times New Roman" w:hAnsi="Times New Roman" w:cs="Times New Roman"/>
                <w:sz w:val="24"/>
                <w:szCs w:val="24"/>
              </w:rPr>
            </w:pPr>
            <w:r w:rsidRPr="00163C39">
              <w:rPr>
                <w:rFonts w:ascii="Times New Roman" w:hAnsi="Times New Roman" w:cs="Times New Roman"/>
                <w:sz w:val="24"/>
                <w:szCs w:val="24"/>
              </w:rPr>
              <w:t>862</w:t>
            </w:r>
          </w:p>
        </w:tc>
      </w:tr>
      <w:tr w:rsidR="00DB2465" w:rsidRPr="00163C39" w:rsidTr="006A3394">
        <w:trPr>
          <w:trHeight w:val="256"/>
        </w:trPr>
        <w:tc>
          <w:tcPr>
            <w:tcW w:w="1556" w:type="dxa"/>
            <w:tcBorders>
              <w:top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DB2465" w:rsidRPr="00163C39" w:rsidRDefault="00DB2465" w:rsidP="00CE5F18">
            <w:pPr>
              <w:widowControl/>
              <w:autoSpaceDE/>
              <w:autoSpaceDN/>
              <w:spacing w:after="160" w:line="360" w:lineRule="auto"/>
              <w:rPr>
                <w:rFonts w:ascii="Times New Roman" w:hAnsi="Times New Roman" w:cs="Times New Roman"/>
                <w:b/>
                <w:sz w:val="24"/>
                <w:szCs w:val="24"/>
              </w:rPr>
            </w:pPr>
          </w:p>
        </w:tc>
        <w:tc>
          <w:tcPr>
            <w:tcW w:w="3976" w:type="dxa"/>
            <w:tcBorders>
              <w:top w:val="single" w:sz="4" w:space="0" w:color="000000"/>
              <w:left w:val="single" w:sz="4" w:space="0" w:color="000000"/>
              <w:bottom w:val="single" w:sz="4" w:space="0" w:color="000000"/>
              <w:right w:val="single" w:sz="4" w:space="0" w:color="000000"/>
            </w:tcBorders>
          </w:tcPr>
          <w:p w:rsidR="00DB2465" w:rsidRPr="00514F08" w:rsidRDefault="007F137D" w:rsidP="00CE5F18">
            <w:pPr>
              <w:widowControl/>
              <w:autoSpaceDE/>
              <w:autoSpaceDN/>
              <w:spacing w:after="160" w:line="360" w:lineRule="auto"/>
              <w:rPr>
                <w:rFonts w:ascii="Times New Roman" w:hAnsi="Times New Roman" w:cs="Times New Roman"/>
                <w:b/>
                <w:sz w:val="24"/>
                <w:szCs w:val="24"/>
                <w:highlight w:val="yellow"/>
              </w:rPr>
            </w:pPr>
            <w:r w:rsidRPr="00514F08">
              <w:rPr>
                <w:rFonts w:ascii="Times New Roman" w:hAnsi="Times New Roman" w:cs="Times New Roman"/>
                <w:sz w:val="24"/>
                <w:szCs w:val="24"/>
                <w:highlight w:val="yellow"/>
              </w:rPr>
              <w:t xml:space="preserve"> </w:t>
            </w:r>
            <w:r w:rsidR="006A3394" w:rsidRPr="00514F08">
              <w:rPr>
                <w:rFonts w:ascii="Times New Roman" w:hAnsi="Times New Roman" w:cs="Times New Roman"/>
                <w:b/>
                <w:sz w:val="24"/>
                <w:szCs w:val="24"/>
                <w:highlight w:val="yellow"/>
              </w:rPr>
              <w:t xml:space="preserve">Toplam Tedavi Edilen </w:t>
            </w:r>
            <w:r w:rsidRPr="00514F08">
              <w:rPr>
                <w:rFonts w:ascii="Times New Roman" w:hAnsi="Times New Roman" w:cs="Times New Roman"/>
                <w:b/>
                <w:sz w:val="24"/>
                <w:szCs w:val="24"/>
                <w:highlight w:val="yellow"/>
              </w:rPr>
              <w:t>Kişi</w:t>
            </w:r>
          </w:p>
        </w:tc>
        <w:tc>
          <w:tcPr>
            <w:tcW w:w="2392" w:type="dxa"/>
            <w:tcBorders>
              <w:top w:val="single" w:sz="4" w:space="0" w:color="000000"/>
              <w:left w:val="single" w:sz="4" w:space="0" w:color="000000"/>
              <w:bottom w:val="single" w:sz="4" w:space="0" w:color="000000"/>
            </w:tcBorders>
            <w:shd w:val="clear" w:color="auto" w:fill="auto"/>
          </w:tcPr>
          <w:p w:rsidR="00DB2465" w:rsidRPr="00514F08" w:rsidRDefault="006A3394" w:rsidP="00CE5F18">
            <w:pPr>
              <w:widowControl/>
              <w:autoSpaceDE/>
              <w:autoSpaceDN/>
              <w:spacing w:after="160" w:line="360" w:lineRule="auto"/>
              <w:jc w:val="center"/>
              <w:rPr>
                <w:rFonts w:ascii="Times New Roman" w:hAnsi="Times New Roman" w:cs="Times New Roman"/>
                <w:b/>
                <w:sz w:val="24"/>
                <w:szCs w:val="24"/>
                <w:highlight w:val="yellow"/>
              </w:rPr>
            </w:pPr>
            <w:r w:rsidRPr="00514F08">
              <w:rPr>
                <w:rFonts w:ascii="Times New Roman" w:hAnsi="Times New Roman" w:cs="Times New Roman"/>
                <w:b/>
                <w:bCs/>
                <w:sz w:val="24"/>
                <w:szCs w:val="24"/>
                <w:highlight w:val="yellow"/>
                <w:lang w:val="tr-TR"/>
              </w:rPr>
              <w:t>9097</w:t>
            </w:r>
            <w:r w:rsidR="007F137D" w:rsidRPr="00514F08">
              <w:rPr>
                <w:rFonts w:ascii="Times New Roman" w:hAnsi="Times New Roman" w:cs="Times New Roman"/>
                <w:b/>
                <w:sz w:val="24"/>
                <w:szCs w:val="24"/>
                <w:highlight w:val="yellow"/>
              </w:rPr>
              <w:t xml:space="preserve"> Kişi </w:t>
            </w:r>
          </w:p>
        </w:tc>
      </w:tr>
    </w:tbl>
    <w:p w:rsidR="008B5AD9" w:rsidRPr="00163C39" w:rsidRDefault="008B5AD9" w:rsidP="00CE5F18">
      <w:pPr>
        <w:pStyle w:val="AralkYok"/>
        <w:spacing w:line="360" w:lineRule="auto"/>
        <w:rPr>
          <w:rFonts w:ascii="Times New Roman" w:hAnsi="Times New Roman" w:cs="Times New Roman"/>
          <w:b/>
          <w:sz w:val="24"/>
          <w:szCs w:val="24"/>
        </w:rPr>
      </w:pPr>
    </w:p>
    <w:p w:rsidR="00251C58" w:rsidRPr="00163C39" w:rsidRDefault="00251C58" w:rsidP="00CE5F18">
      <w:pPr>
        <w:pStyle w:val="AralkYok"/>
        <w:spacing w:line="360" w:lineRule="auto"/>
        <w:rPr>
          <w:rFonts w:ascii="Times New Roman" w:hAnsi="Times New Roman" w:cs="Times New Roman"/>
          <w:b/>
          <w:sz w:val="24"/>
          <w:szCs w:val="24"/>
        </w:rPr>
      </w:pPr>
    </w:p>
    <w:p w:rsidR="00251C58" w:rsidRPr="00163C39" w:rsidRDefault="00251C58" w:rsidP="00CE5F18">
      <w:pPr>
        <w:pStyle w:val="AralkYok"/>
        <w:spacing w:line="360" w:lineRule="auto"/>
        <w:rPr>
          <w:rFonts w:ascii="Times New Roman" w:hAnsi="Times New Roman" w:cs="Times New Roman"/>
          <w:b/>
          <w:sz w:val="24"/>
          <w:szCs w:val="24"/>
        </w:rPr>
      </w:pPr>
    </w:p>
    <w:p w:rsidR="008B5AD9"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20149D" w:rsidRPr="00163C39">
        <w:rPr>
          <w:rFonts w:ascii="Times New Roman" w:hAnsi="Times New Roman" w:cs="Times New Roman"/>
          <w:b/>
          <w:sz w:val="24"/>
          <w:szCs w:val="24"/>
        </w:rPr>
        <w:t>.</w:t>
      </w:r>
      <w:r w:rsidR="008B5AD9" w:rsidRPr="00163C39">
        <w:rPr>
          <w:rFonts w:ascii="Times New Roman" w:hAnsi="Times New Roman" w:cs="Times New Roman"/>
          <w:b/>
          <w:sz w:val="24"/>
          <w:szCs w:val="24"/>
        </w:rPr>
        <w:t>LİDERLİK,</w:t>
      </w:r>
      <w:r w:rsidR="008B5AD9" w:rsidRPr="00163C39">
        <w:rPr>
          <w:rFonts w:ascii="Times New Roman" w:hAnsi="Times New Roman" w:cs="Times New Roman"/>
          <w:b/>
          <w:spacing w:val="-3"/>
          <w:sz w:val="24"/>
          <w:szCs w:val="24"/>
        </w:rPr>
        <w:t xml:space="preserve"> </w:t>
      </w:r>
      <w:r w:rsidR="008B5AD9" w:rsidRPr="00163C39">
        <w:rPr>
          <w:rFonts w:ascii="Times New Roman" w:hAnsi="Times New Roman" w:cs="Times New Roman"/>
          <w:b/>
          <w:sz w:val="24"/>
          <w:szCs w:val="24"/>
        </w:rPr>
        <w:t>YÖNETİŞİM</w:t>
      </w:r>
      <w:r w:rsidR="008B5AD9" w:rsidRPr="00163C39">
        <w:rPr>
          <w:rFonts w:ascii="Times New Roman" w:hAnsi="Times New Roman" w:cs="Times New Roman"/>
          <w:b/>
          <w:spacing w:val="-3"/>
          <w:sz w:val="24"/>
          <w:szCs w:val="24"/>
        </w:rPr>
        <w:t xml:space="preserve"> </w:t>
      </w:r>
      <w:r w:rsidR="008B5AD9" w:rsidRPr="00163C39">
        <w:rPr>
          <w:rFonts w:ascii="Times New Roman" w:hAnsi="Times New Roman" w:cs="Times New Roman"/>
          <w:b/>
          <w:sz w:val="24"/>
          <w:szCs w:val="24"/>
        </w:rPr>
        <w:t>VE</w:t>
      </w:r>
      <w:r w:rsidR="008B5AD9" w:rsidRPr="00163C39">
        <w:rPr>
          <w:rFonts w:ascii="Times New Roman" w:hAnsi="Times New Roman" w:cs="Times New Roman"/>
          <w:b/>
          <w:spacing w:val="-3"/>
          <w:sz w:val="24"/>
          <w:szCs w:val="24"/>
        </w:rPr>
        <w:t xml:space="preserve"> </w:t>
      </w:r>
      <w:r w:rsidR="008B5AD9" w:rsidRPr="00163C39">
        <w:rPr>
          <w:rFonts w:ascii="Times New Roman" w:hAnsi="Times New Roman" w:cs="Times New Roman"/>
          <w:b/>
          <w:sz w:val="24"/>
          <w:szCs w:val="24"/>
        </w:rPr>
        <w:t>KALİTE</w:t>
      </w:r>
    </w:p>
    <w:p w:rsidR="008B5AD9"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20149D" w:rsidRPr="00163C39">
        <w:rPr>
          <w:rFonts w:ascii="Times New Roman" w:hAnsi="Times New Roman" w:cs="Times New Roman"/>
          <w:b/>
          <w:sz w:val="24"/>
          <w:szCs w:val="24"/>
        </w:rPr>
        <w:t>.1.</w:t>
      </w:r>
      <w:r w:rsidR="008B5AD9" w:rsidRPr="00163C39">
        <w:rPr>
          <w:rFonts w:ascii="Times New Roman" w:hAnsi="Times New Roman" w:cs="Times New Roman"/>
          <w:b/>
          <w:sz w:val="24"/>
          <w:szCs w:val="24"/>
        </w:rPr>
        <w:t>Liderlik</w:t>
      </w:r>
      <w:r w:rsidR="008B5AD9" w:rsidRPr="00163C39">
        <w:rPr>
          <w:rFonts w:ascii="Times New Roman" w:hAnsi="Times New Roman" w:cs="Times New Roman"/>
          <w:b/>
          <w:spacing w:val="-1"/>
          <w:sz w:val="24"/>
          <w:szCs w:val="24"/>
        </w:rPr>
        <w:t xml:space="preserve"> </w:t>
      </w:r>
      <w:r w:rsidR="008B5AD9" w:rsidRPr="00163C39">
        <w:rPr>
          <w:rFonts w:ascii="Times New Roman" w:hAnsi="Times New Roman" w:cs="Times New Roman"/>
          <w:b/>
          <w:sz w:val="24"/>
          <w:szCs w:val="24"/>
        </w:rPr>
        <w:t>ve Kalite</w:t>
      </w:r>
    </w:p>
    <w:p w:rsidR="008B5AD9" w:rsidRPr="00163C39" w:rsidRDefault="008B5AD9" w:rsidP="00CE5F18">
      <w:pPr>
        <w:pStyle w:val="AralkYok"/>
        <w:spacing w:line="360" w:lineRule="auto"/>
        <w:rPr>
          <w:rFonts w:ascii="Times New Roman" w:hAnsi="Times New Roman" w:cs="Times New Roman"/>
          <w:sz w:val="24"/>
          <w:szCs w:val="24"/>
        </w:rPr>
      </w:pPr>
    </w:p>
    <w:p w:rsidR="008B5AD9"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.1.1. Yönetim modeli ve idari yapı</w:t>
      </w:r>
    </w:p>
    <w:p w:rsidR="005A5D68" w:rsidRPr="00163C39" w:rsidRDefault="005A5D68" w:rsidP="00CE5F18">
      <w:pPr>
        <w:pStyle w:val="AralkYok"/>
        <w:spacing w:line="360" w:lineRule="auto"/>
        <w:rPr>
          <w:rFonts w:ascii="Times New Roman" w:hAnsi="Times New Roman" w:cs="Times New Roman"/>
          <w:b/>
          <w:sz w:val="24"/>
          <w:szCs w:val="24"/>
        </w:rPr>
      </w:pPr>
    </w:p>
    <w:p w:rsidR="003028BA"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        </w:t>
      </w:r>
      <w:r w:rsidR="003028BA" w:rsidRPr="00163C39">
        <w:rPr>
          <w:rFonts w:ascii="Times New Roman" w:hAnsi="Times New Roman" w:cs="Times New Roman"/>
          <w:sz w:val="24"/>
          <w:szCs w:val="24"/>
        </w:rPr>
        <w:t>Niğde Ömer Halisdemir Üniversitesi bünyesindeki Ağız ve Diş Sağlığı Uygulama ve Araştırma Merkezi Müdürlüğü (Başhekimliği), üniversitenin örgütsel yapısı içinde diğer merkezlerle benzer statüde yer almakta ve üniversite yönetimi ile koordinasyon içinde faaliyetlerini sürdürmektedir. Merkez Yönetim Kurulu’nun aldığı kararlar doğrultusunda iç kontrol süreçleri uygulanmakta, hasta tedavileri ve eğitim-öğretim programları bu çerçevede yönetilmektedir.</w:t>
      </w:r>
    </w:p>
    <w:p w:rsidR="003028BA" w:rsidRPr="00163C39" w:rsidRDefault="003028BA" w:rsidP="00CE5F18">
      <w:pPr>
        <w:pStyle w:val="AralkYok"/>
        <w:spacing w:line="360" w:lineRule="auto"/>
        <w:jc w:val="both"/>
        <w:rPr>
          <w:rFonts w:ascii="Times New Roman" w:hAnsi="Times New Roman" w:cs="Times New Roman"/>
          <w:sz w:val="24"/>
          <w:szCs w:val="24"/>
        </w:rPr>
      </w:pPr>
    </w:p>
    <w:p w:rsidR="003028BA" w:rsidRPr="00163C39" w:rsidRDefault="003028B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Merkezimizde idari ve destek hizmetleri sunan personelin, görevleriyle uyumlu niteliklere sahip olmalarını sağlamak amacıyla hizmet içi eğitim programları düzenlenmekte, sunulan hizmetler düzenli olarak değerlendirilmektedir. Elde edilen geri bildirimler doğrultusunda gerekli iyileştirme ve düzenlemeler yapılmaktadır.</w:t>
      </w:r>
    </w:p>
    <w:p w:rsidR="003028BA" w:rsidRPr="00163C39" w:rsidRDefault="003028BA" w:rsidP="00CE5F18">
      <w:pPr>
        <w:pStyle w:val="AralkYok"/>
        <w:spacing w:line="360" w:lineRule="auto"/>
        <w:jc w:val="both"/>
        <w:rPr>
          <w:rFonts w:ascii="Times New Roman" w:hAnsi="Times New Roman" w:cs="Times New Roman"/>
          <w:sz w:val="24"/>
          <w:szCs w:val="24"/>
        </w:rPr>
      </w:pPr>
    </w:p>
    <w:p w:rsidR="003028BA" w:rsidRPr="00163C39" w:rsidRDefault="003028B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Mali kaynak yönetimi, bütçe kapsamında zorunlu ihtiyaçlar öncelikli olacak şekilde etkin bir şekilde gerçekleştirilmektedir. Taşınır ve taşınmaz kaynakların yönetimi ise merkezimizin hedefleri doğrultusunda planlanarak uygulanmaktadır. İdari personelin atanması, görevde yükseltilmesi ve unvan değişiklikleri, 657 sayılı Devlet Memurları Kanunu’na uygun olarak yürütülmektedir.</w:t>
      </w:r>
    </w:p>
    <w:p w:rsidR="003028BA" w:rsidRPr="00163C39" w:rsidRDefault="003028B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Bu yapılar ve süreçler, Merkezimizin verimli bir şekilde işleyişini sürdürmesine ve hem eğitim hem de sağlık hizmetlerinde yüksek kalite standartlarını korumasına katkı sağlamaktadır.</w:t>
      </w:r>
    </w:p>
    <w:p w:rsidR="00665BED" w:rsidRPr="00163C39" w:rsidRDefault="00665BED"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Olgunluk düzeyi: 4</w:t>
      </w:r>
    </w:p>
    <w:p w:rsidR="00143766" w:rsidRPr="00163C39" w:rsidRDefault="00203F00" w:rsidP="00CE5F18">
      <w:pPr>
        <w:pStyle w:val="AralkYok"/>
        <w:spacing w:line="360" w:lineRule="auto"/>
        <w:rPr>
          <w:rFonts w:ascii="Times New Roman" w:hAnsi="Times New Roman" w:cs="Times New Roman"/>
          <w:sz w:val="24"/>
          <w:szCs w:val="24"/>
        </w:rPr>
      </w:pPr>
      <w:hyperlink r:id="rId21" w:history="1">
        <w:r w:rsidR="00143766" w:rsidRPr="00163C39">
          <w:rPr>
            <w:rStyle w:val="Kpr"/>
            <w:rFonts w:ascii="Times New Roman" w:hAnsi="Times New Roman" w:cs="Times New Roman"/>
            <w:color w:val="auto"/>
            <w:sz w:val="24"/>
            <w:szCs w:val="24"/>
          </w:rPr>
          <w:t>https://www.ohu.edu.tr/agizdissagligi/sayfa/faaliyetler</w:t>
        </w:r>
      </w:hyperlink>
    </w:p>
    <w:p w:rsidR="00807997" w:rsidRPr="00163C39" w:rsidRDefault="00203F00" w:rsidP="00807997">
      <w:pPr>
        <w:pStyle w:val="AralkYok"/>
        <w:spacing w:line="360" w:lineRule="auto"/>
        <w:jc w:val="both"/>
        <w:rPr>
          <w:rFonts w:ascii="Times New Roman" w:hAnsi="Times New Roman" w:cs="Times New Roman"/>
          <w:sz w:val="24"/>
          <w:szCs w:val="24"/>
        </w:rPr>
      </w:pPr>
      <w:hyperlink r:id="rId22" w:history="1">
        <w:r w:rsidR="00807997" w:rsidRPr="00163C39">
          <w:rPr>
            <w:rStyle w:val="Kpr"/>
            <w:rFonts w:ascii="Times New Roman" w:hAnsi="Times New Roman" w:cs="Times New Roman"/>
            <w:color w:val="auto"/>
            <w:sz w:val="24"/>
            <w:szCs w:val="24"/>
          </w:rPr>
          <w:t>https://www.ohu.edu.tr/agizdissagligi/sayfa/is-akis-semalari</w:t>
        </w:r>
      </w:hyperlink>
    </w:p>
    <w:p w:rsidR="00807997" w:rsidRPr="00163C39" w:rsidRDefault="00203F00" w:rsidP="00807997">
      <w:pPr>
        <w:pStyle w:val="AralkYok"/>
        <w:spacing w:line="360" w:lineRule="auto"/>
        <w:jc w:val="both"/>
        <w:rPr>
          <w:rFonts w:ascii="Times New Roman" w:hAnsi="Times New Roman" w:cs="Times New Roman"/>
          <w:sz w:val="24"/>
          <w:szCs w:val="24"/>
        </w:rPr>
      </w:pPr>
      <w:hyperlink r:id="rId23" w:history="1">
        <w:r w:rsidR="00807997" w:rsidRPr="00163C39">
          <w:rPr>
            <w:rStyle w:val="Kpr"/>
            <w:rFonts w:ascii="Times New Roman" w:hAnsi="Times New Roman" w:cs="Times New Roman"/>
            <w:color w:val="auto"/>
            <w:sz w:val="24"/>
            <w:szCs w:val="24"/>
          </w:rPr>
          <w:t>https://www.ohu.edu.tr/agizdissagligi/sayfa/organizasyon-semasi</w:t>
        </w:r>
      </w:hyperlink>
    </w:p>
    <w:p w:rsidR="00807997" w:rsidRPr="00163C39" w:rsidRDefault="00203F00" w:rsidP="00807997">
      <w:pPr>
        <w:pStyle w:val="AralkYok"/>
        <w:spacing w:line="360" w:lineRule="auto"/>
        <w:jc w:val="both"/>
        <w:rPr>
          <w:rFonts w:ascii="Times New Roman" w:hAnsi="Times New Roman" w:cs="Times New Roman"/>
          <w:sz w:val="24"/>
          <w:szCs w:val="24"/>
        </w:rPr>
      </w:pPr>
      <w:hyperlink r:id="rId24" w:history="1">
        <w:r w:rsidR="00807997" w:rsidRPr="00163C39">
          <w:rPr>
            <w:rStyle w:val="Kpr"/>
            <w:rFonts w:ascii="Times New Roman" w:hAnsi="Times New Roman" w:cs="Times New Roman"/>
            <w:color w:val="auto"/>
            <w:sz w:val="24"/>
            <w:szCs w:val="24"/>
          </w:rPr>
          <w:t>https://www.ohu.edu.tr/agizdissagligi/sayfa/merkez-komisyonlar</w:t>
        </w:r>
      </w:hyperlink>
    </w:p>
    <w:p w:rsidR="00807997" w:rsidRPr="00163C39" w:rsidRDefault="00203F00" w:rsidP="00807997">
      <w:pPr>
        <w:pStyle w:val="AralkYok"/>
        <w:spacing w:line="360" w:lineRule="auto"/>
        <w:jc w:val="both"/>
        <w:rPr>
          <w:rFonts w:ascii="Times New Roman" w:hAnsi="Times New Roman" w:cs="Times New Roman"/>
          <w:sz w:val="24"/>
          <w:szCs w:val="24"/>
        </w:rPr>
      </w:pPr>
      <w:hyperlink r:id="rId25" w:history="1">
        <w:r w:rsidR="00807997" w:rsidRPr="00163C39">
          <w:rPr>
            <w:rStyle w:val="Kpr"/>
            <w:rFonts w:ascii="Times New Roman" w:hAnsi="Times New Roman" w:cs="Times New Roman"/>
            <w:color w:val="auto"/>
            <w:sz w:val="24"/>
            <w:szCs w:val="24"/>
          </w:rPr>
          <w:t>https://www.ohu.edu.tr/agizdissagligi/sayfa/gorev-tanimlari</w:t>
        </w:r>
      </w:hyperlink>
    </w:p>
    <w:p w:rsidR="00807997" w:rsidRPr="00163C39" w:rsidRDefault="00203F00" w:rsidP="00807997">
      <w:pPr>
        <w:pStyle w:val="AralkYok"/>
        <w:spacing w:line="360" w:lineRule="auto"/>
        <w:jc w:val="both"/>
        <w:rPr>
          <w:rFonts w:ascii="Times New Roman" w:hAnsi="Times New Roman" w:cs="Times New Roman"/>
          <w:sz w:val="24"/>
          <w:szCs w:val="24"/>
        </w:rPr>
      </w:pPr>
      <w:hyperlink r:id="rId26" w:history="1">
        <w:r w:rsidR="00807997" w:rsidRPr="00163C39">
          <w:rPr>
            <w:rStyle w:val="Kpr"/>
            <w:rFonts w:ascii="Times New Roman" w:hAnsi="Times New Roman" w:cs="Times New Roman"/>
            <w:color w:val="auto"/>
            <w:sz w:val="24"/>
            <w:szCs w:val="24"/>
          </w:rPr>
          <w:t>https://www.ohu.edu.tr/agizdissagligi/sayfa/saglik-kalite-standartlari-sks-kurul-ve-komisyonlar</w:t>
        </w:r>
      </w:hyperlink>
    </w:p>
    <w:p w:rsidR="0028622A" w:rsidRPr="00163C39" w:rsidRDefault="0028622A" w:rsidP="00CE5F18">
      <w:pPr>
        <w:pStyle w:val="AralkYok"/>
        <w:spacing w:line="360" w:lineRule="auto"/>
        <w:rPr>
          <w:rFonts w:ascii="Times New Roman" w:hAnsi="Times New Roman" w:cs="Times New Roman"/>
          <w:b/>
          <w:sz w:val="24"/>
          <w:szCs w:val="24"/>
        </w:rPr>
      </w:pPr>
    </w:p>
    <w:p w:rsidR="008B5AD9"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.1.2. Liderlik</w:t>
      </w:r>
    </w:p>
    <w:p w:rsidR="003028BA"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 </w:t>
      </w:r>
      <w:r w:rsidRPr="00163C39">
        <w:rPr>
          <w:rFonts w:ascii="Times New Roman" w:hAnsi="Times New Roman" w:cs="Times New Roman"/>
          <w:sz w:val="24"/>
          <w:szCs w:val="24"/>
        </w:rPr>
        <w:tab/>
      </w:r>
      <w:r w:rsidR="003028BA" w:rsidRPr="00163C39">
        <w:rPr>
          <w:rFonts w:ascii="Times New Roman" w:hAnsi="Times New Roman" w:cs="Times New Roman"/>
          <w:sz w:val="24"/>
          <w:szCs w:val="24"/>
        </w:rPr>
        <w:t>Ağız ve Diş Sağlığı Uygulama ve Araştırma Merkezimiz, sekiz anabilim dalı kapsamında kapsamlı tedavi hizmetleri sunmaktadır. Anabilim dalları, fakülte içindeki organizasyonel hiyerarşi doğrultusunda Bölüm Başkanlığı’na, Bölüm Başkanlığı ise Dekanlık’a, Dekanlık ise doğrudan Rektörlük’e bağlı olarak çalışmalarını yürütmektedir.</w:t>
      </w:r>
    </w:p>
    <w:p w:rsidR="003028BA" w:rsidRPr="00163C39" w:rsidRDefault="003028B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İdari yapı içerisinde, personel yönetimi ve süreçlerin uyumlu bir şekilde ilerlemesi için İdari Hastane Müdürüne ve Fakülte Sekreterliğine bağlı bir düzen bulunmaktadır. Fakülte Sekreteri, yönetimsel görevlerini Dekanlık’a bağlı olarak sürdürmektedir. İç kontrol süreçlerinin etkin bir şekilde uygulanabilmesi amacıyla, Dekanlık onayıyla her birim için temsilciler atanmış, bu sayede süreçlerin koordinasyonu ve denetimi daha etkin hale getirilmiştir.</w:t>
      </w:r>
    </w:p>
    <w:p w:rsidR="003028BA" w:rsidRPr="00163C39" w:rsidRDefault="003028BA" w:rsidP="00CE5F18">
      <w:pPr>
        <w:pStyle w:val="AralkYok"/>
        <w:spacing w:line="360" w:lineRule="auto"/>
        <w:jc w:val="both"/>
        <w:rPr>
          <w:rFonts w:ascii="Times New Roman" w:eastAsia="Times New Roman" w:hAnsi="Times New Roman" w:cs="Times New Roman"/>
          <w:b/>
          <w:bCs/>
          <w:sz w:val="24"/>
          <w:szCs w:val="24"/>
          <w:lang w:eastAsia="tr-TR"/>
        </w:rPr>
      </w:pPr>
      <w:r w:rsidRPr="00163C39">
        <w:rPr>
          <w:rFonts w:ascii="Times New Roman" w:hAnsi="Times New Roman" w:cs="Times New Roman"/>
          <w:sz w:val="24"/>
          <w:szCs w:val="24"/>
        </w:rPr>
        <w:t>Merkezimizdeki stratejik hedeflere ulaşılması ve performansın ölçülmesi amacıyla, Strateji Geliştirme Daire Başkanlığı tarafından öngörülen eylemler doğrultusunda yapılan faaliyetler düzenli olarak değerlendirilmekte ve sonuçlar rapor halinde üst yönetime sunulmaktadır. Bu yapı, merkezimizin hem akademik hem de sağlık hizmetlerinde kalite standartlarını sürekli iyileştirme ve kurumsal hedeflere ulaşma yönündeki kararlılığını yansıtmaktadır.</w:t>
      </w:r>
    </w:p>
    <w:p w:rsidR="003028BA" w:rsidRPr="00163C39" w:rsidRDefault="003028BA" w:rsidP="00CE5F18">
      <w:pPr>
        <w:pStyle w:val="AralkYok"/>
        <w:spacing w:line="360" w:lineRule="auto"/>
        <w:jc w:val="both"/>
        <w:rPr>
          <w:rFonts w:ascii="Times New Roman" w:hAnsi="Times New Roman" w:cs="Times New Roman"/>
          <w:sz w:val="24"/>
          <w:szCs w:val="24"/>
        </w:rPr>
      </w:pPr>
    </w:p>
    <w:p w:rsidR="00665BED" w:rsidRPr="00163C39" w:rsidRDefault="00665BED"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Olgunluk düzeyi: 4</w:t>
      </w:r>
    </w:p>
    <w:p w:rsidR="00807997" w:rsidRPr="00163C39" w:rsidRDefault="00203F00" w:rsidP="00CE5F18">
      <w:pPr>
        <w:pStyle w:val="AralkYok"/>
        <w:spacing w:line="360" w:lineRule="auto"/>
        <w:jc w:val="both"/>
        <w:rPr>
          <w:rFonts w:ascii="Times New Roman" w:hAnsi="Times New Roman" w:cs="Times New Roman"/>
          <w:sz w:val="24"/>
          <w:szCs w:val="24"/>
        </w:rPr>
      </w:pPr>
      <w:hyperlink r:id="rId27" w:history="1">
        <w:r w:rsidR="00807997" w:rsidRPr="00163C39">
          <w:rPr>
            <w:rStyle w:val="Kpr"/>
            <w:rFonts w:ascii="Times New Roman" w:hAnsi="Times New Roman" w:cs="Times New Roman"/>
            <w:color w:val="auto"/>
            <w:sz w:val="24"/>
            <w:szCs w:val="24"/>
          </w:rPr>
          <w:t>https://www.ohu.edu.tr/dishekimligifakultesi/sayfa/faaliyet-raporu</w:t>
        </w:r>
      </w:hyperlink>
    </w:p>
    <w:p w:rsidR="00B238A1" w:rsidRPr="00163C39" w:rsidRDefault="00203F00" w:rsidP="00CE5F18">
      <w:pPr>
        <w:pStyle w:val="AralkYok"/>
        <w:spacing w:line="360" w:lineRule="auto"/>
        <w:jc w:val="both"/>
        <w:rPr>
          <w:rFonts w:ascii="Times New Roman" w:hAnsi="Times New Roman" w:cs="Times New Roman"/>
          <w:sz w:val="24"/>
          <w:szCs w:val="24"/>
        </w:rPr>
      </w:pPr>
      <w:hyperlink r:id="rId28" w:history="1">
        <w:r w:rsidR="00B238A1" w:rsidRPr="00163C39">
          <w:rPr>
            <w:rStyle w:val="Kpr"/>
            <w:rFonts w:ascii="Times New Roman" w:hAnsi="Times New Roman" w:cs="Times New Roman"/>
            <w:color w:val="auto"/>
            <w:sz w:val="24"/>
            <w:szCs w:val="24"/>
          </w:rPr>
          <w:t>https://www.ohu.edu.tr/sgdb/sayfa/stratejik-plan</w:t>
        </w:r>
      </w:hyperlink>
    </w:p>
    <w:p w:rsidR="0028622A" w:rsidRPr="00163C39" w:rsidRDefault="0028622A" w:rsidP="00CE5F18">
      <w:pPr>
        <w:pStyle w:val="AralkYok"/>
        <w:spacing w:line="360" w:lineRule="auto"/>
        <w:jc w:val="both"/>
        <w:rPr>
          <w:rFonts w:ascii="Times New Roman" w:hAnsi="Times New Roman" w:cs="Times New Roman"/>
          <w:sz w:val="24"/>
          <w:szCs w:val="24"/>
        </w:rPr>
      </w:pPr>
    </w:p>
    <w:p w:rsidR="003028BA"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.1</w:t>
      </w:r>
      <w:r w:rsidR="000004E2" w:rsidRPr="00163C39">
        <w:rPr>
          <w:rFonts w:ascii="Times New Roman" w:hAnsi="Times New Roman" w:cs="Times New Roman"/>
          <w:b/>
          <w:sz w:val="24"/>
          <w:szCs w:val="24"/>
        </w:rPr>
        <w:t>.3. Kurumsal dönüşüm kapasitesi</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Merkezin kurumsal dönüşüm kapasitesi, mevcut kaynaklarını, altyapısını ve organizasyonel yapısını modern ihtiyaçlara ve yeniliklere adapte etme yeteneğini ifade eder. Bu kapasiteyi etkili bir şekilde anlatmak için aşağıdaki temel unsurları vurgulamak önemlidir: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1.</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Vizyon ve Stratejik Hedefler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 kurumsal vizyonunu modern sağlık hizmetleri, akademik mükemmeliyet ve teknolojik gelişmelere uyum üzerine inşa etmiştir.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Stratejik planlar, sağlık hizmetlerinin kalitesini artırmak, eğitimde yenilikçi yaklaşımları benimsemek ve bilimsel araştırmalarda ulusal ve uluslararası düzeyde liderlik hedeflerini desteklemektedir.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2.</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İnsan Kaynağı ve Eğitim</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 nitelikli insan kaynağına yaptığı yatırımlarla, personel ve akademik kadronun sürekli eğitimine önem vermektedir. Hizmet içi eğitim programları, yeni teknolojilere ve tedavi yaklaşımlarına adaptasyonu kolaylaştırmaktadır.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Farklı disiplinlerden uzmanlarla çalışan merkez, multidisipliner bir yapıya sahip olup ekiplerin dönüşüm süreçlerine hızlı adapte olmasını sağlamaktadır.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3.</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Teknolojik Altyapı</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Modern dental cihazlar, dijital görüntüleme sistemleri ve ileri teknolojiye dayalı tedavi yöntemleri kullanılarak merkezin dönüşüm kapasitesi güçlendirilmiştir.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Teknolojik altyapının etkin yönetimi ve güncellenmesi, değişen sağlık ihtiyaçlarına cevap verme yeteneğini artırmaktadır.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4.</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İnovasyon ve Araştırma</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 diş hekimliği alanında yenilikçi araştırmalar yürütmekte ve sonuçlarını sağlık hizmetlerine entegre ederek kurumsal dönüşümünü desteklemektedir.</w:t>
      </w:r>
    </w:p>
    <w:p w:rsidR="003028BA" w:rsidRPr="00163C39" w:rsidRDefault="00C66718"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D</w:t>
      </w:r>
      <w:r w:rsidR="003028BA" w:rsidRPr="00163C39">
        <w:rPr>
          <w:rFonts w:ascii="Times New Roman" w:hAnsi="Times New Roman" w:cs="Times New Roman"/>
          <w:sz w:val="24"/>
          <w:szCs w:val="24"/>
        </w:rPr>
        <w:t>ijital hasta kayıt sistemleri ve ileri görüntüleme tekniklerinin kullanımıyla sağlık hizmetlerini daha verimli ve etkili hale getirmektedir.</w:t>
      </w:r>
    </w:p>
    <w:p w:rsidR="00E223B2" w:rsidRDefault="00E223B2" w:rsidP="00CE5F18">
      <w:pPr>
        <w:pStyle w:val="AralkYok"/>
        <w:spacing w:line="360" w:lineRule="auto"/>
        <w:ind w:firstLine="708"/>
        <w:jc w:val="both"/>
        <w:rPr>
          <w:rFonts w:ascii="Times New Roman" w:hAnsi="Times New Roman" w:cs="Times New Roman"/>
          <w:b/>
          <w:sz w:val="24"/>
          <w:szCs w:val="24"/>
        </w:rPr>
      </w:pP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5</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Yönetimsel Esneklik ve İç Kontrol Sistemleri</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İç kontrol mekanizmalarının etkinliği, merkezin mevcut yapısını değerlendirmesine ve gerekli düzenlemeleri hızlı bir şekilde uygulamasına olanak tanır.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Yönetim süreçlerinde sağlanan esneklik, değişen yasal düzenlemelere, hasta ihtiyaçlarına ve bilimsel gelişmelere uyum sağlamada önemli bir avantaj sunar.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6. Paydaşlarla İş Birliği</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 üniversite yönetimi, kamu kurumları ve özel sektörle güçlü iş birlikleri kurarak dönüşüm süreçlerini desteklemektedir.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Sağlık hizmeti sunumunda bölgesel ve ulusal ihtiyaçları karşılamaya yönelik sürekli bir geri bildirim mekanizması oluşturmuştur.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b/>
          <w:sz w:val="24"/>
          <w:szCs w:val="24"/>
        </w:rPr>
        <w:t>7.</w:t>
      </w:r>
      <w:r w:rsidRPr="00163C39">
        <w:rPr>
          <w:rFonts w:ascii="Times New Roman" w:hAnsi="Times New Roman" w:cs="Times New Roman"/>
          <w:sz w:val="24"/>
          <w:szCs w:val="24"/>
        </w:rPr>
        <w:t xml:space="preserve"> </w:t>
      </w:r>
      <w:r w:rsidRPr="00163C39">
        <w:rPr>
          <w:rFonts w:ascii="Times New Roman" w:hAnsi="Times New Roman" w:cs="Times New Roman"/>
          <w:b/>
          <w:sz w:val="24"/>
          <w:szCs w:val="24"/>
        </w:rPr>
        <w:t>Performans Değerlendirme ve Geri Bildirim</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Strateji Geliştirme Daire Başkanlığı tarafından öngörülen planlar doğrultusunda performans değerlendirmeleri yapılmakta ve bu sonuçlar kurumsal iyileştirme için kullanılmaktadır.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Geri bildirim mekanizmaları sayesinde süreçlerdeki eksiklikler hızla tespit edilerek iyileştirme yapılmaktadır.</w:t>
      </w:r>
    </w:p>
    <w:p w:rsidR="003028BA" w:rsidRPr="00163C39" w:rsidRDefault="003028BA"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Bu unsurlar, merkezin dinamik bir yapıya sahip olduğunu ve sürekli değişen sağlık ve eğitim ihtiyaçlarına uyum sağlamak için güçlü bir kurumsal dönüşüm kapasitesine sahip olduğunu ortaya koyar.</w:t>
      </w:r>
    </w:p>
    <w:p w:rsidR="003028BA" w:rsidRPr="00163C39" w:rsidRDefault="003028BA" w:rsidP="006B2A30">
      <w:pPr>
        <w:pStyle w:val="AralkYok"/>
        <w:spacing w:line="360" w:lineRule="auto"/>
        <w:jc w:val="both"/>
        <w:rPr>
          <w:rFonts w:ascii="Times New Roman" w:hAnsi="Times New Roman" w:cs="Times New Roman"/>
          <w:sz w:val="24"/>
          <w:szCs w:val="24"/>
        </w:rPr>
      </w:pPr>
    </w:p>
    <w:p w:rsidR="00A30188" w:rsidRPr="00163C39" w:rsidRDefault="00665BED" w:rsidP="006B2A30">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163C39" w:rsidRPr="00163C39">
        <w:rPr>
          <w:rFonts w:ascii="Times New Roman" w:hAnsi="Times New Roman" w:cs="Times New Roman"/>
          <w:sz w:val="24"/>
          <w:szCs w:val="24"/>
        </w:rPr>
        <w:t>4</w:t>
      </w:r>
    </w:p>
    <w:p w:rsidR="00A30188" w:rsidRPr="00163C39" w:rsidRDefault="00A30188" w:rsidP="00CE5F18">
      <w:pPr>
        <w:pStyle w:val="AralkYok"/>
        <w:spacing w:line="360" w:lineRule="auto"/>
        <w:rPr>
          <w:rFonts w:ascii="Times New Roman" w:hAnsi="Times New Roman" w:cs="Times New Roman"/>
          <w:sz w:val="24"/>
          <w:szCs w:val="24"/>
        </w:rPr>
      </w:pPr>
    </w:p>
    <w:p w:rsidR="00A30188" w:rsidRPr="00163C39" w:rsidRDefault="00203F00" w:rsidP="00CE5F18">
      <w:pPr>
        <w:pStyle w:val="AralkYok"/>
        <w:spacing w:line="360" w:lineRule="auto"/>
        <w:ind w:firstLine="708"/>
        <w:rPr>
          <w:rStyle w:val="Kpr"/>
          <w:rFonts w:ascii="Times New Roman" w:hAnsi="Times New Roman" w:cs="Times New Roman"/>
          <w:color w:val="auto"/>
          <w:sz w:val="24"/>
          <w:szCs w:val="24"/>
        </w:rPr>
      </w:pPr>
      <w:hyperlink r:id="rId29" w:history="1">
        <w:r w:rsidR="00A30188" w:rsidRPr="00163C39">
          <w:rPr>
            <w:rStyle w:val="Kpr"/>
            <w:rFonts w:ascii="Times New Roman" w:hAnsi="Times New Roman" w:cs="Times New Roman"/>
            <w:color w:val="auto"/>
            <w:sz w:val="24"/>
            <w:szCs w:val="24"/>
          </w:rPr>
          <w:t>https://www.ohu.edu.tr/dishekimligifakultesi/duyuru/61721</w:t>
        </w:r>
      </w:hyperlink>
    </w:p>
    <w:p w:rsidR="00665BED" w:rsidRPr="00163C39" w:rsidRDefault="00203F00" w:rsidP="00CE5F18">
      <w:pPr>
        <w:pStyle w:val="AralkYok"/>
        <w:spacing w:line="360" w:lineRule="auto"/>
        <w:ind w:firstLine="708"/>
        <w:rPr>
          <w:rStyle w:val="Kpr"/>
          <w:rFonts w:ascii="Times New Roman" w:hAnsi="Times New Roman" w:cs="Times New Roman"/>
          <w:color w:val="auto"/>
          <w:sz w:val="24"/>
          <w:szCs w:val="24"/>
        </w:rPr>
      </w:pPr>
      <w:hyperlink r:id="rId30" w:history="1">
        <w:r w:rsidR="00665BED" w:rsidRPr="00163C39">
          <w:rPr>
            <w:rStyle w:val="Kpr"/>
            <w:rFonts w:ascii="Times New Roman" w:hAnsi="Times New Roman" w:cs="Times New Roman"/>
            <w:color w:val="auto"/>
            <w:sz w:val="24"/>
            <w:szCs w:val="24"/>
          </w:rPr>
          <w:t>https://www.ohu.edu.tr/agizdissagligi/duyuru/73504</w:t>
        </w:r>
      </w:hyperlink>
    </w:p>
    <w:p w:rsidR="00665BED" w:rsidRPr="00163C39" w:rsidRDefault="00203F00" w:rsidP="00CE5F18">
      <w:pPr>
        <w:pStyle w:val="AralkYok"/>
        <w:spacing w:line="360" w:lineRule="auto"/>
        <w:ind w:firstLine="708"/>
        <w:rPr>
          <w:rStyle w:val="Kpr"/>
          <w:rFonts w:ascii="Times New Roman" w:hAnsi="Times New Roman" w:cs="Times New Roman"/>
          <w:color w:val="auto"/>
          <w:sz w:val="24"/>
          <w:szCs w:val="24"/>
        </w:rPr>
      </w:pPr>
      <w:hyperlink r:id="rId31" w:history="1">
        <w:r w:rsidR="00665BED" w:rsidRPr="00163C39">
          <w:rPr>
            <w:rStyle w:val="Kpr"/>
            <w:rFonts w:ascii="Times New Roman" w:hAnsi="Times New Roman" w:cs="Times New Roman"/>
            <w:color w:val="auto"/>
            <w:sz w:val="24"/>
            <w:szCs w:val="24"/>
          </w:rPr>
          <w:t>https://www.ohu.edu.tr/agizdissagligi/duyuru/73666</w:t>
        </w:r>
      </w:hyperlink>
    </w:p>
    <w:p w:rsidR="00665BED" w:rsidRPr="00163C39" w:rsidRDefault="00203F00" w:rsidP="00CE5F18">
      <w:pPr>
        <w:pStyle w:val="AralkYok"/>
        <w:spacing w:line="360" w:lineRule="auto"/>
        <w:ind w:firstLine="708"/>
        <w:rPr>
          <w:rStyle w:val="Kpr"/>
          <w:rFonts w:ascii="Times New Roman" w:hAnsi="Times New Roman" w:cs="Times New Roman"/>
          <w:color w:val="auto"/>
          <w:sz w:val="24"/>
          <w:szCs w:val="24"/>
        </w:rPr>
      </w:pPr>
      <w:hyperlink r:id="rId32" w:history="1">
        <w:r w:rsidR="00665BED" w:rsidRPr="00163C39">
          <w:rPr>
            <w:rStyle w:val="Kpr"/>
            <w:rFonts w:ascii="Times New Roman" w:hAnsi="Times New Roman" w:cs="Times New Roman"/>
            <w:color w:val="auto"/>
            <w:sz w:val="24"/>
            <w:szCs w:val="24"/>
          </w:rPr>
          <w:t>https://www.ohu.edu.tr/agizdissagligi/duyuru/73547</w:t>
        </w:r>
      </w:hyperlink>
    </w:p>
    <w:p w:rsidR="00665BED" w:rsidRPr="00163C39" w:rsidRDefault="00665BED" w:rsidP="00CE5F18">
      <w:pPr>
        <w:pStyle w:val="AralkYok"/>
        <w:spacing w:line="360" w:lineRule="auto"/>
        <w:ind w:firstLine="708"/>
        <w:rPr>
          <w:rStyle w:val="Kpr"/>
          <w:rFonts w:ascii="Times New Roman" w:hAnsi="Times New Roman" w:cs="Times New Roman"/>
          <w:color w:val="auto"/>
          <w:sz w:val="24"/>
          <w:szCs w:val="24"/>
        </w:rPr>
      </w:pPr>
      <w:r w:rsidRPr="00163C39">
        <w:rPr>
          <w:rStyle w:val="Kpr"/>
          <w:rFonts w:ascii="Times New Roman" w:hAnsi="Times New Roman" w:cs="Times New Roman"/>
          <w:color w:val="auto"/>
          <w:sz w:val="24"/>
          <w:szCs w:val="24"/>
        </w:rPr>
        <w:t>https://www.ohu.edu.tr/agizdissagligi/duyuru/73546</w:t>
      </w:r>
    </w:p>
    <w:p w:rsidR="00665BED" w:rsidRPr="00163C39" w:rsidRDefault="00665BED" w:rsidP="00CE5F18">
      <w:pPr>
        <w:pStyle w:val="AralkYok"/>
        <w:spacing w:line="360" w:lineRule="auto"/>
        <w:rPr>
          <w:rStyle w:val="Kpr"/>
          <w:rFonts w:ascii="Times New Roman" w:hAnsi="Times New Roman" w:cs="Times New Roman"/>
          <w:color w:val="auto"/>
          <w:sz w:val="24"/>
          <w:szCs w:val="24"/>
        </w:rPr>
      </w:pPr>
    </w:p>
    <w:p w:rsidR="00665BED" w:rsidRPr="00163C39" w:rsidRDefault="00665BED" w:rsidP="00CE5F18">
      <w:pPr>
        <w:pStyle w:val="AralkYok"/>
        <w:spacing w:line="360" w:lineRule="auto"/>
        <w:ind w:firstLine="708"/>
        <w:rPr>
          <w:rFonts w:ascii="Times New Roman" w:hAnsi="Times New Roman" w:cs="Times New Roman"/>
          <w:sz w:val="24"/>
          <w:szCs w:val="24"/>
          <w:u w:val="single"/>
        </w:rPr>
      </w:pPr>
    </w:p>
    <w:p w:rsidR="008B5AD9"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.1.4. İç kalite güvencesi mekanizmaları</w:t>
      </w:r>
    </w:p>
    <w:p w:rsidR="000004E2" w:rsidRPr="00163C39" w:rsidRDefault="000004E2" w:rsidP="00CE5F18">
      <w:pPr>
        <w:pStyle w:val="AralkYok"/>
        <w:spacing w:line="360" w:lineRule="auto"/>
        <w:rPr>
          <w:rFonts w:ascii="Times New Roman" w:hAnsi="Times New Roman" w:cs="Times New Roman"/>
          <w:b/>
          <w:sz w:val="24"/>
          <w:szCs w:val="24"/>
        </w:rPr>
      </w:pPr>
    </w:p>
    <w:p w:rsidR="000004E2" w:rsidRPr="00163C39" w:rsidRDefault="000004E2" w:rsidP="00CE5F18">
      <w:pPr>
        <w:pStyle w:val="NormalWeb"/>
        <w:spacing w:line="360" w:lineRule="auto"/>
        <w:jc w:val="both"/>
        <w:rPr>
          <w:rFonts w:eastAsia="Times New Roman"/>
          <w:lang w:eastAsia="tr-TR"/>
        </w:rPr>
      </w:pPr>
      <w:r w:rsidRPr="00163C39">
        <w:t>Merkezimizde, iç kalite güvence mekanizmalarının etkin bir şekilde yürütülmesi için akademik ve idari tüm personelin görev, yetki ve sorumlulukları açıkça tanımlanmıştır. Bu kapsamda, Birim İç Kontrol İzleme ve Yönlendirme Komisyonu ile Kalite Komisyonu oluşturularak her birinin görev tanımları belirlenmiştir.</w:t>
      </w:r>
      <w:r w:rsidRPr="00163C39">
        <w:rPr>
          <w:rFonts w:eastAsia="Times New Roman"/>
          <w:b/>
          <w:bCs/>
          <w:lang w:eastAsia="tr-TR"/>
        </w:rPr>
        <w:t xml:space="preserve"> </w:t>
      </w:r>
      <w:r w:rsidRPr="00163C39">
        <w:rPr>
          <w:rFonts w:eastAsia="Times New Roman"/>
          <w:bCs/>
          <w:lang w:eastAsia="tr-TR"/>
        </w:rPr>
        <w:t>Ayrıca, sağlıkta kalite kapsamında</w:t>
      </w:r>
      <w:r w:rsidRPr="00163C39">
        <w:rPr>
          <w:rFonts w:eastAsia="Times New Roman"/>
          <w:lang w:eastAsia="tr-TR"/>
        </w:rPr>
        <w:t>, Merkezimizde sunulan hizmetlerin etkinliğini artırmak ve hasta memnuniyetini en üst düzeye çıkarmak amacıyla kapsamlı bir kalite yönetim sistemi uygulanmaktadır. Bu doğrultuda:</w:t>
      </w:r>
    </w:p>
    <w:p w:rsidR="000004E2" w:rsidRPr="00163C39" w:rsidRDefault="000004E2" w:rsidP="00CE5F18">
      <w:pPr>
        <w:widowControl/>
        <w:numPr>
          <w:ilvl w:val="0"/>
          <w:numId w:val="23"/>
        </w:numPr>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b/>
          <w:bCs/>
          <w:sz w:val="24"/>
          <w:szCs w:val="24"/>
          <w:lang w:eastAsia="tr-TR"/>
        </w:rPr>
        <w:t>Tedavi Süreçleri:</w:t>
      </w:r>
      <w:r w:rsidRPr="00163C39">
        <w:rPr>
          <w:rFonts w:ascii="Times New Roman" w:eastAsia="Times New Roman" w:hAnsi="Times New Roman" w:cs="Times New Roman"/>
          <w:sz w:val="24"/>
          <w:szCs w:val="24"/>
          <w:lang w:eastAsia="tr-TR"/>
        </w:rPr>
        <w:t xml:space="preserve"> Tüm tedavi süreçleri, sağlıkta kalite standartlarına uygun olarak planlanmakta ve yürütülmektedir. Tedavi etkinliğini artırmak için ileri teknolojiler kullanılmakta ve sürekli iyileştirme çalışmaları yapılmaktadır.</w:t>
      </w:r>
    </w:p>
    <w:p w:rsidR="000004E2" w:rsidRPr="00163C39" w:rsidRDefault="000004E2" w:rsidP="00CE5F18">
      <w:pPr>
        <w:widowControl/>
        <w:numPr>
          <w:ilvl w:val="0"/>
          <w:numId w:val="23"/>
        </w:numPr>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b/>
          <w:bCs/>
          <w:sz w:val="24"/>
          <w:szCs w:val="24"/>
          <w:lang w:eastAsia="tr-TR"/>
        </w:rPr>
        <w:t>Eğitim ve Bilgilendirme:</w:t>
      </w:r>
      <w:r w:rsidRPr="00163C39">
        <w:rPr>
          <w:rFonts w:ascii="Times New Roman" w:eastAsia="Times New Roman" w:hAnsi="Times New Roman" w:cs="Times New Roman"/>
          <w:sz w:val="24"/>
          <w:szCs w:val="24"/>
          <w:lang w:eastAsia="tr-TR"/>
        </w:rPr>
        <w:t xml:space="preserve"> Akademik ve idari personelin sürekli eğitimiyle, kalite standartlarının tüm çalışanlar tarafından benimsenmesi ve uygulanması sağlanmaktadır. Ayrıca, hasta ve yakınlarının bilgilendirilmesine yönelik çalışmalar yapılmaktadır.</w:t>
      </w:r>
    </w:p>
    <w:p w:rsidR="000004E2" w:rsidRPr="00163C39" w:rsidRDefault="000004E2" w:rsidP="00CE5F18">
      <w:pPr>
        <w:widowControl/>
        <w:numPr>
          <w:ilvl w:val="0"/>
          <w:numId w:val="23"/>
        </w:numPr>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b/>
          <w:bCs/>
          <w:sz w:val="24"/>
          <w:szCs w:val="24"/>
          <w:lang w:eastAsia="tr-TR"/>
        </w:rPr>
        <w:t>Risk Yönetimi:</w:t>
      </w:r>
      <w:r w:rsidRPr="00163C39">
        <w:rPr>
          <w:rFonts w:ascii="Times New Roman" w:eastAsia="Times New Roman" w:hAnsi="Times New Roman" w:cs="Times New Roman"/>
          <w:sz w:val="24"/>
          <w:szCs w:val="24"/>
          <w:lang w:eastAsia="tr-TR"/>
        </w:rPr>
        <w:t xml:space="preserve"> Faaliyetlerin süreç analizleri yapılarak riskli alanlar belirlenmekte, bu alanlara yönelik önleyici tedbirler alınmaktadır. Böylece, hasta güvenliği ve hizmet </w:t>
      </w:r>
    </w:p>
    <w:p w:rsidR="000004E2" w:rsidRPr="00163C39" w:rsidRDefault="000004E2" w:rsidP="00CE5F18">
      <w:pPr>
        <w:widowControl/>
        <w:numPr>
          <w:ilvl w:val="0"/>
          <w:numId w:val="23"/>
        </w:numPr>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sz w:val="24"/>
          <w:szCs w:val="24"/>
          <w:lang w:eastAsia="tr-TR"/>
        </w:rPr>
        <w:t>kalitesi sürekli izlenmekte ve iyileştirilmektedir.</w:t>
      </w:r>
    </w:p>
    <w:p w:rsidR="000004E2" w:rsidRPr="00163C39" w:rsidRDefault="000004E2" w:rsidP="00CE5F18">
      <w:pPr>
        <w:widowControl/>
        <w:numPr>
          <w:ilvl w:val="0"/>
          <w:numId w:val="23"/>
        </w:numPr>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b/>
          <w:bCs/>
          <w:sz w:val="24"/>
          <w:szCs w:val="24"/>
          <w:lang w:eastAsia="tr-TR"/>
        </w:rPr>
        <w:t>Performans ve Memnuniyet Değerlendirmesi:</w:t>
      </w:r>
      <w:r w:rsidRPr="00163C39">
        <w:rPr>
          <w:rFonts w:ascii="Times New Roman" w:eastAsia="Times New Roman" w:hAnsi="Times New Roman" w:cs="Times New Roman"/>
          <w:sz w:val="24"/>
          <w:szCs w:val="24"/>
          <w:lang w:eastAsia="tr-TR"/>
        </w:rPr>
        <w:t xml:space="preserve"> Sağlık hizmetlerinde performans ve hasta memnuniyeti düzenli olarak ölçülmekte, elde edilen sonuçlara göre hizmetlerin kalitesini artıracak iyileştirmeler yapılmaktadır.</w:t>
      </w:r>
    </w:p>
    <w:p w:rsidR="000004E2" w:rsidRPr="00163C39" w:rsidRDefault="000004E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163C39">
        <w:rPr>
          <w:rFonts w:ascii="Times New Roman" w:eastAsia="Times New Roman" w:hAnsi="Times New Roman" w:cs="Times New Roman"/>
          <w:sz w:val="24"/>
          <w:szCs w:val="24"/>
          <w:lang w:eastAsia="tr-TR"/>
        </w:rPr>
        <w:t>Bu çalışmalar, sağlıkta kalite anlayışını merkezin tüm faaliyetlerine entegre ederek, hem ulusal hem de uluslararası düzeyde örnek bir sağlık hizmeti sunma vizyonumuzu güçlendirmektedir.</w:t>
      </w:r>
    </w:p>
    <w:p w:rsidR="00665BED" w:rsidRPr="00163C39" w:rsidRDefault="00665BED"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0004E2" w:rsidRPr="00163C39">
        <w:rPr>
          <w:rFonts w:ascii="Times New Roman" w:hAnsi="Times New Roman" w:cs="Times New Roman"/>
          <w:sz w:val="24"/>
          <w:szCs w:val="24"/>
        </w:rPr>
        <w:t>5</w:t>
      </w:r>
    </w:p>
    <w:p w:rsidR="00063618" w:rsidRPr="00163C39" w:rsidRDefault="00203F00" w:rsidP="00CE5F18">
      <w:pPr>
        <w:pStyle w:val="AralkYok"/>
        <w:spacing w:line="360" w:lineRule="auto"/>
        <w:rPr>
          <w:rFonts w:ascii="Times New Roman" w:hAnsi="Times New Roman" w:cs="Times New Roman"/>
          <w:sz w:val="24"/>
          <w:szCs w:val="24"/>
        </w:rPr>
      </w:pPr>
      <w:hyperlink r:id="rId33" w:history="1">
        <w:r w:rsidR="006B2A30" w:rsidRPr="00163C39">
          <w:rPr>
            <w:rStyle w:val="Kpr"/>
            <w:rFonts w:ascii="Times New Roman" w:hAnsi="Times New Roman" w:cs="Times New Roman"/>
            <w:color w:val="auto"/>
            <w:sz w:val="24"/>
            <w:szCs w:val="24"/>
          </w:rPr>
          <w:t>https://www.ohu.edu.tr/agizdissagligi/sayfa/kalite-politikasi</w:t>
        </w:r>
      </w:hyperlink>
    </w:p>
    <w:p w:rsidR="006B2A30" w:rsidRPr="00163C39" w:rsidRDefault="00203F00" w:rsidP="00CE5F18">
      <w:pPr>
        <w:pStyle w:val="AralkYok"/>
        <w:spacing w:line="360" w:lineRule="auto"/>
        <w:rPr>
          <w:rFonts w:ascii="Times New Roman" w:hAnsi="Times New Roman" w:cs="Times New Roman"/>
          <w:sz w:val="24"/>
          <w:szCs w:val="24"/>
        </w:rPr>
      </w:pPr>
      <w:hyperlink r:id="rId34" w:history="1">
        <w:r w:rsidR="006B2A30" w:rsidRPr="00163C39">
          <w:rPr>
            <w:rStyle w:val="Kpr"/>
            <w:rFonts w:ascii="Times New Roman" w:hAnsi="Times New Roman" w:cs="Times New Roman"/>
            <w:color w:val="auto"/>
            <w:sz w:val="24"/>
            <w:szCs w:val="24"/>
          </w:rPr>
          <w:t>https://www.ohu.edu.tr/agizdissagligi/sayfa/gorev-tanimlari</w:t>
        </w:r>
      </w:hyperlink>
    </w:p>
    <w:p w:rsidR="006B2A30" w:rsidRPr="00163C39" w:rsidRDefault="00203F00" w:rsidP="00CE5F18">
      <w:pPr>
        <w:pStyle w:val="AralkYok"/>
        <w:spacing w:line="360" w:lineRule="auto"/>
        <w:rPr>
          <w:rFonts w:ascii="Times New Roman" w:hAnsi="Times New Roman" w:cs="Times New Roman"/>
          <w:sz w:val="24"/>
          <w:szCs w:val="24"/>
        </w:rPr>
      </w:pPr>
      <w:hyperlink r:id="rId35" w:history="1">
        <w:r w:rsidR="006B2A30" w:rsidRPr="00163C39">
          <w:rPr>
            <w:rStyle w:val="Kpr"/>
            <w:rFonts w:ascii="Times New Roman" w:hAnsi="Times New Roman" w:cs="Times New Roman"/>
            <w:color w:val="auto"/>
            <w:sz w:val="24"/>
            <w:szCs w:val="24"/>
          </w:rPr>
          <w:t>https://www.ohu.edu.tr/agizdissagligi/sayfa/is-akis-semalari</w:t>
        </w:r>
      </w:hyperlink>
    </w:p>
    <w:p w:rsidR="006B2A30" w:rsidRPr="00163C39" w:rsidRDefault="00203F00" w:rsidP="00CE5F18">
      <w:pPr>
        <w:pStyle w:val="AralkYok"/>
        <w:spacing w:line="360" w:lineRule="auto"/>
        <w:rPr>
          <w:rFonts w:ascii="Times New Roman" w:hAnsi="Times New Roman" w:cs="Times New Roman"/>
          <w:sz w:val="24"/>
          <w:szCs w:val="24"/>
        </w:rPr>
      </w:pPr>
      <w:hyperlink r:id="rId36" w:history="1">
        <w:r w:rsidR="006B2A30" w:rsidRPr="00163C39">
          <w:rPr>
            <w:rStyle w:val="Kpr"/>
            <w:rFonts w:ascii="Times New Roman" w:hAnsi="Times New Roman" w:cs="Times New Roman"/>
            <w:color w:val="auto"/>
            <w:sz w:val="24"/>
            <w:szCs w:val="24"/>
          </w:rPr>
          <w:t>https://www.ohu.edu.tr/agizdissagligi/sayfa/saglik-kalite-standartlari-sks-kurul-ve-komisyonlar</w:t>
        </w:r>
      </w:hyperlink>
    </w:p>
    <w:p w:rsidR="006B2A30" w:rsidRPr="00163C39" w:rsidRDefault="00203F00" w:rsidP="00CE5F18">
      <w:pPr>
        <w:pStyle w:val="AralkYok"/>
        <w:spacing w:line="360" w:lineRule="auto"/>
        <w:rPr>
          <w:rFonts w:ascii="Times New Roman" w:hAnsi="Times New Roman" w:cs="Times New Roman"/>
          <w:sz w:val="24"/>
          <w:szCs w:val="24"/>
        </w:rPr>
      </w:pPr>
      <w:hyperlink r:id="rId37" w:history="1">
        <w:r w:rsidR="006B2A30" w:rsidRPr="00163C39">
          <w:rPr>
            <w:rStyle w:val="Kpr"/>
            <w:rFonts w:ascii="Times New Roman" w:hAnsi="Times New Roman" w:cs="Times New Roman"/>
            <w:color w:val="auto"/>
            <w:sz w:val="24"/>
            <w:szCs w:val="24"/>
          </w:rPr>
          <w:t>https://www.ohu.edu.tr/agizdissagligi/sayfa/hizmet-ici-egitimler</w:t>
        </w:r>
      </w:hyperlink>
    </w:p>
    <w:p w:rsidR="00557EF4" w:rsidRPr="00163C39" w:rsidRDefault="00557EF4" w:rsidP="00CE5F18">
      <w:pPr>
        <w:pStyle w:val="AralkYok"/>
        <w:spacing w:line="360" w:lineRule="auto"/>
        <w:rPr>
          <w:rFonts w:ascii="Times New Roman" w:hAnsi="Times New Roman" w:cs="Times New Roman"/>
          <w:sz w:val="24"/>
          <w:szCs w:val="24"/>
        </w:rPr>
      </w:pPr>
    </w:p>
    <w:p w:rsidR="00557EF4" w:rsidRPr="00163C39" w:rsidRDefault="0032487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.1.5. Kamuoyunu bilgi</w:t>
      </w:r>
      <w:r w:rsidR="00557EF4" w:rsidRPr="00163C39">
        <w:rPr>
          <w:rFonts w:ascii="Times New Roman" w:hAnsi="Times New Roman" w:cs="Times New Roman"/>
          <w:b/>
          <w:sz w:val="24"/>
          <w:szCs w:val="24"/>
        </w:rPr>
        <w:t xml:space="preserve">lendirme ve hesap verebilirlik </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Merkezimiz, kamuoyunu bilgilendirmeyi temel ilkelerinden biri olarak benimsemiştir. Ağız ve Diş Sağlığı Uygulama ve Araştırma Merkezi tarafından gerçekleştirilen tüm faaliyetler, güncel olarak Merkezimizin web sayfasında paylaşılmaktadır. Web sayfası, doğru, güncel, ilgili ve kolay erişilebilir bilgiler sunmak üzere tasarlanmıştır. </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Merkezimizin web sayfasının düzenli, güncel ve etkin bir şekilde çalışabilmesi için bu konuda yetkilendirilmiş memurlar görev yapmaktadır.</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b/>
          <w:bCs/>
          <w:sz w:val="24"/>
          <w:szCs w:val="24"/>
        </w:rPr>
        <w:t>Görevli Memurların Sorumlulukları Şunlardır:</w:t>
      </w:r>
    </w:p>
    <w:p w:rsidR="000004E2" w:rsidRPr="00163C39" w:rsidRDefault="000004E2" w:rsidP="00CE5F18">
      <w:pPr>
        <w:pStyle w:val="AralkYok"/>
        <w:numPr>
          <w:ilvl w:val="0"/>
          <w:numId w:val="25"/>
        </w:numPr>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 ve birimlere ait web sayfası içeriklerini düzenlemek ve sürekli güncel kalmasını sağlamak.</w:t>
      </w:r>
    </w:p>
    <w:p w:rsidR="000004E2" w:rsidRPr="00163C39" w:rsidRDefault="000004E2" w:rsidP="00CE5F18">
      <w:pPr>
        <w:pStyle w:val="AralkYok"/>
        <w:numPr>
          <w:ilvl w:val="0"/>
          <w:numId w:val="25"/>
        </w:numPr>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Toplantı, seminer, sempozyum gibi etkinlikler ile bilimsel ve sosyal faaliyetlere ilişkin duyuruları web sayfasında paylaşmak.</w:t>
      </w:r>
    </w:p>
    <w:p w:rsidR="000004E2" w:rsidRPr="00163C39" w:rsidRDefault="000004E2" w:rsidP="00CE5F18">
      <w:pPr>
        <w:pStyle w:val="AralkYok"/>
        <w:numPr>
          <w:ilvl w:val="0"/>
          <w:numId w:val="25"/>
        </w:numPr>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Akademik ve idari personelin iletişim bilgilerini güncelleyerek erişilebilirliğini artırmak.</w:t>
      </w:r>
    </w:p>
    <w:p w:rsidR="000004E2" w:rsidRPr="00163C39" w:rsidRDefault="000004E2" w:rsidP="00CE5F18">
      <w:pPr>
        <w:pStyle w:val="AralkYok"/>
        <w:numPr>
          <w:ilvl w:val="0"/>
          <w:numId w:val="25"/>
        </w:numPr>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Merkezin bilimsel çalışmaları, projeleri ve faaliyetlerini web sayfasında duyurmak.</w:t>
      </w:r>
    </w:p>
    <w:p w:rsidR="000004E2" w:rsidRPr="00163C39" w:rsidRDefault="000004E2" w:rsidP="00CE5F18">
      <w:pPr>
        <w:pStyle w:val="AralkYok"/>
        <w:numPr>
          <w:ilvl w:val="0"/>
          <w:numId w:val="25"/>
        </w:numPr>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Web sayfasındaki tüm veri, doküman ve bilgilerin güvenilir bir şekilde saklanmasını sağlamak.</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Web sayfasının doğru ve etkin bir şekilde yönetilmesi, Merkezimizin şeffaflık, bilgilendirme ve hesap verebilirlik ilkelerini yerine getirmesine katkı sağlamaktadır.</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ayrıca, bölgesindeki dış paydaşlarla olan ilişkilerini değerlendirmekte ve iş birliğini güçlendirmektedir. Bu paydaşlar arasında yerel yönetimler, diğer üniversiteler, kamu kurumları, sivil toplum kuruluşları, sanayi kuruluşları ve yerel halk bulunmaktadır.</w:t>
      </w:r>
    </w:p>
    <w:p w:rsidR="000004E2" w:rsidRPr="00163C39" w:rsidRDefault="000004E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Kamuoyunu bilgilendirme ve hesap verebilirlik ilkesine bağlı olarak, Merkezimizin web sayfasında iç kontrol belgeleri ve birim faaliyet raporları 6698 Sayılı Kişisel Verilerin Korunması Kanunu’na uygun şekilde halka açık olarak yayınlanmaktadır. Bu yaklaşım, Merkezimizin şeffaflık ve hesap verebilirlik ilkelerine olan bağlılığını yansıtmaktadır.</w:t>
      </w:r>
    </w:p>
    <w:p w:rsidR="00665BED" w:rsidRPr="00163C39" w:rsidRDefault="00665BED"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4532FC" w:rsidRPr="00163C39">
        <w:rPr>
          <w:rFonts w:ascii="Times New Roman" w:hAnsi="Times New Roman" w:cs="Times New Roman"/>
          <w:sz w:val="24"/>
          <w:szCs w:val="24"/>
        </w:rPr>
        <w:t>5</w:t>
      </w:r>
    </w:p>
    <w:p w:rsidR="008B5AD9" w:rsidRPr="00163C39" w:rsidRDefault="008B5AD9" w:rsidP="00CE5F18">
      <w:pPr>
        <w:pStyle w:val="AralkYok"/>
        <w:spacing w:line="360" w:lineRule="auto"/>
        <w:jc w:val="both"/>
        <w:rPr>
          <w:rFonts w:ascii="Times New Roman" w:hAnsi="Times New Roman" w:cs="Times New Roman"/>
          <w:sz w:val="24"/>
          <w:szCs w:val="24"/>
        </w:rPr>
      </w:pPr>
    </w:p>
    <w:p w:rsidR="00416164" w:rsidRPr="00163C39" w:rsidRDefault="00203F00" w:rsidP="00416164">
      <w:pPr>
        <w:pStyle w:val="AralkYok"/>
        <w:spacing w:line="360" w:lineRule="auto"/>
        <w:ind w:firstLine="708"/>
        <w:jc w:val="both"/>
        <w:rPr>
          <w:rStyle w:val="Kpr"/>
          <w:rFonts w:ascii="Times New Roman" w:hAnsi="Times New Roman" w:cs="Times New Roman"/>
          <w:color w:val="auto"/>
          <w:sz w:val="24"/>
          <w:szCs w:val="24"/>
        </w:rPr>
      </w:pPr>
      <w:hyperlink r:id="rId38" w:history="1">
        <w:r w:rsidR="00924F09" w:rsidRPr="00163C39">
          <w:rPr>
            <w:rStyle w:val="Kpr"/>
            <w:rFonts w:ascii="Times New Roman" w:hAnsi="Times New Roman" w:cs="Times New Roman"/>
            <w:color w:val="auto"/>
            <w:sz w:val="24"/>
            <w:szCs w:val="24"/>
          </w:rPr>
          <w:t>https://www.ohu.edu.tr/agizdissagligi</w:t>
        </w:r>
      </w:hyperlink>
    </w:p>
    <w:p w:rsidR="006B2A30" w:rsidRPr="00163C39" w:rsidRDefault="00203F00" w:rsidP="00CE5F18">
      <w:pPr>
        <w:pStyle w:val="AralkYok"/>
        <w:spacing w:line="360" w:lineRule="auto"/>
        <w:ind w:firstLine="708"/>
        <w:jc w:val="both"/>
        <w:rPr>
          <w:rFonts w:ascii="Times New Roman" w:hAnsi="Times New Roman" w:cs="Times New Roman"/>
          <w:sz w:val="24"/>
          <w:szCs w:val="24"/>
        </w:rPr>
      </w:pPr>
      <w:hyperlink r:id="rId39" w:history="1">
        <w:r w:rsidR="006B2A30" w:rsidRPr="00163C39">
          <w:rPr>
            <w:rStyle w:val="Kpr"/>
            <w:rFonts w:ascii="Times New Roman" w:hAnsi="Times New Roman" w:cs="Times New Roman"/>
            <w:color w:val="auto"/>
            <w:sz w:val="24"/>
            <w:szCs w:val="24"/>
          </w:rPr>
          <w:t>https://www.ohu.edu.tr/agizdissagligi/duyurular</w:t>
        </w:r>
      </w:hyperlink>
    </w:p>
    <w:p w:rsidR="008B5AD9" w:rsidRPr="00163C39" w:rsidRDefault="00203F00" w:rsidP="006B2A30">
      <w:pPr>
        <w:pStyle w:val="AralkYok"/>
        <w:spacing w:line="360" w:lineRule="auto"/>
        <w:ind w:firstLine="708"/>
        <w:jc w:val="both"/>
        <w:rPr>
          <w:rFonts w:ascii="Times New Roman" w:hAnsi="Times New Roman" w:cs="Times New Roman"/>
          <w:sz w:val="24"/>
          <w:szCs w:val="24"/>
        </w:rPr>
      </w:pPr>
      <w:hyperlink r:id="rId40" w:history="1">
        <w:r w:rsidR="006B2A30" w:rsidRPr="00163C39">
          <w:rPr>
            <w:rStyle w:val="Kpr"/>
            <w:rFonts w:ascii="Times New Roman" w:hAnsi="Times New Roman" w:cs="Times New Roman"/>
            <w:color w:val="auto"/>
            <w:sz w:val="24"/>
            <w:szCs w:val="24"/>
          </w:rPr>
          <w:t>https://www.ohu.edu.tr/agizdissagligi/etkinlikler</w:t>
        </w:r>
      </w:hyperlink>
    </w:p>
    <w:p w:rsidR="006B2A30" w:rsidRPr="00163C39" w:rsidRDefault="006B2A30" w:rsidP="006B2A30">
      <w:pPr>
        <w:pStyle w:val="AralkYok"/>
        <w:spacing w:line="360" w:lineRule="auto"/>
        <w:ind w:firstLine="708"/>
        <w:jc w:val="both"/>
        <w:rPr>
          <w:rFonts w:ascii="Times New Roman" w:hAnsi="Times New Roman" w:cs="Times New Roman"/>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E223B2" w:rsidRDefault="00E223B2"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514F08" w:rsidRDefault="00514F08" w:rsidP="00CE5F18">
      <w:pPr>
        <w:pStyle w:val="AralkYok"/>
        <w:spacing w:line="360" w:lineRule="auto"/>
        <w:rPr>
          <w:rFonts w:ascii="Times New Roman" w:hAnsi="Times New Roman" w:cs="Times New Roman"/>
          <w:b/>
          <w:sz w:val="24"/>
          <w:szCs w:val="24"/>
        </w:rPr>
      </w:pPr>
    </w:p>
    <w:p w:rsidR="008F6575" w:rsidRDefault="008F6575"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Yönetim</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modeli ve</w:t>
      </w:r>
      <w:r w:rsidRPr="00163C39">
        <w:rPr>
          <w:rFonts w:ascii="Times New Roman" w:hAnsi="Times New Roman" w:cs="Times New Roman"/>
          <w:b/>
          <w:spacing w:val="-1"/>
          <w:sz w:val="24"/>
          <w:szCs w:val="24"/>
        </w:rPr>
        <w:t xml:space="preserve"> </w:t>
      </w:r>
      <w:r w:rsidRPr="00163C39">
        <w:rPr>
          <w:rFonts w:ascii="Times New Roman" w:hAnsi="Times New Roman" w:cs="Times New Roman"/>
          <w:b/>
          <w:sz w:val="24"/>
          <w:szCs w:val="24"/>
        </w:rPr>
        <w:t>idari yapı</w:t>
      </w:r>
    </w:p>
    <w:p w:rsidR="00761A31" w:rsidRPr="00761A31" w:rsidRDefault="00761A31" w:rsidP="00761A31">
      <w:pPr>
        <w:pStyle w:val="AralkYok"/>
        <w:spacing w:line="360" w:lineRule="auto"/>
        <w:rPr>
          <w:rFonts w:ascii="Times New Roman" w:hAnsi="Times New Roman" w:cs="Times New Roman"/>
          <w:b/>
          <w:sz w:val="24"/>
          <w:szCs w:val="24"/>
        </w:rPr>
      </w:pPr>
      <w:r w:rsidRPr="00761A31">
        <w:rPr>
          <w:rFonts w:ascii="Times New Roman" w:hAnsi="Times New Roman" w:cs="Times New Roman"/>
          <w:b/>
          <w:sz w:val="24"/>
          <w:szCs w:val="24"/>
        </w:rPr>
        <w:drawing>
          <wp:inline distT="0" distB="0" distL="0" distR="0">
            <wp:extent cx="5724525" cy="7534275"/>
            <wp:effectExtent l="0" t="0" r="9525" b="9525"/>
            <wp:docPr id="16" name="Resim 16" descr="C:\Users\Merdan DOĞAN\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dan DOĞAN\Desktop\indi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7534275"/>
                    </a:xfrm>
                    <a:prstGeom prst="rect">
                      <a:avLst/>
                    </a:prstGeom>
                    <a:noFill/>
                    <a:ln>
                      <a:noFill/>
                    </a:ln>
                  </pic:spPr>
                </pic:pic>
              </a:graphicData>
            </a:graphic>
          </wp:inline>
        </w:drawing>
      </w:r>
    </w:p>
    <w:p w:rsidR="006B2A30" w:rsidRPr="00163C39" w:rsidRDefault="00761A31" w:rsidP="00CE5F18">
      <w:pPr>
        <w:pStyle w:val="AralkYok"/>
        <w:spacing w:line="360" w:lineRule="auto"/>
        <w:rPr>
          <w:rFonts w:ascii="Times New Roman" w:hAnsi="Times New Roman" w:cs="Times New Roman"/>
          <w:sz w:val="24"/>
          <w:szCs w:val="24"/>
        </w:rPr>
      </w:pPr>
      <w:r w:rsidRPr="00761A31">
        <w:t>https://www.ohu.edu.tr/agizdissagligi/sayfa/organizasyon-semasi</w:t>
      </w:r>
    </w:p>
    <w:p w:rsidR="00761A31" w:rsidRDefault="00761A31" w:rsidP="00CE5F18">
      <w:pPr>
        <w:pStyle w:val="AralkYok"/>
        <w:spacing w:line="360" w:lineRule="auto"/>
        <w:jc w:val="both"/>
        <w:rPr>
          <w:rFonts w:ascii="Times New Roman" w:hAnsi="Times New Roman" w:cs="Times New Roman"/>
          <w:b/>
          <w:sz w:val="24"/>
          <w:szCs w:val="24"/>
        </w:rPr>
      </w:pPr>
    </w:p>
    <w:p w:rsidR="002469C8" w:rsidRDefault="002469C8" w:rsidP="00CE5F18">
      <w:pPr>
        <w:pStyle w:val="AralkYok"/>
        <w:spacing w:line="360" w:lineRule="auto"/>
        <w:jc w:val="both"/>
        <w:rPr>
          <w:rFonts w:ascii="Times New Roman" w:hAnsi="Times New Roman" w:cs="Times New Roman"/>
          <w:b/>
          <w:sz w:val="24"/>
          <w:szCs w:val="24"/>
        </w:rPr>
      </w:pPr>
    </w:p>
    <w:p w:rsidR="002469C8" w:rsidRDefault="002469C8" w:rsidP="00CE5F18">
      <w:pPr>
        <w:pStyle w:val="AralkYok"/>
        <w:spacing w:line="360" w:lineRule="auto"/>
        <w:jc w:val="both"/>
        <w:rPr>
          <w:rFonts w:ascii="Times New Roman" w:hAnsi="Times New Roman" w:cs="Times New Roman"/>
          <w:b/>
          <w:sz w:val="24"/>
          <w:szCs w:val="24"/>
        </w:rPr>
      </w:pPr>
    </w:p>
    <w:p w:rsidR="008B5AD9"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43667D" w:rsidRPr="00163C39">
        <w:rPr>
          <w:rFonts w:ascii="Times New Roman" w:hAnsi="Times New Roman" w:cs="Times New Roman"/>
          <w:b/>
          <w:sz w:val="24"/>
          <w:szCs w:val="24"/>
        </w:rPr>
        <w:t xml:space="preserve">.2. </w:t>
      </w:r>
      <w:r w:rsidR="008B5AD9" w:rsidRPr="00163C39">
        <w:rPr>
          <w:rFonts w:ascii="Times New Roman" w:hAnsi="Times New Roman" w:cs="Times New Roman"/>
          <w:b/>
          <w:sz w:val="24"/>
          <w:szCs w:val="24"/>
        </w:rPr>
        <w:t>Misyon</w:t>
      </w:r>
      <w:r w:rsidR="008B5AD9" w:rsidRPr="00163C39">
        <w:rPr>
          <w:rFonts w:ascii="Times New Roman" w:hAnsi="Times New Roman" w:cs="Times New Roman"/>
          <w:b/>
          <w:spacing w:val="-4"/>
          <w:sz w:val="24"/>
          <w:szCs w:val="24"/>
        </w:rPr>
        <w:t xml:space="preserve"> </w:t>
      </w:r>
      <w:r w:rsidR="008B5AD9" w:rsidRPr="00163C39">
        <w:rPr>
          <w:rFonts w:ascii="Times New Roman" w:hAnsi="Times New Roman" w:cs="Times New Roman"/>
          <w:b/>
          <w:sz w:val="24"/>
          <w:szCs w:val="24"/>
        </w:rPr>
        <w:t>ve</w:t>
      </w:r>
      <w:r w:rsidR="008B5AD9" w:rsidRPr="00163C39">
        <w:rPr>
          <w:rFonts w:ascii="Times New Roman" w:hAnsi="Times New Roman" w:cs="Times New Roman"/>
          <w:b/>
          <w:spacing w:val="-3"/>
          <w:sz w:val="24"/>
          <w:szCs w:val="24"/>
        </w:rPr>
        <w:t xml:space="preserve"> </w:t>
      </w:r>
      <w:r w:rsidR="008B5AD9" w:rsidRPr="00163C39">
        <w:rPr>
          <w:rFonts w:ascii="Times New Roman" w:hAnsi="Times New Roman" w:cs="Times New Roman"/>
          <w:b/>
          <w:sz w:val="24"/>
          <w:szCs w:val="24"/>
        </w:rPr>
        <w:t>Stratejik</w:t>
      </w:r>
      <w:r w:rsidR="008B5AD9" w:rsidRPr="00163C39">
        <w:rPr>
          <w:rFonts w:ascii="Times New Roman" w:hAnsi="Times New Roman" w:cs="Times New Roman"/>
          <w:b/>
          <w:spacing w:val="-5"/>
          <w:sz w:val="24"/>
          <w:szCs w:val="24"/>
        </w:rPr>
        <w:t xml:space="preserve"> </w:t>
      </w:r>
      <w:r w:rsidR="008B5AD9" w:rsidRPr="00163C39">
        <w:rPr>
          <w:rFonts w:ascii="Times New Roman" w:hAnsi="Times New Roman" w:cs="Times New Roman"/>
          <w:b/>
          <w:sz w:val="24"/>
          <w:szCs w:val="24"/>
        </w:rPr>
        <w:t>Amaçlar</w:t>
      </w:r>
    </w:p>
    <w:p w:rsidR="008B5AD9" w:rsidRPr="00163C39" w:rsidRDefault="008B5AD9"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Kurum; vizyon, misyon ve amacını gerçekleştirmek üzere politikaları doğrultusunda oluşturduğu</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stratejik</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amaçlarını</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ve</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hedeflerini</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planlayarak</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uygulamalı,</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performans</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yönetimi</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kapsamında</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sonuçlarını</w:t>
      </w:r>
      <w:r w:rsidRPr="00163C39">
        <w:rPr>
          <w:rFonts w:ascii="Times New Roman" w:hAnsi="Times New Roman" w:cs="Times New Roman"/>
          <w:spacing w:val="-2"/>
          <w:sz w:val="24"/>
          <w:szCs w:val="24"/>
        </w:rPr>
        <w:t xml:space="preserve"> </w:t>
      </w:r>
      <w:r w:rsidRPr="00163C39">
        <w:rPr>
          <w:rFonts w:ascii="Times New Roman" w:hAnsi="Times New Roman" w:cs="Times New Roman"/>
          <w:sz w:val="24"/>
          <w:szCs w:val="24"/>
        </w:rPr>
        <w:t>izleyerek değerlendirmeli ve</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kamuoyuyla paylaşmalıdır.</w:t>
      </w:r>
    </w:p>
    <w:p w:rsidR="00462DD3" w:rsidRPr="00163C39" w:rsidRDefault="00462DD3" w:rsidP="00CE5F18">
      <w:pPr>
        <w:pStyle w:val="AralkYok"/>
        <w:spacing w:line="360" w:lineRule="auto"/>
        <w:jc w:val="both"/>
        <w:rPr>
          <w:rFonts w:ascii="Times New Roman" w:hAnsi="Times New Roman" w:cs="Times New Roman"/>
          <w:sz w:val="24"/>
          <w:szCs w:val="24"/>
        </w:rPr>
      </w:pP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Misyon,</w:t>
      </w:r>
      <w:r w:rsidRPr="00163C39">
        <w:rPr>
          <w:rFonts w:ascii="Times New Roman" w:hAnsi="Times New Roman" w:cs="Times New Roman"/>
          <w:spacing w:val="-3"/>
          <w:sz w:val="24"/>
          <w:szCs w:val="24"/>
        </w:rPr>
        <w:t xml:space="preserve"> </w:t>
      </w:r>
      <w:r w:rsidRPr="00163C39">
        <w:rPr>
          <w:rFonts w:ascii="Times New Roman" w:hAnsi="Times New Roman" w:cs="Times New Roman"/>
          <w:sz w:val="24"/>
          <w:szCs w:val="24"/>
        </w:rPr>
        <w:t>vizyon</w:t>
      </w:r>
      <w:r w:rsidRPr="00163C39">
        <w:rPr>
          <w:rFonts w:ascii="Times New Roman" w:hAnsi="Times New Roman" w:cs="Times New Roman"/>
          <w:spacing w:val="-2"/>
          <w:sz w:val="24"/>
          <w:szCs w:val="24"/>
        </w:rPr>
        <w:t xml:space="preserve"> </w:t>
      </w:r>
      <w:r w:rsidRPr="00163C39">
        <w:rPr>
          <w:rFonts w:ascii="Times New Roman" w:hAnsi="Times New Roman" w:cs="Times New Roman"/>
          <w:sz w:val="24"/>
          <w:szCs w:val="24"/>
        </w:rPr>
        <w:t>ve</w:t>
      </w:r>
      <w:r w:rsidRPr="00163C39">
        <w:rPr>
          <w:rFonts w:ascii="Times New Roman" w:hAnsi="Times New Roman" w:cs="Times New Roman"/>
          <w:spacing w:val="-1"/>
          <w:sz w:val="24"/>
          <w:szCs w:val="24"/>
        </w:rPr>
        <w:t xml:space="preserve"> </w:t>
      </w:r>
      <w:r w:rsidRPr="00163C39">
        <w:rPr>
          <w:rFonts w:ascii="Times New Roman" w:hAnsi="Times New Roman" w:cs="Times New Roman"/>
          <w:sz w:val="24"/>
          <w:szCs w:val="24"/>
        </w:rPr>
        <w:t>politikalar</w:t>
      </w:r>
    </w:p>
    <w:p w:rsidR="008B5AD9" w:rsidRPr="00163C39" w:rsidRDefault="008B5AD9" w:rsidP="00CE5F18">
      <w:pPr>
        <w:pStyle w:val="AralkYok"/>
        <w:spacing w:line="360" w:lineRule="auto"/>
        <w:jc w:val="both"/>
        <w:rPr>
          <w:rFonts w:ascii="Times New Roman" w:hAnsi="Times New Roman" w:cs="Times New Roman"/>
          <w:sz w:val="24"/>
          <w:szCs w:val="24"/>
        </w:rPr>
      </w:pPr>
    </w:p>
    <w:p w:rsidR="008B5AD9" w:rsidRPr="00163C39" w:rsidRDefault="00324872" w:rsidP="00CE5F18">
      <w:pPr>
        <w:pStyle w:val="AralkYok"/>
        <w:spacing w:line="360" w:lineRule="auto"/>
        <w:jc w:val="both"/>
        <w:rPr>
          <w:rFonts w:ascii="Times New Roman" w:hAnsi="Times New Roman" w:cs="Times New Roman"/>
          <w:b/>
          <w:iCs/>
          <w:sz w:val="24"/>
          <w:szCs w:val="24"/>
        </w:rPr>
      </w:pPr>
      <w:r w:rsidRPr="00163C39">
        <w:rPr>
          <w:rFonts w:ascii="Times New Roman" w:hAnsi="Times New Roman" w:cs="Times New Roman"/>
          <w:b/>
          <w:iCs/>
          <w:sz w:val="24"/>
          <w:szCs w:val="24"/>
        </w:rPr>
        <w:t>A</w:t>
      </w:r>
      <w:r w:rsidR="0043667D" w:rsidRPr="00163C39">
        <w:rPr>
          <w:rFonts w:ascii="Times New Roman" w:hAnsi="Times New Roman" w:cs="Times New Roman"/>
          <w:b/>
          <w:iCs/>
          <w:sz w:val="24"/>
          <w:szCs w:val="24"/>
        </w:rPr>
        <w:t>.2.1 Misyon, Vizyon ve Politikalar</w:t>
      </w:r>
    </w:p>
    <w:p w:rsidR="0043667D" w:rsidRPr="00163C39" w:rsidRDefault="00324872" w:rsidP="00CE5F18">
      <w:pPr>
        <w:pStyle w:val="AralkYok"/>
        <w:spacing w:line="360" w:lineRule="auto"/>
        <w:jc w:val="both"/>
        <w:rPr>
          <w:rFonts w:ascii="Times New Roman" w:hAnsi="Times New Roman" w:cs="Times New Roman"/>
          <w:b/>
          <w:iCs/>
          <w:sz w:val="24"/>
          <w:szCs w:val="24"/>
        </w:rPr>
      </w:pPr>
      <w:r w:rsidRPr="00163C39">
        <w:rPr>
          <w:rFonts w:ascii="Times New Roman" w:hAnsi="Times New Roman" w:cs="Times New Roman"/>
          <w:b/>
          <w:iCs/>
          <w:sz w:val="24"/>
          <w:szCs w:val="24"/>
        </w:rPr>
        <w:t>A</w:t>
      </w:r>
      <w:r w:rsidR="0043667D" w:rsidRPr="00163C39">
        <w:rPr>
          <w:rFonts w:ascii="Times New Roman" w:hAnsi="Times New Roman" w:cs="Times New Roman"/>
          <w:b/>
          <w:iCs/>
          <w:sz w:val="24"/>
          <w:szCs w:val="24"/>
        </w:rPr>
        <w:t>.2.1.1. Misyon</w:t>
      </w:r>
    </w:p>
    <w:p w:rsidR="004532FC" w:rsidRPr="00163C39" w:rsidRDefault="004532FC" w:rsidP="00CE5F18">
      <w:pPr>
        <w:pStyle w:val="AralkYok"/>
        <w:spacing w:line="360" w:lineRule="auto"/>
        <w:ind w:firstLine="708"/>
        <w:jc w:val="both"/>
        <w:rPr>
          <w:rFonts w:ascii="Times New Roman" w:hAnsi="Times New Roman" w:cs="Times New Roman"/>
          <w:sz w:val="24"/>
          <w:szCs w:val="24"/>
        </w:rPr>
      </w:pPr>
    </w:p>
    <w:p w:rsidR="004532FC" w:rsidRPr="00163C39" w:rsidRDefault="004532FC"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sz w:val="24"/>
          <w:szCs w:val="24"/>
        </w:rPr>
        <w:t>Niğde Ömer Halisdemir Üniversitesi Ağız ve Diş Sağlığı Uygulama ve Araştırma Merkezi olarak misyonumuz; girişimci, yenilikçi, çağın teknolojisiyle uyumlu, donanımlı, mesleki ve akademik değerlere bağlı bireyler yetiştirmektir. Ulusal ve uluslararası düzeyde özgün araştırmalarla bilime katkı sağlayan, hasta haklarına saygılı, tedavi hizmetlerini ekip ruhuyla gerçekleştiren diş hekimleri ve akademisyenler yetiştirirken, bölge halkımıza en üst düzeyde koruyucu ve tedavi edici ağız ve diş sağlığı hizmeti sunmayı amaçlıyoruz.</w:t>
      </w:r>
    </w:p>
    <w:p w:rsidR="004532FC" w:rsidRPr="00163C39" w:rsidRDefault="004532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VİZYON</w:t>
      </w:r>
    </w:p>
    <w:p w:rsidR="004532FC" w:rsidRPr="00163C39" w:rsidRDefault="004532FC" w:rsidP="00CE5F18">
      <w:pPr>
        <w:pStyle w:val="AralkYok"/>
        <w:spacing w:line="360" w:lineRule="auto"/>
        <w:ind w:firstLine="708"/>
        <w:jc w:val="both"/>
        <w:rPr>
          <w:rFonts w:ascii="Times New Roman" w:hAnsi="Times New Roman" w:cs="Times New Roman"/>
          <w:sz w:val="24"/>
          <w:szCs w:val="24"/>
        </w:rPr>
      </w:pPr>
    </w:p>
    <w:p w:rsidR="004532FC" w:rsidRPr="00163C39" w:rsidRDefault="004532FC" w:rsidP="00CE5F18">
      <w:pPr>
        <w:widowControl/>
        <w:autoSpaceDE/>
        <w:autoSpaceDN/>
        <w:spacing w:after="160" w:line="360" w:lineRule="auto"/>
        <w:ind w:firstLine="708"/>
        <w:jc w:val="both"/>
        <w:rPr>
          <w:rFonts w:ascii="Times New Roman" w:eastAsiaTheme="minorHAnsi" w:hAnsi="Times New Roman" w:cs="Times New Roman"/>
          <w:sz w:val="24"/>
          <w:szCs w:val="24"/>
        </w:rPr>
      </w:pPr>
      <w:r w:rsidRPr="00163C39">
        <w:rPr>
          <w:rFonts w:ascii="Times New Roman" w:eastAsiaTheme="minorHAnsi" w:hAnsi="Times New Roman" w:cs="Times New Roman"/>
          <w:sz w:val="24"/>
          <w:szCs w:val="24"/>
        </w:rPr>
        <w:t>Niğde Ömer Halisdemir Üniversitesi Ağız ve Diş Sağlığı Uygulama ve Araştırma Merkezi olarak vizyonumuz; ileri teknolojiyi etkin bir şekilde kullanan, bilimsel çalışmalarda üretken, yenilikleri yakından takip eden, ağız ve diş sağlığı alanında eğitim, araştırma ve hasta bakım hizmetlerinde öncelikle Niğde ve Türkiye için, ardından uluslararası düzeyde kaliteli, verimli ve tercih edilen bir merkez olmaktır.</w:t>
      </w:r>
    </w:p>
    <w:p w:rsidR="004532FC" w:rsidRPr="00163C39" w:rsidRDefault="004532FC" w:rsidP="00CE5F18">
      <w:pPr>
        <w:pStyle w:val="AralkYok"/>
        <w:spacing w:line="360" w:lineRule="auto"/>
        <w:jc w:val="both"/>
        <w:rPr>
          <w:rFonts w:ascii="Times New Roman" w:hAnsi="Times New Roman" w:cs="Times New Roman"/>
          <w:sz w:val="24"/>
          <w:szCs w:val="24"/>
        </w:rPr>
      </w:pPr>
    </w:p>
    <w:p w:rsidR="00665BED" w:rsidRPr="00163C39" w:rsidRDefault="00665BED"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1774B9" w:rsidRPr="00163C39">
        <w:rPr>
          <w:rFonts w:ascii="Times New Roman" w:hAnsi="Times New Roman" w:cs="Times New Roman"/>
          <w:sz w:val="24"/>
          <w:szCs w:val="24"/>
        </w:rPr>
        <w:t>4</w:t>
      </w:r>
    </w:p>
    <w:p w:rsidR="00416164" w:rsidRPr="00163C39" w:rsidRDefault="00203F00" w:rsidP="00CE5F18">
      <w:pPr>
        <w:pStyle w:val="AralkYok"/>
        <w:spacing w:line="360" w:lineRule="auto"/>
        <w:jc w:val="both"/>
        <w:rPr>
          <w:rFonts w:ascii="Times New Roman" w:hAnsi="Times New Roman" w:cs="Times New Roman"/>
          <w:sz w:val="24"/>
          <w:szCs w:val="24"/>
        </w:rPr>
      </w:pPr>
      <w:hyperlink r:id="rId42" w:history="1">
        <w:r w:rsidR="006B2A30" w:rsidRPr="00163C39">
          <w:rPr>
            <w:rStyle w:val="Kpr"/>
            <w:rFonts w:ascii="Times New Roman" w:hAnsi="Times New Roman" w:cs="Times New Roman"/>
            <w:color w:val="auto"/>
            <w:sz w:val="24"/>
            <w:szCs w:val="24"/>
          </w:rPr>
          <w:t>https://www.ohu.edu.tr/agizdissagligi/sayfa/misyon-vizyon</w:t>
        </w:r>
      </w:hyperlink>
    </w:p>
    <w:p w:rsidR="006B2A30" w:rsidRPr="00163C39" w:rsidRDefault="006B2A30" w:rsidP="00CE5F18">
      <w:pPr>
        <w:pStyle w:val="AralkYok"/>
        <w:spacing w:line="360" w:lineRule="auto"/>
        <w:jc w:val="both"/>
        <w:rPr>
          <w:rFonts w:ascii="Times New Roman" w:hAnsi="Times New Roman" w:cs="Times New Roman"/>
          <w:sz w:val="24"/>
          <w:szCs w:val="24"/>
        </w:rPr>
      </w:pPr>
    </w:p>
    <w:p w:rsidR="0043667D"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iCs/>
          <w:sz w:val="24"/>
          <w:szCs w:val="24"/>
        </w:rPr>
        <w:t>A</w:t>
      </w:r>
      <w:r w:rsidR="0043667D" w:rsidRPr="00163C39">
        <w:rPr>
          <w:rFonts w:ascii="Times New Roman" w:hAnsi="Times New Roman" w:cs="Times New Roman"/>
          <w:b/>
          <w:iCs/>
          <w:sz w:val="24"/>
          <w:szCs w:val="24"/>
        </w:rPr>
        <w:t xml:space="preserve">.2.1.2. </w:t>
      </w:r>
      <w:r w:rsidR="0043667D" w:rsidRPr="00163C39">
        <w:rPr>
          <w:rFonts w:ascii="Times New Roman" w:hAnsi="Times New Roman" w:cs="Times New Roman"/>
          <w:b/>
          <w:sz w:val="24"/>
          <w:szCs w:val="24"/>
        </w:rPr>
        <w:t xml:space="preserve"> Politika Belgeleri</w:t>
      </w:r>
    </w:p>
    <w:p w:rsidR="008B5AD9" w:rsidRPr="00163C39" w:rsidRDefault="008B5AD9" w:rsidP="00CE5F18">
      <w:pPr>
        <w:pStyle w:val="AralkYok"/>
        <w:spacing w:line="360" w:lineRule="auto"/>
        <w:jc w:val="both"/>
        <w:rPr>
          <w:rFonts w:ascii="Times New Roman" w:hAnsi="Times New Roman" w:cs="Times New Roman"/>
          <w:b/>
          <w:sz w:val="24"/>
          <w:szCs w:val="24"/>
        </w:rPr>
      </w:pPr>
      <w:r w:rsidRPr="00163C39">
        <w:rPr>
          <w:rFonts w:ascii="Times New Roman" w:eastAsia="Times New Roman" w:hAnsi="Times New Roman" w:cs="Times New Roman"/>
          <w:b/>
          <w:sz w:val="24"/>
          <w:szCs w:val="24"/>
        </w:rPr>
        <w:t>Program tasarımı ve onayı</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Ağız ve Diş Sağlığı Uygulama ve Araştırma Merkezi, hem mesleki eğitim hedeflerini hem de sağlık hizmeti sunumunu optimize edecek şekilde yapılandırılmıştır.</w:t>
      </w:r>
    </w:p>
    <w:p w:rsidR="00044B12" w:rsidRPr="00163C39" w:rsidRDefault="00044B12" w:rsidP="00CE5F18">
      <w:pPr>
        <w:pStyle w:val="AralkYok"/>
        <w:spacing w:line="360" w:lineRule="auto"/>
        <w:jc w:val="both"/>
        <w:rPr>
          <w:rFonts w:ascii="Times New Roman" w:hAnsi="Times New Roman" w:cs="Times New Roman"/>
          <w:b/>
          <w:iCs/>
          <w:sz w:val="24"/>
          <w:szCs w:val="24"/>
        </w:rPr>
      </w:pPr>
      <w:r w:rsidRPr="00163C39">
        <w:rPr>
          <w:rFonts w:ascii="Times New Roman" w:hAnsi="Times New Roman" w:cs="Times New Roman"/>
          <w:b/>
          <w:iCs/>
          <w:sz w:val="24"/>
          <w:szCs w:val="24"/>
        </w:rPr>
        <w:t>1. Eğitim ve Hizmet Entegrasyonu</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Program tasarımı, merkezimizin hem akademik hem de klinik hizmet sunma misyonuyla uyumlu olarak oluşturulmuştur.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Eğitim programları, öğrencilerin klinik becerilerini geliştirmelerine olanak tanırken, aynı zamanda toplumun ağız ve diş sağlığı ihtiyaçlarına yönelik çözümler üretilmesine odaklanır.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Öğrencilere sunulan eğitim süreçleri, teorik bilgiyi pratik uygulamalarla birleştiren, hasta odaklı bir yaklaşımla yapılandırılmıştır.</w:t>
      </w:r>
    </w:p>
    <w:p w:rsidR="00044B12" w:rsidRPr="00163C39" w:rsidRDefault="00044B12" w:rsidP="00CE5F18">
      <w:pPr>
        <w:pStyle w:val="AralkYok"/>
        <w:spacing w:line="360" w:lineRule="auto"/>
        <w:jc w:val="both"/>
        <w:rPr>
          <w:rFonts w:ascii="Times New Roman" w:hAnsi="Times New Roman" w:cs="Times New Roman"/>
          <w:b/>
          <w:iCs/>
          <w:sz w:val="24"/>
          <w:szCs w:val="24"/>
        </w:rPr>
      </w:pPr>
      <w:r w:rsidRPr="00163C39">
        <w:rPr>
          <w:rFonts w:ascii="Times New Roman" w:hAnsi="Times New Roman" w:cs="Times New Roman"/>
          <w:b/>
          <w:iCs/>
          <w:sz w:val="24"/>
          <w:szCs w:val="24"/>
        </w:rPr>
        <w:t>2. Mesleki Yeterliliklere Odaklanma</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Program tasarımında, Türkiye Yükseköğretim Yeterlilikler Çerçevesi (TYYÇ) esas alınarak mesleki yeterlilikler belirlenmiştir.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Klinik eğitimde, öğrencilerin hem bilişsel (teorik bilgi), hem devinişsel (el becerisi) hem de duyuşsal (hasta iletişimi ve etik anlayış) yeteneklerini geliştirecek ders kazanımları hedeflenmiştir.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Ulusal çekirdek programlar ve uluslararası akreditasyon standartları, programların temel referans noktalarını oluşturur.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3. Süreç ve Yöntemlerin Belirlenmesi</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Klinik uygulamalar, öğrenciye birebir rehberlik eden bir sistemle desteklenmekte, hasta güvenliği ve hizmet kalitesini ön planda tutmaktadır.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4. İzleme ve Güncelleme Süreçleri</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Eğitim programlarının, değişen alan ihtiyaçlarına ve yeniliklere uyum sağlaması için sürekli geri bildirim mekanizmaları kullanılmaktadır.</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5. Klinik ve Teknolojik Olanakların Kullanımı</w:t>
      </w:r>
    </w:p>
    <w:p w:rsidR="00044B12"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Merkezin fiziksel altyapısı (preklinik laboratuvarlar, fantom laboratuvarları, poliklinik üniteleri) eğitim programlarına entegre edilmiştir.</w:t>
      </w:r>
    </w:p>
    <w:p w:rsidR="00377FBB" w:rsidRPr="00163C39" w:rsidRDefault="00044B12" w:rsidP="00CE5F18">
      <w:pPr>
        <w:pStyle w:val="AralkYok"/>
        <w:spacing w:line="360" w:lineRule="auto"/>
        <w:jc w:val="both"/>
        <w:rPr>
          <w:rFonts w:ascii="Times New Roman" w:hAnsi="Times New Roman" w:cs="Times New Roman"/>
          <w:iCs/>
          <w:sz w:val="24"/>
          <w:szCs w:val="24"/>
        </w:rPr>
      </w:pPr>
      <w:r w:rsidRPr="00163C39">
        <w:rPr>
          <w:rFonts w:ascii="Times New Roman" w:hAnsi="Times New Roman" w:cs="Times New Roman"/>
          <w:iCs/>
          <w:sz w:val="24"/>
          <w:szCs w:val="24"/>
        </w:rPr>
        <w:t>Teknolojik olanaklar (dijital görüntüleme sistemleri, dental tomografi cihazları, ağız tarayıcısı, lazer) program tasarımında önemli bir yer tutmaktadır.</w:t>
      </w:r>
    </w:p>
    <w:p w:rsidR="006B2A30" w:rsidRPr="00163C39" w:rsidRDefault="00203F00" w:rsidP="00CE5F18">
      <w:pPr>
        <w:pStyle w:val="AralkYok"/>
        <w:spacing w:line="360" w:lineRule="auto"/>
        <w:jc w:val="both"/>
        <w:rPr>
          <w:rFonts w:ascii="Times New Roman" w:hAnsi="Times New Roman" w:cs="Times New Roman"/>
          <w:iCs/>
          <w:sz w:val="24"/>
          <w:szCs w:val="24"/>
        </w:rPr>
      </w:pPr>
      <w:hyperlink r:id="rId43" w:history="1">
        <w:r w:rsidR="006B2A30" w:rsidRPr="00163C39">
          <w:rPr>
            <w:rStyle w:val="Kpr"/>
            <w:rFonts w:ascii="Times New Roman" w:hAnsi="Times New Roman" w:cs="Times New Roman"/>
            <w:iCs/>
            <w:color w:val="auto"/>
            <w:sz w:val="24"/>
            <w:szCs w:val="24"/>
          </w:rPr>
          <w:t>https://www.ohu.edu.tr/dishekimligifakultesi/sayfa/mezuniyet-oncesi-dis-hekimligi-egitimi-ulusal-temel-egitim-programi</w:t>
        </w:r>
      </w:hyperlink>
    </w:p>
    <w:p w:rsidR="006B2A30" w:rsidRPr="00163C39" w:rsidRDefault="00203F00" w:rsidP="00CE5F18">
      <w:pPr>
        <w:pStyle w:val="AralkYok"/>
        <w:spacing w:line="360" w:lineRule="auto"/>
        <w:jc w:val="both"/>
        <w:rPr>
          <w:rFonts w:ascii="Times New Roman" w:hAnsi="Times New Roman" w:cs="Times New Roman"/>
          <w:iCs/>
          <w:sz w:val="24"/>
          <w:szCs w:val="24"/>
        </w:rPr>
      </w:pPr>
      <w:hyperlink r:id="rId44" w:anchor="page=1.00" w:history="1">
        <w:r w:rsidR="006B2A30" w:rsidRPr="00163C39">
          <w:rPr>
            <w:rStyle w:val="Kpr"/>
            <w:rFonts w:ascii="Times New Roman" w:hAnsi="Times New Roman" w:cs="Times New Roman"/>
            <w:iCs/>
            <w:color w:val="auto"/>
            <w:sz w:val="24"/>
            <w:szCs w:val="24"/>
          </w:rPr>
          <w:t>https://static.ohu.edu.tr/uniweb/media/portallar/dishekimligifakultesi//sayfalar/38326/d3c40p4n.pdf#page=1.00</w:t>
        </w:r>
      </w:hyperlink>
    </w:p>
    <w:p w:rsidR="00CB686E" w:rsidRPr="00163C39" w:rsidRDefault="00203F00" w:rsidP="00CE5F18">
      <w:pPr>
        <w:pStyle w:val="AralkYok"/>
        <w:spacing w:line="360" w:lineRule="auto"/>
        <w:jc w:val="both"/>
        <w:rPr>
          <w:rStyle w:val="markedcontent"/>
          <w:rFonts w:ascii="Times New Roman" w:hAnsi="Times New Roman" w:cs="Times New Roman"/>
          <w:iCs/>
          <w:sz w:val="24"/>
          <w:szCs w:val="24"/>
        </w:rPr>
      </w:pPr>
      <w:hyperlink r:id="rId45" w:history="1">
        <w:r w:rsidR="006B2A30" w:rsidRPr="00163C39">
          <w:rPr>
            <w:rStyle w:val="Kpr"/>
            <w:rFonts w:ascii="Times New Roman" w:hAnsi="Times New Roman" w:cs="Times New Roman"/>
            <w:iCs/>
            <w:color w:val="auto"/>
            <w:sz w:val="24"/>
            <w:szCs w:val="24"/>
          </w:rPr>
          <w:t>https://static.ohu.edu.tr/uniweb/media/portallar/dishekimligifakultesi//sayfalar/27171/qnurvnof.pdf</w:t>
        </w:r>
      </w:hyperlink>
    </w:p>
    <w:p w:rsidR="003C09AA" w:rsidRPr="00163C39" w:rsidRDefault="00324872" w:rsidP="003C09AA">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CB686E" w:rsidRPr="00163C39">
        <w:rPr>
          <w:rFonts w:ascii="Times New Roman" w:hAnsi="Times New Roman" w:cs="Times New Roman"/>
          <w:b/>
          <w:sz w:val="24"/>
          <w:szCs w:val="24"/>
        </w:rPr>
        <w:t>.2.2. Stratejik amaç ve hedefler</w:t>
      </w:r>
    </w:p>
    <w:p w:rsidR="003C09AA" w:rsidRPr="00163C39" w:rsidRDefault="003C09A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stratejik amaç ve hedeflerini belirlemek ve bu amaçları gerçekleştirmek amacıyla ilgili birimler ve paydaşlarla iş birliği içinde çalışmalar yürütmektedir.</w:t>
      </w:r>
    </w:p>
    <w:p w:rsidR="008849C4" w:rsidRPr="00163C39" w:rsidRDefault="00665BED"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F828CC" w:rsidRPr="00163C39">
        <w:rPr>
          <w:rFonts w:ascii="Times New Roman" w:hAnsi="Times New Roman" w:cs="Times New Roman"/>
          <w:sz w:val="24"/>
          <w:szCs w:val="24"/>
        </w:rPr>
        <w:t>3</w:t>
      </w:r>
    </w:p>
    <w:p w:rsidR="002455FA" w:rsidRPr="00163C39" w:rsidRDefault="00203F00" w:rsidP="00CE5F18">
      <w:pPr>
        <w:pStyle w:val="AralkYok"/>
        <w:spacing w:line="360" w:lineRule="auto"/>
        <w:jc w:val="both"/>
        <w:rPr>
          <w:rStyle w:val="Kpr"/>
          <w:rFonts w:ascii="Times New Roman" w:hAnsi="Times New Roman" w:cs="Times New Roman"/>
          <w:color w:val="auto"/>
          <w:sz w:val="24"/>
          <w:szCs w:val="24"/>
        </w:rPr>
      </w:pPr>
      <w:hyperlink r:id="rId46" w:history="1">
        <w:r w:rsidR="002455FA" w:rsidRPr="00163C39">
          <w:rPr>
            <w:rStyle w:val="Kpr"/>
            <w:rFonts w:ascii="Times New Roman" w:hAnsi="Times New Roman" w:cs="Times New Roman"/>
            <w:color w:val="auto"/>
            <w:sz w:val="24"/>
            <w:szCs w:val="24"/>
          </w:rPr>
          <w:t>http://static.ohu.edu.tr/uniweb/media/portallar/kalitecalismalari2/sayfalar/16296/5c025ylx.pdf</w:t>
        </w:r>
      </w:hyperlink>
    </w:p>
    <w:p w:rsidR="002A28AC" w:rsidRPr="00163C39" w:rsidRDefault="00203F00" w:rsidP="00CE5F18">
      <w:pPr>
        <w:pStyle w:val="AralkYok"/>
        <w:spacing w:line="360" w:lineRule="auto"/>
        <w:jc w:val="both"/>
        <w:rPr>
          <w:rFonts w:ascii="Times New Roman" w:hAnsi="Times New Roman" w:cs="Times New Roman"/>
          <w:sz w:val="24"/>
          <w:szCs w:val="24"/>
        </w:rPr>
      </w:pPr>
      <w:hyperlink r:id="rId47" w:history="1">
        <w:r w:rsidR="00BB0E6B" w:rsidRPr="00163C39">
          <w:rPr>
            <w:rStyle w:val="Kpr"/>
            <w:rFonts w:ascii="Times New Roman" w:hAnsi="Times New Roman" w:cs="Times New Roman"/>
            <w:color w:val="auto"/>
            <w:sz w:val="24"/>
            <w:szCs w:val="24"/>
          </w:rPr>
          <w:t>https://static.ohu.edu.tr/uniweb/media/dosya/spikiliplan.pdf</w:t>
        </w:r>
      </w:hyperlink>
    </w:p>
    <w:p w:rsidR="002455FA" w:rsidRPr="00163C39" w:rsidRDefault="002455FA" w:rsidP="00CE5F18">
      <w:pPr>
        <w:pStyle w:val="AralkYok"/>
        <w:spacing w:line="360" w:lineRule="auto"/>
        <w:jc w:val="both"/>
        <w:rPr>
          <w:rFonts w:ascii="Times New Roman" w:hAnsi="Times New Roman" w:cs="Times New Roman"/>
          <w:sz w:val="24"/>
          <w:szCs w:val="24"/>
        </w:rPr>
      </w:pPr>
    </w:p>
    <w:p w:rsidR="003226B7"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CB686E" w:rsidRPr="00163C39">
        <w:rPr>
          <w:rFonts w:ascii="Times New Roman" w:hAnsi="Times New Roman" w:cs="Times New Roman"/>
          <w:b/>
          <w:sz w:val="24"/>
          <w:szCs w:val="24"/>
        </w:rPr>
        <w:t>.2.3. Performans yönetimi</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Merkezimizde, hizmet kalitesinin artırılması ve hedeflerin gerçekleştirilmesi amacıyla performans yönetimi prosedürleri tanımlanmıştır. </w:t>
      </w:r>
    </w:p>
    <w:p w:rsidR="00E223B2" w:rsidRDefault="00E223B2" w:rsidP="00CE5F18">
      <w:pPr>
        <w:pStyle w:val="AralkYok"/>
        <w:spacing w:line="360" w:lineRule="auto"/>
        <w:jc w:val="both"/>
        <w:rPr>
          <w:rFonts w:ascii="Times New Roman" w:hAnsi="Times New Roman" w:cs="Times New Roman"/>
          <w:b/>
          <w:sz w:val="24"/>
          <w:szCs w:val="24"/>
        </w:rPr>
      </w:pPr>
    </w:p>
    <w:p w:rsidR="003226B7" w:rsidRPr="00163C39" w:rsidRDefault="003226B7"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 Performans Göstergeleri ve Anahtar Performans Göstergeleri:</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Hasta sayıları (günlük, aylık, yıllık)</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Gerçekleştirilen tedavi işlemleri ve bu işlemlerin türleri</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Hasta memnuniyeti oranları</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Eğitim programlarına katılan personel sayısı</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Teknolojik altyapının kullanım etkinliği</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Performans yönetimi sürecinde bu göstergeler düzenli olarak izlenmekte ve hedeflerle karşılaştırılarak değerlendirilmekte, süreçlerin etkinliği sürekli kontrol edilmektedir.</w:t>
      </w:r>
    </w:p>
    <w:p w:rsidR="003226B7" w:rsidRPr="00163C39" w:rsidRDefault="003226B7"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B. Performans Programı Raporu:</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yıllık performans programı raporları hazırlayarak, faaliyetlerini ölçülebilir hedeflere göre değerlendirmektedir. Bu raporlar, tedavi hizmetlerinden eğitim programlarına kadar geniş bir yelpazede yapılan çalışmaların detaylı analizini içermektedir.</w:t>
      </w:r>
    </w:p>
    <w:p w:rsidR="003226B7" w:rsidRPr="00163C39" w:rsidRDefault="003226B7"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C. Performans Yönetimi Mekanizmalarının İzlenmesi ve İyileştirilmesi:</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Performans yönetimi mekanizmaları, düzenli aralıklarla izlenmekte ve elde edilen sonuçlar doğrultusunda iyileştirme çalışmaları yapılmaktadır. Örneğin, hasta geri bildirimleri analiz edilerek hizmet süreçlerinde düzenlemeler yapılmakta, eğitim programlarında güncellemeler gerçekleştirilmektedir.</w:t>
      </w:r>
    </w:p>
    <w:p w:rsidR="003226B7" w:rsidRPr="00163C39" w:rsidRDefault="003226B7"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D. Özgün Yaklaşım ve Uygulamalar:</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standart uygulama ve mevzuatların yanı sıra kendi ihtiyaçlarına uygun özgün çözümler geliştirmiştir.</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Hasta ve çalışan memnuniyetini artırmaya yönelik özel anket ve geri bildirim mekanizmaları.</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Tedavi süreçlerinde dijital destekli görüntüleme ve analiz sistemleri kullanımı.</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Eğitim programlarında dijital ve simülasyon tabanlı yöntemlerin entegrasyonu.</w:t>
      </w:r>
    </w:p>
    <w:p w:rsidR="003226B7" w:rsidRPr="00163C39" w:rsidRDefault="003226B7"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Multidisipliner yaklaşımı destekleyen iş birliği modelleri.</w:t>
      </w:r>
    </w:p>
    <w:p w:rsidR="00665BED" w:rsidRPr="00163C39" w:rsidRDefault="00665BED"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3226B7" w:rsidRPr="00163C39">
        <w:rPr>
          <w:rFonts w:ascii="Times New Roman" w:hAnsi="Times New Roman" w:cs="Times New Roman"/>
          <w:sz w:val="24"/>
          <w:szCs w:val="24"/>
        </w:rPr>
        <w:t>5</w:t>
      </w:r>
    </w:p>
    <w:p w:rsidR="003C09AA" w:rsidRPr="00163C39" w:rsidRDefault="00203F00" w:rsidP="00CE5F18">
      <w:pPr>
        <w:pStyle w:val="AralkYok"/>
        <w:spacing w:line="360" w:lineRule="auto"/>
        <w:jc w:val="both"/>
        <w:rPr>
          <w:rFonts w:ascii="Times New Roman" w:hAnsi="Times New Roman" w:cs="Times New Roman"/>
          <w:sz w:val="24"/>
          <w:szCs w:val="24"/>
        </w:rPr>
      </w:pPr>
      <w:hyperlink r:id="rId48" w:history="1">
        <w:r w:rsidR="003C09AA" w:rsidRPr="00163C39">
          <w:rPr>
            <w:rStyle w:val="Kpr"/>
            <w:rFonts w:ascii="Times New Roman" w:hAnsi="Times New Roman" w:cs="Times New Roman"/>
            <w:color w:val="auto"/>
            <w:sz w:val="24"/>
            <w:szCs w:val="24"/>
          </w:rPr>
          <w:t>https://www.ohu.edu.tr/agizdissagligi/sayfa/hasta-haklari</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49" w:history="1">
        <w:r w:rsidR="003C09AA" w:rsidRPr="00163C39">
          <w:rPr>
            <w:rStyle w:val="Kpr"/>
            <w:rFonts w:ascii="Times New Roman" w:hAnsi="Times New Roman" w:cs="Times New Roman"/>
            <w:color w:val="auto"/>
            <w:sz w:val="24"/>
            <w:szCs w:val="24"/>
          </w:rPr>
          <w:t>https://www.ohu.edu.tr/agizdissagligi/sayfa/istek-oneri-ve-sikayetler</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50" w:history="1">
        <w:r w:rsidR="003C09AA" w:rsidRPr="00163C39">
          <w:rPr>
            <w:rStyle w:val="Kpr"/>
            <w:rFonts w:ascii="Times New Roman" w:hAnsi="Times New Roman" w:cs="Times New Roman"/>
            <w:color w:val="auto"/>
            <w:sz w:val="24"/>
            <w:szCs w:val="24"/>
          </w:rPr>
          <w:t>https://disrandevu.ohu.edu.tr/login</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51" w:history="1">
        <w:r w:rsidR="003C09AA" w:rsidRPr="00163C39">
          <w:rPr>
            <w:rStyle w:val="Kpr"/>
            <w:rFonts w:ascii="Times New Roman" w:hAnsi="Times New Roman" w:cs="Times New Roman"/>
            <w:color w:val="auto"/>
            <w:sz w:val="24"/>
            <w:szCs w:val="24"/>
          </w:rPr>
          <w:t>https://www.ohu.edu.tr/agizdissagligi/sayfa/sikca-sorulan-sorular</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52" w:history="1">
        <w:r w:rsidR="003C09AA" w:rsidRPr="00163C39">
          <w:rPr>
            <w:rStyle w:val="Kpr"/>
            <w:rFonts w:ascii="Times New Roman" w:hAnsi="Times New Roman" w:cs="Times New Roman"/>
            <w:color w:val="auto"/>
            <w:sz w:val="24"/>
            <w:szCs w:val="24"/>
          </w:rPr>
          <w:t>https://www.ohu.edu.tr/dishekimligifakultesi/AkademikPersonel2</w:t>
        </w:r>
      </w:hyperlink>
    </w:p>
    <w:p w:rsidR="008B5AD9"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622A27" w:rsidRPr="00163C39">
        <w:rPr>
          <w:rFonts w:ascii="Times New Roman" w:hAnsi="Times New Roman" w:cs="Times New Roman"/>
          <w:b/>
          <w:sz w:val="24"/>
          <w:szCs w:val="24"/>
        </w:rPr>
        <w:t>.3. Yönetim Sistemleri</w:t>
      </w:r>
    </w:p>
    <w:p w:rsidR="008A52EC"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8A52EC" w:rsidRPr="00163C39">
        <w:rPr>
          <w:rFonts w:ascii="Times New Roman" w:hAnsi="Times New Roman" w:cs="Times New Roman"/>
          <w:b/>
          <w:sz w:val="24"/>
          <w:szCs w:val="24"/>
        </w:rPr>
        <w:t>.3.1. Bilgi yönetim sistemi</w:t>
      </w:r>
    </w:p>
    <w:p w:rsidR="008A52EC" w:rsidRPr="00163C39" w:rsidRDefault="008A52EC"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Merkezi’nde bilgi yönetimi, hizmetlerin etkinliği, hasta memnuniyeti, eğitim süreçlerinin iyileştirilmesi ve kurumsal sürdürülebilirliğin sağlanması açısından kritik bir öneme sahiptir.</w:t>
      </w:r>
    </w:p>
    <w:p w:rsidR="008A52EC" w:rsidRPr="00163C39" w:rsidRDefault="008A52EC" w:rsidP="00CE5F18">
      <w:pPr>
        <w:pStyle w:val="AralkYok"/>
        <w:spacing w:line="360" w:lineRule="auto"/>
        <w:jc w:val="both"/>
        <w:rPr>
          <w:rFonts w:ascii="Times New Roman" w:hAnsi="Times New Roman" w:cs="Times New Roman"/>
          <w:sz w:val="24"/>
          <w:szCs w:val="24"/>
        </w:rPr>
      </w:pPr>
    </w:p>
    <w:p w:rsidR="008A52EC" w:rsidRPr="00163C39" w:rsidRDefault="008A52EC"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1. Veri</w:t>
      </w:r>
      <w:r w:rsidR="003C09AA" w:rsidRPr="00163C39">
        <w:rPr>
          <w:rFonts w:ascii="Times New Roman" w:hAnsi="Times New Roman" w:cs="Times New Roman"/>
          <w:b/>
          <w:sz w:val="24"/>
          <w:szCs w:val="24"/>
        </w:rPr>
        <w:t>lerin Toplanması ve Depolanması</w:t>
      </w:r>
    </w:p>
    <w:p w:rsidR="008A52EC" w:rsidRPr="00163C39" w:rsidRDefault="008A52EC" w:rsidP="00CE5F18">
      <w:pPr>
        <w:pStyle w:val="AralkYok"/>
        <w:numPr>
          <w:ilvl w:val="0"/>
          <w:numId w:val="29"/>
        </w:numPr>
        <w:spacing w:line="360" w:lineRule="auto"/>
        <w:jc w:val="both"/>
        <w:rPr>
          <w:rFonts w:ascii="Times New Roman" w:hAnsi="Times New Roman" w:cs="Times New Roman"/>
          <w:sz w:val="24"/>
          <w:szCs w:val="24"/>
        </w:rPr>
      </w:pPr>
      <w:r w:rsidRPr="00163C39">
        <w:rPr>
          <w:rFonts w:ascii="Times New Roman" w:hAnsi="Times New Roman" w:cs="Times New Roman"/>
          <w:b/>
          <w:sz w:val="24"/>
          <w:szCs w:val="24"/>
        </w:rPr>
        <w:t>Hasta Bilgileri:</w:t>
      </w:r>
      <w:r w:rsidRPr="00163C39">
        <w:rPr>
          <w:rFonts w:ascii="Times New Roman" w:hAnsi="Times New Roman" w:cs="Times New Roman"/>
          <w:sz w:val="24"/>
          <w:szCs w:val="24"/>
        </w:rPr>
        <w:t xml:space="preserve"> Tedavi süreçlerinde elde edilen hasta verileri, TurcoSoft Hasta Bilgi Yönetim Sistemi kullanılarak dijital ortamda güvenli bir şekilde saklanır. Bu veriler, hasta mahremiyeti ve 6698 sayılı Kişisel Verilerin Korunması Kanunu'na uygun olarak depolanır ve yönetilir.</w:t>
      </w:r>
    </w:p>
    <w:p w:rsidR="008A52EC" w:rsidRPr="00163C39" w:rsidRDefault="008A52EC" w:rsidP="00CE5F18">
      <w:pPr>
        <w:pStyle w:val="AralkYok"/>
        <w:numPr>
          <w:ilvl w:val="0"/>
          <w:numId w:val="29"/>
        </w:numPr>
        <w:spacing w:line="360" w:lineRule="auto"/>
        <w:jc w:val="both"/>
        <w:rPr>
          <w:rFonts w:ascii="Times New Roman" w:hAnsi="Times New Roman" w:cs="Times New Roman"/>
          <w:sz w:val="24"/>
          <w:szCs w:val="24"/>
        </w:rPr>
      </w:pPr>
      <w:r w:rsidRPr="00163C39">
        <w:rPr>
          <w:rFonts w:ascii="Times New Roman" w:hAnsi="Times New Roman" w:cs="Times New Roman"/>
          <w:b/>
          <w:sz w:val="24"/>
          <w:szCs w:val="24"/>
        </w:rPr>
        <w:t>Performans Verileri:</w:t>
      </w:r>
      <w:r w:rsidRPr="00163C39">
        <w:rPr>
          <w:rFonts w:ascii="Times New Roman" w:hAnsi="Times New Roman" w:cs="Times New Roman"/>
          <w:sz w:val="24"/>
          <w:szCs w:val="24"/>
        </w:rPr>
        <w:t xml:space="preserve"> Hasta sayıları, tedavi türleri, personel performansı ve mali veriler gibi operasyonel bilgiler, yönetim kararlarını desteklemek üzere kaydedilir.</w:t>
      </w:r>
    </w:p>
    <w:p w:rsidR="00393516" w:rsidRPr="00163C39" w:rsidRDefault="003C09A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b/>
          <w:bCs/>
          <w:sz w:val="24"/>
          <w:szCs w:val="24"/>
        </w:rPr>
        <w:t>2</w:t>
      </w:r>
      <w:r w:rsidR="00393516" w:rsidRPr="00163C39">
        <w:rPr>
          <w:rFonts w:ascii="Times New Roman" w:hAnsi="Times New Roman" w:cs="Times New Roman"/>
          <w:b/>
          <w:bCs/>
          <w:sz w:val="24"/>
          <w:szCs w:val="24"/>
        </w:rPr>
        <w:t>. Veri Güvenliği ve Mahremiyet</w:t>
      </w:r>
    </w:p>
    <w:p w:rsidR="00393516" w:rsidRPr="00163C39" w:rsidRDefault="00393516" w:rsidP="00CE5F18">
      <w:pPr>
        <w:pStyle w:val="AralkYok"/>
        <w:numPr>
          <w:ilvl w:val="0"/>
          <w:numId w:val="27"/>
        </w:numPr>
        <w:spacing w:line="360" w:lineRule="auto"/>
        <w:jc w:val="both"/>
        <w:rPr>
          <w:rFonts w:ascii="Times New Roman" w:hAnsi="Times New Roman" w:cs="Times New Roman"/>
          <w:sz w:val="24"/>
          <w:szCs w:val="24"/>
        </w:rPr>
      </w:pPr>
      <w:r w:rsidRPr="00163C39">
        <w:rPr>
          <w:rFonts w:ascii="Times New Roman" w:hAnsi="Times New Roman" w:cs="Times New Roman"/>
          <w:b/>
          <w:bCs/>
          <w:sz w:val="24"/>
          <w:szCs w:val="24"/>
        </w:rPr>
        <w:t>Kişisel Verilerin Korunması:</w:t>
      </w:r>
      <w:r w:rsidRPr="00163C39">
        <w:rPr>
          <w:rFonts w:ascii="Times New Roman" w:hAnsi="Times New Roman" w:cs="Times New Roman"/>
          <w:sz w:val="24"/>
          <w:szCs w:val="24"/>
        </w:rPr>
        <w:t xml:space="preserve"> Hasta bilgilerinin mahremiyeti, </w:t>
      </w:r>
      <w:r w:rsidRPr="00163C39">
        <w:rPr>
          <w:rFonts w:ascii="Times New Roman" w:hAnsi="Times New Roman" w:cs="Times New Roman"/>
          <w:b/>
          <w:bCs/>
          <w:sz w:val="24"/>
          <w:szCs w:val="24"/>
        </w:rPr>
        <w:t>6698 sayılı Kişisel Verilerin Korunması Kanunu (KVKK)</w:t>
      </w:r>
      <w:r w:rsidRPr="00163C39">
        <w:rPr>
          <w:rFonts w:ascii="Times New Roman" w:hAnsi="Times New Roman" w:cs="Times New Roman"/>
          <w:sz w:val="24"/>
          <w:szCs w:val="24"/>
        </w:rPr>
        <w:t>’na tam uyum gösterilerek sağlanmaktadır. Tüm kişisel veriler, güvenli altyapılar üzerinde saklanmakta ve yalnızca yetkilendirilmiş kişiler tarafından erişilmektedir.</w:t>
      </w:r>
    </w:p>
    <w:p w:rsidR="00393516" w:rsidRPr="00163C39" w:rsidRDefault="00393516" w:rsidP="00CE5F18">
      <w:pPr>
        <w:pStyle w:val="AralkYok"/>
        <w:numPr>
          <w:ilvl w:val="0"/>
          <w:numId w:val="27"/>
        </w:numPr>
        <w:spacing w:line="360" w:lineRule="auto"/>
        <w:jc w:val="both"/>
        <w:rPr>
          <w:rFonts w:ascii="Times New Roman" w:hAnsi="Times New Roman" w:cs="Times New Roman"/>
          <w:sz w:val="24"/>
          <w:szCs w:val="24"/>
        </w:rPr>
      </w:pPr>
      <w:r w:rsidRPr="00163C39">
        <w:rPr>
          <w:rFonts w:ascii="Times New Roman" w:hAnsi="Times New Roman" w:cs="Times New Roman"/>
          <w:b/>
          <w:bCs/>
          <w:sz w:val="24"/>
          <w:szCs w:val="24"/>
        </w:rPr>
        <w:t>Siber Güvenlik:</w:t>
      </w:r>
      <w:r w:rsidRPr="00163C39">
        <w:rPr>
          <w:rFonts w:ascii="Times New Roman" w:hAnsi="Times New Roman" w:cs="Times New Roman"/>
          <w:sz w:val="24"/>
          <w:szCs w:val="24"/>
        </w:rPr>
        <w:t xml:space="preserve"> Dijital sistemlerin güvenliği, düzenli siber güvenlik denetimleri ile sağlanmakta; veri sızıntısı ve kaybını önlemek amacıyla gerekli önlemler sürekli olarak uygulanmaktadır.</w:t>
      </w:r>
    </w:p>
    <w:p w:rsidR="00393516" w:rsidRPr="00163C39" w:rsidRDefault="00393516" w:rsidP="00CE5F18">
      <w:pPr>
        <w:pStyle w:val="AralkYok"/>
        <w:spacing w:line="360" w:lineRule="auto"/>
        <w:jc w:val="both"/>
        <w:rPr>
          <w:rFonts w:ascii="Times New Roman" w:hAnsi="Times New Roman" w:cs="Times New Roman"/>
          <w:sz w:val="24"/>
          <w:szCs w:val="24"/>
        </w:rPr>
      </w:pPr>
    </w:p>
    <w:p w:rsidR="00393516" w:rsidRPr="00163C39" w:rsidRDefault="00393516"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5. İletişim ve Paylaşım</w:t>
      </w:r>
    </w:p>
    <w:p w:rsidR="00393516" w:rsidRPr="00163C39" w:rsidRDefault="00393516" w:rsidP="00CE5F18">
      <w:pPr>
        <w:pStyle w:val="AralkYok"/>
        <w:spacing w:line="360" w:lineRule="auto"/>
        <w:jc w:val="both"/>
        <w:rPr>
          <w:rFonts w:ascii="Times New Roman" w:hAnsi="Times New Roman" w:cs="Times New Roman"/>
          <w:sz w:val="24"/>
          <w:szCs w:val="24"/>
        </w:rPr>
      </w:pPr>
    </w:p>
    <w:p w:rsidR="00393516" w:rsidRPr="00163C39" w:rsidRDefault="00393516" w:rsidP="003C09AA">
      <w:pPr>
        <w:pStyle w:val="AralkYok"/>
        <w:numPr>
          <w:ilvl w:val="0"/>
          <w:numId w:val="30"/>
        </w:numPr>
        <w:spacing w:line="360" w:lineRule="auto"/>
        <w:jc w:val="both"/>
        <w:rPr>
          <w:rFonts w:ascii="Times New Roman" w:hAnsi="Times New Roman" w:cs="Times New Roman"/>
          <w:sz w:val="24"/>
          <w:szCs w:val="24"/>
        </w:rPr>
      </w:pPr>
      <w:r w:rsidRPr="00163C39">
        <w:rPr>
          <w:rFonts w:ascii="Times New Roman" w:hAnsi="Times New Roman" w:cs="Times New Roman"/>
          <w:b/>
          <w:sz w:val="24"/>
          <w:szCs w:val="24"/>
        </w:rPr>
        <w:t>Hızlı ve Doğru Bilgi Akışı:</w:t>
      </w:r>
      <w:r w:rsidRPr="00163C39">
        <w:rPr>
          <w:rFonts w:ascii="Times New Roman" w:hAnsi="Times New Roman" w:cs="Times New Roman"/>
          <w:sz w:val="24"/>
          <w:szCs w:val="24"/>
        </w:rPr>
        <w:t xml:space="preserve"> Merkez içindeki departmanlar arasında bilgi akışının hızlı, doğru ve şeffaf olması sağlanmakta, bu süreçler etkin bir şekilde yönetilmektedir.</w:t>
      </w:r>
    </w:p>
    <w:p w:rsidR="00393516" w:rsidRPr="00163C39" w:rsidRDefault="00393516" w:rsidP="003C09AA">
      <w:pPr>
        <w:pStyle w:val="AralkYok"/>
        <w:numPr>
          <w:ilvl w:val="0"/>
          <w:numId w:val="30"/>
        </w:numPr>
        <w:spacing w:line="360" w:lineRule="auto"/>
        <w:jc w:val="both"/>
        <w:rPr>
          <w:rFonts w:ascii="Times New Roman" w:hAnsi="Times New Roman" w:cs="Times New Roman"/>
          <w:sz w:val="24"/>
          <w:szCs w:val="24"/>
        </w:rPr>
      </w:pPr>
      <w:r w:rsidRPr="00163C39">
        <w:rPr>
          <w:rFonts w:ascii="Times New Roman" w:hAnsi="Times New Roman" w:cs="Times New Roman"/>
          <w:b/>
          <w:sz w:val="24"/>
          <w:szCs w:val="24"/>
        </w:rPr>
        <w:t>Sürekli İzleme ve İyileştirme:</w:t>
      </w:r>
      <w:r w:rsidRPr="00163C39">
        <w:rPr>
          <w:rFonts w:ascii="Times New Roman" w:hAnsi="Times New Roman" w:cs="Times New Roman"/>
          <w:sz w:val="24"/>
          <w:szCs w:val="24"/>
        </w:rPr>
        <w:t xml:space="preserve"> Bilgi yönetimi süreçleri düzenli olarak izlenmekte ve aksayan yönler için gerekli iyileştirme çalışmaları yapılmaktadır.</w:t>
      </w:r>
    </w:p>
    <w:p w:rsidR="008A52EC" w:rsidRPr="00163C39" w:rsidRDefault="00393516" w:rsidP="003C09AA">
      <w:pPr>
        <w:pStyle w:val="AralkYok"/>
        <w:numPr>
          <w:ilvl w:val="0"/>
          <w:numId w:val="30"/>
        </w:numPr>
        <w:spacing w:line="360" w:lineRule="auto"/>
        <w:jc w:val="both"/>
        <w:rPr>
          <w:rFonts w:ascii="Times New Roman" w:hAnsi="Times New Roman" w:cs="Times New Roman"/>
          <w:sz w:val="24"/>
          <w:szCs w:val="24"/>
        </w:rPr>
      </w:pPr>
      <w:r w:rsidRPr="00163C39">
        <w:rPr>
          <w:rFonts w:ascii="Times New Roman" w:hAnsi="Times New Roman" w:cs="Times New Roman"/>
          <w:b/>
          <w:sz w:val="24"/>
          <w:szCs w:val="24"/>
        </w:rPr>
        <w:t>Eğitim ve Farkındalık:</w:t>
      </w:r>
      <w:r w:rsidRPr="00163C39">
        <w:rPr>
          <w:rFonts w:ascii="Times New Roman" w:hAnsi="Times New Roman" w:cs="Times New Roman"/>
          <w:sz w:val="24"/>
          <w:szCs w:val="24"/>
        </w:rPr>
        <w:t xml:space="preserve"> Personel ve öğrenciler, bilgi yönetimi sistemlerinin doğru ve etkin kullanımı konusunda sürekli olarak eğitilmekte, farkındalık artırıcı programlar düzenlenmektedir.</w:t>
      </w:r>
    </w:p>
    <w:p w:rsidR="008A52EC" w:rsidRPr="00163C39" w:rsidRDefault="008A52EC" w:rsidP="00CE5F18">
      <w:pPr>
        <w:pStyle w:val="AralkYok"/>
        <w:spacing w:line="360" w:lineRule="auto"/>
        <w:jc w:val="both"/>
        <w:rPr>
          <w:rFonts w:ascii="Times New Roman" w:hAnsi="Times New Roman" w:cs="Times New Roman"/>
          <w:sz w:val="24"/>
          <w:szCs w:val="24"/>
        </w:rPr>
      </w:pPr>
    </w:p>
    <w:p w:rsidR="00D97D8C" w:rsidRPr="00163C39" w:rsidRDefault="00665BED"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w:t>
      </w:r>
      <w:r w:rsidR="003C09AA" w:rsidRPr="00163C39">
        <w:rPr>
          <w:rFonts w:ascii="Times New Roman" w:hAnsi="Times New Roman" w:cs="Times New Roman"/>
          <w:sz w:val="24"/>
          <w:szCs w:val="24"/>
        </w:rPr>
        <w:t>5</w:t>
      </w:r>
    </w:p>
    <w:p w:rsidR="003C09AA" w:rsidRPr="00163C39" w:rsidRDefault="00203F00" w:rsidP="00CE5F18">
      <w:pPr>
        <w:pStyle w:val="AralkYok"/>
        <w:spacing w:line="360" w:lineRule="auto"/>
        <w:jc w:val="both"/>
        <w:rPr>
          <w:rFonts w:ascii="Times New Roman" w:hAnsi="Times New Roman" w:cs="Times New Roman"/>
          <w:sz w:val="24"/>
          <w:szCs w:val="24"/>
        </w:rPr>
      </w:pPr>
      <w:hyperlink r:id="rId53" w:history="1">
        <w:r w:rsidR="003C09AA" w:rsidRPr="00163C39">
          <w:rPr>
            <w:rStyle w:val="Kpr"/>
            <w:rFonts w:ascii="Times New Roman" w:hAnsi="Times New Roman" w:cs="Times New Roman"/>
            <w:color w:val="auto"/>
            <w:sz w:val="24"/>
            <w:szCs w:val="24"/>
          </w:rPr>
          <w:t>https://www.ohu.edu.tr/agizdissagligi/sayfa/hizmet-ici-egitimler</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54" w:history="1">
        <w:r w:rsidR="003C09AA" w:rsidRPr="00163C39">
          <w:rPr>
            <w:rStyle w:val="Kpr"/>
            <w:rFonts w:ascii="Times New Roman" w:hAnsi="Times New Roman" w:cs="Times New Roman"/>
            <w:color w:val="auto"/>
            <w:sz w:val="24"/>
            <w:szCs w:val="24"/>
          </w:rPr>
          <w:t>https://www.ohu.edu.tr/agizdissagligi/sayfa/basinda-merkezimiz</w:t>
        </w:r>
      </w:hyperlink>
    </w:p>
    <w:p w:rsidR="003C09AA" w:rsidRPr="00163C39" w:rsidRDefault="00203F00" w:rsidP="00CE5F18">
      <w:pPr>
        <w:pStyle w:val="AralkYok"/>
        <w:spacing w:line="360" w:lineRule="auto"/>
        <w:jc w:val="both"/>
        <w:rPr>
          <w:rFonts w:ascii="Times New Roman" w:hAnsi="Times New Roman" w:cs="Times New Roman"/>
          <w:sz w:val="24"/>
          <w:szCs w:val="24"/>
        </w:rPr>
      </w:pPr>
      <w:hyperlink r:id="rId55" w:history="1">
        <w:r w:rsidR="003C09AA" w:rsidRPr="00163C39">
          <w:rPr>
            <w:rStyle w:val="Kpr"/>
            <w:rFonts w:ascii="Times New Roman" w:hAnsi="Times New Roman" w:cs="Times New Roman"/>
            <w:color w:val="auto"/>
            <w:sz w:val="24"/>
            <w:szCs w:val="24"/>
          </w:rPr>
          <w:t>https://www.ohu.edu.tr/agizdissagligi/duyuru/73317</w:t>
        </w:r>
      </w:hyperlink>
    </w:p>
    <w:p w:rsidR="003C09AA" w:rsidRPr="00163C39" w:rsidRDefault="00203F00" w:rsidP="00CE5F18">
      <w:pPr>
        <w:pStyle w:val="AralkYok"/>
        <w:spacing w:line="360" w:lineRule="auto"/>
        <w:jc w:val="both"/>
        <w:rPr>
          <w:rStyle w:val="Kpr"/>
          <w:rFonts w:ascii="Times New Roman" w:eastAsia="Trebuchet MS" w:hAnsi="Times New Roman" w:cs="Times New Roman"/>
          <w:color w:val="auto"/>
          <w:sz w:val="24"/>
          <w:szCs w:val="24"/>
        </w:rPr>
      </w:pPr>
      <w:hyperlink r:id="rId56" w:history="1">
        <w:r w:rsidR="00377FBB" w:rsidRPr="00163C39">
          <w:rPr>
            <w:rStyle w:val="Kpr"/>
            <w:rFonts w:ascii="Times New Roman" w:eastAsia="Trebuchet MS" w:hAnsi="Times New Roman" w:cs="Times New Roman"/>
            <w:color w:val="auto"/>
            <w:sz w:val="24"/>
            <w:szCs w:val="24"/>
          </w:rPr>
          <w:t>https://akapedia.ohu.edu.tr/Akademisyen/Yoksis/Index</w:t>
        </w:r>
      </w:hyperlink>
    </w:p>
    <w:p w:rsidR="00BB0E6B" w:rsidRPr="00163C39" w:rsidRDefault="00BB0E6B" w:rsidP="00CE5F18">
      <w:pPr>
        <w:pStyle w:val="AralkYok"/>
        <w:spacing w:line="360" w:lineRule="auto"/>
        <w:jc w:val="both"/>
        <w:rPr>
          <w:rFonts w:ascii="Times New Roman" w:eastAsia="Trebuchet MS" w:hAnsi="Times New Roman" w:cs="Times New Roman"/>
          <w:sz w:val="24"/>
          <w:szCs w:val="24"/>
          <w:u w:val="single"/>
        </w:rPr>
      </w:pPr>
    </w:p>
    <w:p w:rsidR="008B5AD9"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.3.2. İnsan kaynakları yönetimi</w:t>
      </w:r>
    </w:p>
    <w:p w:rsidR="00393516" w:rsidRPr="00163C39" w:rsidRDefault="00393516" w:rsidP="00CE5F18">
      <w:pPr>
        <w:pStyle w:val="AralkYok"/>
        <w:spacing w:line="360" w:lineRule="auto"/>
        <w:jc w:val="both"/>
        <w:rPr>
          <w:rFonts w:ascii="Times New Roman" w:hAnsi="Times New Roman" w:cs="Times New Roman"/>
          <w:sz w:val="24"/>
          <w:szCs w:val="24"/>
        </w:rPr>
      </w:pP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Merkezi’nde insan kaynakları yönetimi, çalışan memnuniyeti, performans ve verimlilik odaklı bir anlayışla yürütülmektedir. İhtiyaç analizleri doğrultusunda, akademik ve idari personel alımları ilgili mevzuatlara uygun olarak yapılmakta, her çalışanın görev, yetki ve sorumlulukları açıkça tanımlanmaktadır. Çalışanların performansı düzenli olarak değerlendirilmekte ve geri bildirim sağlanarak gelişim alanları belirlenmektedir. Mesleki ve kişisel gelişimi desteklemek amacıyla düzenli hizmet içi eğitim programları uygulanmakta, sertifikasyon ve uzmanlık fırsatları teşvik edilmektedir. Çalışan memnuniyeti düzenli anketler ve geri bildirimlerle ölçülmekte, önerilere dayalı iyileştirmeler yapılmaktadır. İş sağlığı ve güvenliği eğitimleri ile denetimleri, güvenli bir çalışma ortamı sağlamak amacıyla titizlikle yürütülmektedir. Ayrıca, çalışan motivasyonunu artırmak için ödül ve teşvik mekanizmaları uygulanarak kariyer gelişim fırsatları sunulmaktadır. Tüm bu süreçler, hem yasal uyumu sağlamakta hem de merkezimizin hizmet kalitesini ve etkinliğini artırmaktadır.</w:t>
      </w:r>
    </w:p>
    <w:p w:rsidR="00393516" w:rsidRPr="00163C39" w:rsidRDefault="00393516" w:rsidP="00CE5F18">
      <w:pPr>
        <w:pStyle w:val="AralkYok"/>
        <w:spacing w:line="360" w:lineRule="auto"/>
        <w:jc w:val="both"/>
        <w:rPr>
          <w:rFonts w:ascii="Times New Roman" w:hAnsi="Times New Roman" w:cs="Times New Roman"/>
          <w:sz w:val="24"/>
          <w:szCs w:val="24"/>
        </w:rPr>
      </w:pPr>
    </w:p>
    <w:p w:rsidR="008B5AD9" w:rsidRPr="00163C39" w:rsidRDefault="008B5AD9" w:rsidP="00CE5F18">
      <w:pPr>
        <w:pStyle w:val="AralkYok"/>
        <w:spacing w:line="360" w:lineRule="auto"/>
        <w:jc w:val="both"/>
        <w:rPr>
          <w:rFonts w:ascii="Times New Roman" w:hAnsi="Times New Roman" w:cs="Times New Roman"/>
          <w:i/>
          <w:sz w:val="24"/>
          <w:szCs w:val="24"/>
        </w:rPr>
      </w:pPr>
      <w:r w:rsidRPr="00163C39">
        <w:rPr>
          <w:rFonts w:ascii="Times New Roman" w:hAnsi="Times New Roman" w:cs="Times New Roman"/>
          <w:sz w:val="24"/>
          <w:szCs w:val="24"/>
        </w:rPr>
        <w:t>Olgunluk düzeyi puanı:</w:t>
      </w:r>
      <w:r w:rsidR="00495582" w:rsidRPr="00163C39">
        <w:rPr>
          <w:rFonts w:ascii="Times New Roman" w:hAnsi="Times New Roman" w:cs="Times New Roman"/>
          <w:sz w:val="24"/>
          <w:szCs w:val="24"/>
        </w:rPr>
        <w:t xml:space="preserve"> 4</w:t>
      </w:r>
    </w:p>
    <w:p w:rsidR="008B5AD9" w:rsidRPr="00163C39" w:rsidRDefault="00203F00" w:rsidP="00CE5F18">
      <w:pPr>
        <w:pStyle w:val="AralkYok"/>
        <w:spacing w:line="360" w:lineRule="auto"/>
        <w:rPr>
          <w:rFonts w:ascii="Times New Roman" w:hAnsi="Times New Roman" w:cs="Times New Roman"/>
          <w:sz w:val="24"/>
          <w:szCs w:val="24"/>
        </w:rPr>
      </w:pPr>
      <w:hyperlink r:id="rId57" w:history="1">
        <w:r w:rsidR="003C09AA" w:rsidRPr="00163C39">
          <w:rPr>
            <w:rStyle w:val="Kpr"/>
            <w:rFonts w:ascii="Times New Roman" w:hAnsi="Times New Roman" w:cs="Times New Roman"/>
            <w:color w:val="auto"/>
            <w:sz w:val="24"/>
            <w:szCs w:val="24"/>
          </w:rPr>
          <w:t>https://www.ohu.edu.tr/agizdissagligi/sayfa/gorev-tanimlari</w:t>
        </w:r>
      </w:hyperlink>
    </w:p>
    <w:p w:rsidR="003C09AA" w:rsidRPr="00163C39" w:rsidRDefault="00203F00" w:rsidP="00CE5F18">
      <w:pPr>
        <w:pStyle w:val="AralkYok"/>
        <w:spacing w:line="360" w:lineRule="auto"/>
        <w:rPr>
          <w:rFonts w:ascii="Times New Roman" w:hAnsi="Times New Roman" w:cs="Times New Roman"/>
          <w:sz w:val="24"/>
          <w:szCs w:val="24"/>
        </w:rPr>
      </w:pPr>
      <w:hyperlink r:id="rId58" w:history="1">
        <w:r w:rsidR="003C09AA" w:rsidRPr="00163C39">
          <w:rPr>
            <w:rStyle w:val="Kpr"/>
            <w:rFonts w:ascii="Times New Roman" w:hAnsi="Times New Roman" w:cs="Times New Roman"/>
            <w:color w:val="auto"/>
            <w:sz w:val="24"/>
            <w:szCs w:val="24"/>
          </w:rPr>
          <w:t>https://www.ohu.edu.tr/agizdissagligi/sayfa/dokumanlar</w:t>
        </w:r>
      </w:hyperlink>
    </w:p>
    <w:p w:rsidR="003C09AA" w:rsidRPr="00163C39" w:rsidRDefault="003C09AA" w:rsidP="00CE5F18">
      <w:pPr>
        <w:pStyle w:val="AralkYok"/>
        <w:spacing w:line="360" w:lineRule="auto"/>
        <w:rPr>
          <w:rFonts w:ascii="Times New Roman" w:hAnsi="Times New Roman" w:cs="Times New Roman"/>
          <w:sz w:val="24"/>
          <w:szCs w:val="24"/>
        </w:rPr>
      </w:pPr>
    </w:p>
    <w:p w:rsidR="003C09AA" w:rsidRDefault="003C09AA" w:rsidP="00CE5F18">
      <w:pPr>
        <w:pStyle w:val="AralkYok"/>
        <w:spacing w:line="360" w:lineRule="auto"/>
        <w:rPr>
          <w:rFonts w:ascii="Times New Roman" w:hAnsi="Times New Roman" w:cs="Times New Roman"/>
          <w:i/>
          <w:sz w:val="24"/>
          <w:szCs w:val="24"/>
        </w:rPr>
      </w:pPr>
    </w:p>
    <w:p w:rsidR="00031129" w:rsidRDefault="00031129" w:rsidP="00CE5F18">
      <w:pPr>
        <w:pStyle w:val="AralkYok"/>
        <w:spacing w:line="360" w:lineRule="auto"/>
        <w:rPr>
          <w:rFonts w:ascii="Times New Roman" w:hAnsi="Times New Roman" w:cs="Times New Roman"/>
          <w:i/>
          <w:sz w:val="24"/>
          <w:szCs w:val="24"/>
        </w:rPr>
      </w:pPr>
    </w:p>
    <w:p w:rsidR="00031129" w:rsidRDefault="00031129" w:rsidP="00CE5F18">
      <w:pPr>
        <w:pStyle w:val="AralkYok"/>
        <w:spacing w:line="360" w:lineRule="auto"/>
        <w:rPr>
          <w:rFonts w:ascii="Times New Roman" w:hAnsi="Times New Roman" w:cs="Times New Roman"/>
          <w:i/>
          <w:sz w:val="24"/>
          <w:szCs w:val="24"/>
        </w:rPr>
      </w:pPr>
    </w:p>
    <w:p w:rsidR="00031129" w:rsidRDefault="00031129" w:rsidP="00CE5F18">
      <w:pPr>
        <w:pStyle w:val="AralkYok"/>
        <w:spacing w:line="360" w:lineRule="auto"/>
        <w:rPr>
          <w:rFonts w:ascii="Times New Roman" w:hAnsi="Times New Roman" w:cs="Times New Roman"/>
          <w:i/>
          <w:sz w:val="24"/>
          <w:szCs w:val="24"/>
        </w:rPr>
      </w:pPr>
    </w:p>
    <w:p w:rsidR="00031129" w:rsidRPr="00163C39" w:rsidRDefault="00031129" w:rsidP="00CE5F18">
      <w:pPr>
        <w:pStyle w:val="AralkYok"/>
        <w:spacing w:line="360" w:lineRule="auto"/>
        <w:rPr>
          <w:rFonts w:ascii="Times New Roman" w:hAnsi="Times New Roman" w:cs="Times New Roman"/>
          <w:i/>
          <w:sz w:val="24"/>
          <w:szCs w:val="24"/>
        </w:rPr>
      </w:pPr>
    </w:p>
    <w:p w:rsidR="008B5AD9"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.3.3. Finansal yönetim</w:t>
      </w:r>
    </w:p>
    <w:p w:rsidR="00393516" w:rsidRPr="00163C39" w:rsidRDefault="00393516" w:rsidP="00CE5F18">
      <w:pPr>
        <w:pStyle w:val="AralkYok"/>
        <w:spacing w:line="360" w:lineRule="auto"/>
        <w:rPr>
          <w:rFonts w:ascii="Times New Roman" w:hAnsi="Times New Roman" w:cs="Times New Roman"/>
          <w:sz w:val="24"/>
          <w:szCs w:val="24"/>
        </w:rPr>
      </w:pPr>
    </w:p>
    <w:p w:rsidR="00393516" w:rsidRPr="00163C39" w:rsidRDefault="0040072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w:t>
      </w:r>
      <w:r>
        <w:rPr>
          <w:rFonts w:ascii="Times New Roman" w:hAnsi="Times New Roman" w:cs="Times New Roman"/>
          <w:sz w:val="24"/>
          <w:szCs w:val="24"/>
        </w:rPr>
        <w:t xml:space="preserve"> Müdürlüğü Döner Sermaye İşletmesi </w:t>
      </w:r>
      <w:r w:rsidR="00393516" w:rsidRPr="00163C39">
        <w:rPr>
          <w:rFonts w:ascii="Times New Roman" w:hAnsi="Times New Roman" w:cs="Times New Roman"/>
          <w:sz w:val="24"/>
          <w:szCs w:val="24"/>
        </w:rPr>
        <w:t xml:space="preserve"> finans yönetimi, kaynakların etkin, verimli ve şeffaf bir şekilde kullanılmasıyla hizmet kalitesini artırmayı hedefler ve şu şekilde yapılır:</w:t>
      </w: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Bütçe Yönetimi: Merkezin yıllık bütçesi, stratejik plan ve hedefler doğrultusunda hazırlanır. Öncelikli ihtiyaçlar belirlenerek kaynak tahsisi yapılır. Harcamalar düzenli olarak izlenir ve bütçe performansı değerlendirilir.</w:t>
      </w: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Gelir Yönetimi: Hizmet gelirleri (tedavi ücretleri,</w:t>
      </w:r>
      <w:r w:rsidR="00ED38C9" w:rsidRPr="00163C39">
        <w:rPr>
          <w:rFonts w:ascii="Times New Roman" w:hAnsi="Times New Roman" w:cs="Times New Roman"/>
          <w:sz w:val="24"/>
          <w:szCs w:val="24"/>
        </w:rPr>
        <w:t xml:space="preserve"> kamu satış tarifesi üzerinden veya </w:t>
      </w:r>
      <w:r w:rsidRPr="00163C39">
        <w:rPr>
          <w:rFonts w:ascii="Times New Roman" w:hAnsi="Times New Roman" w:cs="Times New Roman"/>
          <w:sz w:val="24"/>
          <w:szCs w:val="24"/>
        </w:rPr>
        <w:t>sağ</w:t>
      </w:r>
      <w:r w:rsidR="00ED38C9" w:rsidRPr="00163C39">
        <w:rPr>
          <w:rFonts w:ascii="Times New Roman" w:hAnsi="Times New Roman" w:cs="Times New Roman"/>
          <w:sz w:val="24"/>
          <w:szCs w:val="24"/>
        </w:rPr>
        <w:t xml:space="preserve">lık sigortası anlaşmaları) </w:t>
      </w:r>
      <w:r w:rsidRPr="00163C39">
        <w:rPr>
          <w:rFonts w:ascii="Times New Roman" w:hAnsi="Times New Roman" w:cs="Times New Roman"/>
          <w:sz w:val="24"/>
          <w:szCs w:val="24"/>
        </w:rPr>
        <w:t>etkili bir şekilde takip edilir. Hasta memnuniyetini artırarak gelirlerin sürdürülebilirliği sağlanır.</w:t>
      </w:r>
    </w:p>
    <w:p w:rsidR="00ED38C9"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Gider Yönetimi: Tedarik süreçleri şeffaf ve rekabetçi bir şekilde yönetilir. </w:t>
      </w: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Mali Denetim ve Şeffaflık: Tüm mali işlemler, ilgili mevzuat ve kamu mali yönetimi standartlarına uygun olarak yürütülür. İç ve dış denetim süreçleriyle mali şeffaflık sağlanır ve harcamalar düzenli olarak raporlanır.</w:t>
      </w: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Risk Yönetimi: Finansal riskler düzenli olarak değerlendirilir ve etkilerini azaltmak için acil durum fonları oluşturulur.</w:t>
      </w:r>
    </w:p>
    <w:p w:rsidR="00393516" w:rsidRPr="00163C39" w:rsidRDefault="0039351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Teknolojik Destek: Finansal süreçlerin takibi ve raporlanması için dijital mali yönetim sistemleri kullanılır, otomasyon araçları ile süreçler hızlandırılır ve hata oranı azaltılır.</w:t>
      </w:r>
    </w:p>
    <w:p w:rsidR="00F828CC" w:rsidRPr="00163C39" w:rsidRDefault="00F828CC" w:rsidP="00CE5F18">
      <w:pPr>
        <w:pStyle w:val="AralkYok"/>
        <w:spacing w:line="360" w:lineRule="auto"/>
        <w:rPr>
          <w:rFonts w:ascii="Times New Roman" w:hAnsi="Times New Roman" w:cs="Times New Roman"/>
          <w:i/>
          <w:sz w:val="24"/>
          <w:szCs w:val="24"/>
        </w:rPr>
      </w:pPr>
      <w:r w:rsidRPr="00163C39">
        <w:rPr>
          <w:rFonts w:ascii="Times New Roman" w:hAnsi="Times New Roman" w:cs="Times New Roman"/>
          <w:sz w:val="24"/>
          <w:szCs w:val="24"/>
        </w:rPr>
        <w:t>Olgunluk düzeyi puanı: 4</w:t>
      </w:r>
    </w:p>
    <w:p w:rsidR="003C09AA" w:rsidRPr="00163C39" w:rsidRDefault="00203F00" w:rsidP="00CE5F18">
      <w:pPr>
        <w:pStyle w:val="AralkYok"/>
        <w:spacing w:line="360" w:lineRule="auto"/>
        <w:rPr>
          <w:rFonts w:ascii="Times New Roman" w:hAnsi="Times New Roman" w:cs="Times New Roman"/>
          <w:sz w:val="24"/>
          <w:szCs w:val="24"/>
        </w:rPr>
      </w:pPr>
      <w:hyperlink r:id="rId59" w:history="1">
        <w:r w:rsidR="003C09AA" w:rsidRPr="00163C39">
          <w:rPr>
            <w:rStyle w:val="Kpr"/>
            <w:rFonts w:ascii="Times New Roman" w:hAnsi="Times New Roman" w:cs="Times New Roman"/>
            <w:color w:val="auto"/>
            <w:sz w:val="24"/>
            <w:szCs w:val="24"/>
          </w:rPr>
          <w:t>https://www.ohu.edu.tr/agizdissagligi/sayfa/mevzuat</w:t>
        </w:r>
      </w:hyperlink>
    </w:p>
    <w:p w:rsidR="003C09AA" w:rsidRPr="00163C39" w:rsidRDefault="00203F00" w:rsidP="003C09AA">
      <w:pPr>
        <w:pStyle w:val="AralkYok"/>
        <w:rPr>
          <w:rFonts w:ascii="Times New Roman" w:hAnsi="Times New Roman" w:cs="Times New Roman"/>
          <w:sz w:val="24"/>
          <w:szCs w:val="24"/>
        </w:rPr>
      </w:pPr>
      <w:hyperlink r:id="rId60" w:history="1">
        <w:r w:rsidR="003C09AA" w:rsidRPr="00163C39">
          <w:rPr>
            <w:rStyle w:val="Kpr"/>
            <w:rFonts w:ascii="Times New Roman" w:hAnsi="Times New Roman" w:cs="Times New Roman"/>
            <w:color w:val="auto"/>
            <w:sz w:val="24"/>
            <w:szCs w:val="24"/>
          </w:rPr>
          <w:t>https://harcama.hmb.gov.tr/mys-odemeislemleri</w:t>
        </w:r>
      </w:hyperlink>
      <w:r w:rsidR="003C09AA" w:rsidRPr="00163C39">
        <w:rPr>
          <w:rFonts w:ascii="Times New Roman" w:hAnsi="Times New Roman" w:cs="Times New Roman"/>
          <w:sz w:val="24"/>
          <w:szCs w:val="24"/>
        </w:rPr>
        <w:t xml:space="preserve"> </w:t>
      </w:r>
    </w:p>
    <w:p w:rsidR="003C09AA" w:rsidRDefault="00203F00" w:rsidP="003C09AA">
      <w:pPr>
        <w:pStyle w:val="AralkYok"/>
        <w:rPr>
          <w:rStyle w:val="Kpr"/>
          <w:rFonts w:ascii="Times New Roman" w:hAnsi="Times New Roman" w:cs="Times New Roman"/>
          <w:color w:val="auto"/>
          <w:sz w:val="24"/>
          <w:szCs w:val="24"/>
        </w:rPr>
      </w:pPr>
      <w:hyperlink r:id="rId61" w:history="1">
        <w:r w:rsidR="003C09AA" w:rsidRPr="00163C39">
          <w:rPr>
            <w:rStyle w:val="Kpr"/>
            <w:rFonts w:ascii="Times New Roman" w:hAnsi="Times New Roman" w:cs="Times New Roman"/>
            <w:color w:val="auto"/>
            <w:sz w:val="24"/>
            <w:szCs w:val="24"/>
          </w:rPr>
          <w:t>https://static.ohu.edu.tr/uniweb/media/portallar/dishekimligifakultesi//sayfalar/39347/tvjwgimq.pdf</w:t>
        </w:r>
      </w:hyperlink>
    </w:p>
    <w:p w:rsidR="000713F0" w:rsidRDefault="000713F0" w:rsidP="003C09AA">
      <w:pPr>
        <w:pStyle w:val="AralkYok"/>
        <w:rPr>
          <w:rStyle w:val="Kpr"/>
          <w:rFonts w:ascii="Times New Roman" w:hAnsi="Times New Roman" w:cs="Times New Roman"/>
          <w:color w:val="auto"/>
          <w:sz w:val="24"/>
          <w:szCs w:val="24"/>
        </w:rPr>
      </w:pPr>
    </w:p>
    <w:p w:rsidR="000713F0" w:rsidRPr="00163C39" w:rsidRDefault="000713F0" w:rsidP="003C09AA">
      <w:pPr>
        <w:pStyle w:val="AralkYok"/>
        <w:rPr>
          <w:rFonts w:ascii="Times New Roman" w:hAnsi="Times New Roman" w:cs="Times New Roman"/>
          <w:sz w:val="24"/>
          <w:szCs w:val="24"/>
        </w:rPr>
      </w:pPr>
      <w:r w:rsidRPr="000713F0">
        <w:rPr>
          <w:rFonts w:ascii="Times New Roman" w:hAnsi="Times New Roman" w:cs="Times New Roman"/>
          <w:sz w:val="24"/>
          <w:szCs w:val="24"/>
        </w:rPr>
        <w:t>https://static.ohu.edu.tr/uniweb/media/portallar/dishekimligifakultesi//sayfalar/39347/ambowwno.pdf</w:t>
      </w:r>
    </w:p>
    <w:p w:rsidR="003C09AA" w:rsidRPr="00163C39" w:rsidRDefault="003C09AA" w:rsidP="00CE5F18">
      <w:pPr>
        <w:pStyle w:val="AralkYok"/>
        <w:spacing w:line="360" w:lineRule="auto"/>
        <w:rPr>
          <w:rFonts w:ascii="Times New Roman" w:hAnsi="Times New Roman" w:cs="Times New Roman"/>
          <w:sz w:val="24"/>
          <w:szCs w:val="24"/>
        </w:rPr>
      </w:pPr>
    </w:p>
    <w:p w:rsidR="00CB0214" w:rsidRPr="00163C39" w:rsidRDefault="00CB0214" w:rsidP="00CE5F18">
      <w:pPr>
        <w:pStyle w:val="AralkYok"/>
        <w:spacing w:line="360" w:lineRule="auto"/>
        <w:rPr>
          <w:rFonts w:ascii="Times New Roman" w:hAnsi="Times New Roman" w:cs="Times New Roman"/>
          <w:i/>
          <w:sz w:val="24"/>
          <w:szCs w:val="24"/>
        </w:rPr>
      </w:pPr>
    </w:p>
    <w:p w:rsidR="00622A27"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.3.4. Süreç yönetimi</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 </w:t>
      </w:r>
      <w:r w:rsidR="00ED38C9" w:rsidRPr="00163C39">
        <w:rPr>
          <w:rFonts w:ascii="Times New Roman" w:hAnsi="Times New Roman" w:cs="Times New Roman"/>
          <w:sz w:val="24"/>
          <w:szCs w:val="24"/>
        </w:rPr>
        <w:t>Ağız ve Diş Sağlığı Uygulama ve Araştırma Merkezi’nde süreç yönetimi, iş akışlarının net bir şekilde tanımlanması, dijital araçlarla izlenmesi ve performans göstergeleriyle değerlendirilmesi temelinde yapılandırılarak uygulanmaktadır. Süreçler standartlaştırılmakta, personel düzenli eğitim programlarına katılarak bilgi ve becerilerini güncellemektedir. Risk yönetimi ile operasyonel verimlilik artırılırken, hasta memnuniyeti ve hizmet kalitesini sağlamak için geri bildirim mekanizmaları etkin şekilde kullanılmaktadır. Süreçlerin iyileştirilmesi ve yenilikçi uygulamalar sürekli olarak hayata geçirilmekte, şeffaflık ve hesap verebilirlik ilkeleri doğrultusunda süreçler düzenli olarak raporlanarak kamuoyuyla paylaşılmaktadır. Bu yapı, merkezin hem hizmet hem de eğitim alanındaki hedeflerine ulaşmasını sağlamaktadır.</w:t>
      </w:r>
    </w:p>
    <w:p w:rsidR="00ED38C9" w:rsidRPr="00163C39" w:rsidRDefault="00ED38C9" w:rsidP="00CE5F18">
      <w:pPr>
        <w:pStyle w:val="AralkYok"/>
        <w:spacing w:line="360" w:lineRule="auto"/>
        <w:jc w:val="both"/>
        <w:rPr>
          <w:rFonts w:ascii="Times New Roman" w:hAnsi="Times New Roman" w:cs="Times New Roman"/>
          <w:sz w:val="24"/>
          <w:szCs w:val="24"/>
        </w:rPr>
      </w:pPr>
    </w:p>
    <w:p w:rsidR="00F828CC" w:rsidRPr="00163C39" w:rsidRDefault="00143766"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Olgunluk düzeyi puanı: 3</w:t>
      </w:r>
    </w:p>
    <w:p w:rsidR="002204FF" w:rsidRPr="00163C39" w:rsidRDefault="00203F00" w:rsidP="00CE5F18">
      <w:pPr>
        <w:pStyle w:val="AralkYok"/>
        <w:spacing w:line="360" w:lineRule="auto"/>
        <w:jc w:val="both"/>
        <w:rPr>
          <w:rFonts w:ascii="Times New Roman" w:hAnsi="Times New Roman" w:cs="Times New Roman"/>
          <w:sz w:val="24"/>
          <w:szCs w:val="24"/>
        </w:rPr>
      </w:pPr>
      <w:hyperlink r:id="rId62" w:history="1">
        <w:r w:rsidR="00FD702B" w:rsidRPr="00163C39">
          <w:rPr>
            <w:rStyle w:val="Kpr"/>
            <w:rFonts w:ascii="Times New Roman" w:hAnsi="Times New Roman" w:cs="Times New Roman"/>
            <w:b/>
            <w:bCs/>
            <w:color w:val="auto"/>
            <w:sz w:val="24"/>
            <w:szCs w:val="24"/>
          </w:rPr>
          <w:t>https://login.ohu.edu.tr/</w:t>
        </w:r>
      </w:hyperlink>
      <w:r w:rsidR="00FD702B" w:rsidRPr="00163C39">
        <w:rPr>
          <w:rFonts w:ascii="Times New Roman" w:hAnsi="Times New Roman" w:cs="Times New Roman"/>
          <w:b/>
          <w:bCs/>
          <w:sz w:val="24"/>
          <w:szCs w:val="24"/>
        </w:rPr>
        <w:t xml:space="preserve"> </w:t>
      </w:r>
    </w:p>
    <w:p w:rsidR="002204FF" w:rsidRPr="00163C39" w:rsidRDefault="00203F00" w:rsidP="00CE5F18">
      <w:pPr>
        <w:pStyle w:val="AralkYok"/>
        <w:spacing w:line="360" w:lineRule="auto"/>
        <w:jc w:val="both"/>
        <w:rPr>
          <w:rFonts w:ascii="Times New Roman" w:hAnsi="Times New Roman" w:cs="Times New Roman"/>
          <w:sz w:val="24"/>
          <w:szCs w:val="24"/>
        </w:rPr>
      </w:pPr>
      <w:hyperlink r:id="rId63" w:history="1">
        <w:r w:rsidR="00FD702B" w:rsidRPr="00163C39">
          <w:rPr>
            <w:rStyle w:val="Kpr"/>
            <w:rFonts w:ascii="Times New Roman" w:hAnsi="Times New Roman" w:cs="Times New Roman"/>
            <w:b/>
            <w:bCs/>
            <w:color w:val="auto"/>
            <w:sz w:val="24"/>
            <w:szCs w:val="24"/>
          </w:rPr>
          <w:t>https://akapedia.ohu.edu.tr/Akademisyen/Yoksis/Index</w:t>
        </w:r>
      </w:hyperlink>
      <w:r w:rsidR="00FD702B" w:rsidRPr="00163C39">
        <w:rPr>
          <w:rFonts w:ascii="Times New Roman" w:hAnsi="Times New Roman" w:cs="Times New Roman"/>
          <w:b/>
          <w:bCs/>
          <w:sz w:val="24"/>
          <w:szCs w:val="24"/>
        </w:rPr>
        <w:t xml:space="preserve"> </w:t>
      </w:r>
    </w:p>
    <w:p w:rsidR="002204FF" w:rsidRPr="00163C39" w:rsidRDefault="00203F00" w:rsidP="00CE5F18">
      <w:pPr>
        <w:pStyle w:val="AralkYok"/>
        <w:spacing w:line="360" w:lineRule="auto"/>
        <w:jc w:val="both"/>
        <w:rPr>
          <w:rFonts w:ascii="Times New Roman" w:hAnsi="Times New Roman" w:cs="Times New Roman"/>
          <w:sz w:val="24"/>
          <w:szCs w:val="24"/>
        </w:rPr>
      </w:pPr>
      <w:hyperlink r:id="rId64" w:history="1">
        <w:r w:rsidR="00FD702B" w:rsidRPr="00163C39">
          <w:rPr>
            <w:rStyle w:val="Kpr"/>
            <w:rFonts w:ascii="Times New Roman" w:hAnsi="Times New Roman" w:cs="Times New Roman"/>
            <w:b/>
            <w:bCs/>
            <w:color w:val="auto"/>
            <w:sz w:val="24"/>
            <w:szCs w:val="24"/>
          </w:rPr>
          <w:t>https://login.ohu.edu.tr/IYS/IYSMain?durumTipi=tamamlanan&amp;basTarihi=23.10.2023</w:t>
        </w:r>
      </w:hyperlink>
    </w:p>
    <w:p w:rsidR="00143766" w:rsidRPr="00163C39" w:rsidRDefault="00203F00" w:rsidP="00CE5F18">
      <w:pPr>
        <w:pStyle w:val="AralkYok"/>
        <w:spacing w:line="360" w:lineRule="auto"/>
        <w:jc w:val="both"/>
        <w:rPr>
          <w:rFonts w:ascii="Times New Roman" w:hAnsi="Times New Roman" w:cs="Times New Roman"/>
          <w:sz w:val="24"/>
          <w:szCs w:val="24"/>
        </w:rPr>
      </w:pPr>
      <w:hyperlink r:id="rId65" w:history="1">
        <w:r w:rsidR="00143766" w:rsidRPr="00163C39">
          <w:rPr>
            <w:rStyle w:val="Kpr"/>
            <w:rFonts w:ascii="Times New Roman" w:hAnsi="Times New Roman" w:cs="Times New Roman"/>
            <w:color w:val="auto"/>
            <w:sz w:val="24"/>
            <w:szCs w:val="24"/>
          </w:rPr>
          <w:t>https://www.ohu.edu.tr/agizdissagligi/sayfa/hizmet-ici-egitimler</w:t>
        </w:r>
      </w:hyperlink>
    </w:p>
    <w:p w:rsidR="00143766" w:rsidRPr="00163C39" w:rsidRDefault="00143766" w:rsidP="00CE5F18">
      <w:pPr>
        <w:pStyle w:val="AralkYok"/>
        <w:spacing w:line="360" w:lineRule="auto"/>
        <w:jc w:val="both"/>
        <w:rPr>
          <w:rFonts w:ascii="Times New Roman" w:hAnsi="Times New Roman" w:cs="Times New Roman"/>
          <w:sz w:val="24"/>
          <w:szCs w:val="24"/>
        </w:rPr>
      </w:pPr>
    </w:p>
    <w:p w:rsidR="008B5AD9"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.4. Paydaş Katılımı</w:t>
      </w:r>
    </w:p>
    <w:p w:rsidR="008B5AD9"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.4.1. İç ve dış paydaş katılımı</w:t>
      </w:r>
    </w:p>
    <w:p w:rsidR="00ED38C9" w:rsidRPr="00163C39" w:rsidRDefault="00ED38C9" w:rsidP="00CE5F18">
      <w:pPr>
        <w:pStyle w:val="AralkYok"/>
        <w:spacing w:line="360" w:lineRule="auto"/>
        <w:jc w:val="both"/>
        <w:rPr>
          <w:rFonts w:ascii="Times New Roman" w:hAnsi="Times New Roman" w:cs="Times New Roman"/>
          <w:sz w:val="24"/>
          <w:szCs w:val="24"/>
        </w:rPr>
      </w:pPr>
    </w:p>
    <w:p w:rsidR="00ED38C9" w:rsidRPr="00163C39" w:rsidRDefault="00ED38C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 yönetim süreçlerinde, iç ve dış paydaşların karar alma, yönetişim ve iyileştirme süreçlerine katılım mekanizmaları tanımlanmıştır. Akademik ve idari personelin mesai saatlerinde yerinde bulunması, planlı bir şekilde yürütülen hasta danışmanlığı hizmetleri ve düzenli olarak dönem başı ve sonunda gerçekleştirilen idari toplantılar yoluyla şikayetlerin en aza indirilmesi sağlanmaktadır. Bu uygulamalar, merkezin ihtiyaçları doğrultusunda geliştirdiği kendine özgü yaklaşımlar olarak öne çıkmaktadır. Merkez bünyesinde düzenlenen birim toplantıları ve yönetim kurulu toplantıları, ilgili tüm personelin katılımıyla gerçekleştirilmekte olup, paydaşların görüşleri bu süreçlere entegre edilmektedir. Yönetim kurulu toplantılarına, idari süreçlerin koordinasyonu ve sürekliliği sağlamak amacıyla hastane müdürüde katılım sağlamaktadır.</w:t>
      </w:r>
    </w:p>
    <w:p w:rsidR="00ED38C9" w:rsidRPr="00163C39" w:rsidRDefault="00ED38C9" w:rsidP="00CE5F18">
      <w:pPr>
        <w:pStyle w:val="AralkYok"/>
        <w:spacing w:line="360" w:lineRule="auto"/>
        <w:rPr>
          <w:rFonts w:ascii="Times New Roman" w:hAnsi="Times New Roman" w:cs="Times New Roman"/>
          <w:sz w:val="24"/>
          <w:szCs w:val="24"/>
        </w:rPr>
      </w:pPr>
    </w:p>
    <w:p w:rsidR="00ED38C9" w:rsidRPr="00163C39" w:rsidRDefault="00ED38C9" w:rsidP="00CE5F18">
      <w:pPr>
        <w:pStyle w:val="AralkYok"/>
        <w:spacing w:line="360" w:lineRule="auto"/>
        <w:rPr>
          <w:rFonts w:ascii="Times New Roman" w:hAnsi="Times New Roman" w:cs="Times New Roman"/>
          <w:sz w:val="24"/>
          <w:szCs w:val="24"/>
        </w:rPr>
      </w:pPr>
    </w:p>
    <w:p w:rsidR="00D97D8C" w:rsidRPr="00163C39" w:rsidRDefault="00F828CC" w:rsidP="00CE5F18">
      <w:pPr>
        <w:pStyle w:val="AralkYok"/>
        <w:spacing w:line="360" w:lineRule="auto"/>
        <w:rPr>
          <w:rFonts w:ascii="Times New Roman" w:hAnsi="Times New Roman" w:cs="Times New Roman"/>
          <w:i/>
          <w:sz w:val="24"/>
          <w:szCs w:val="24"/>
        </w:rPr>
      </w:pPr>
      <w:r w:rsidRPr="00163C39">
        <w:rPr>
          <w:rFonts w:ascii="Times New Roman" w:hAnsi="Times New Roman" w:cs="Times New Roman"/>
          <w:sz w:val="24"/>
          <w:szCs w:val="24"/>
        </w:rPr>
        <w:t>Olgunluk düzeyi puanı: 4</w:t>
      </w:r>
    </w:p>
    <w:p w:rsidR="00000E83" w:rsidRPr="00163C39" w:rsidRDefault="00203F00" w:rsidP="00CE5F18">
      <w:pPr>
        <w:pStyle w:val="AralkYok"/>
        <w:spacing w:line="360" w:lineRule="auto"/>
        <w:rPr>
          <w:rStyle w:val="Kpr"/>
          <w:rFonts w:ascii="Times New Roman" w:hAnsi="Times New Roman" w:cs="Times New Roman"/>
          <w:b/>
          <w:bCs/>
          <w:color w:val="auto"/>
          <w:sz w:val="24"/>
          <w:szCs w:val="24"/>
        </w:rPr>
      </w:pPr>
      <w:hyperlink r:id="rId66" w:history="1">
        <w:r w:rsidR="00000E83" w:rsidRPr="00163C39">
          <w:rPr>
            <w:rStyle w:val="Kpr"/>
            <w:rFonts w:ascii="Times New Roman" w:hAnsi="Times New Roman" w:cs="Times New Roman"/>
            <w:b/>
            <w:bCs/>
            <w:color w:val="auto"/>
            <w:sz w:val="24"/>
            <w:szCs w:val="24"/>
          </w:rPr>
          <w:t>https://www.ohu.edu.tr/agizdissagligi/sayfa/istek-oneri-ve-sikayetler</w:t>
        </w:r>
      </w:hyperlink>
    </w:p>
    <w:p w:rsidR="00143766" w:rsidRPr="00163C39" w:rsidRDefault="00203F00" w:rsidP="00CE5F18">
      <w:pPr>
        <w:pStyle w:val="AralkYok"/>
        <w:spacing w:line="360" w:lineRule="auto"/>
        <w:rPr>
          <w:rFonts w:ascii="Times New Roman" w:hAnsi="Times New Roman" w:cs="Times New Roman"/>
          <w:b/>
          <w:bCs/>
          <w:sz w:val="24"/>
          <w:szCs w:val="24"/>
          <w:u w:val="single"/>
        </w:rPr>
      </w:pPr>
      <w:hyperlink r:id="rId67" w:history="1">
        <w:r w:rsidR="00143766" w:rsidRPr="00163C39">
          <w:rPr>
            <w:rStyle w:val="Kpr"/>
            <w:rFonts w:ascii="Times New Roman" w:hAnsi="Times New Roman" w:cs="Times New Roman"/>
            <w:b/>
            <w:bCs/>
            <w:color w:val="auto"/>
            <w:sz w:val="24"/>
            <w:szCs w:val="24"/>
          </w:rPr>
          <w:t>https://www.ohu.edu.tr/agizdissagligi/sayfa/yonetim-kurulu</w:t>
        </w:r>
      </w:hyperlink>
    </w:p>
    <w:p w:rsidR="00143766" w:rsidRPr="00163C39" w:rsidRDefault="00143766" w:rsidP="00CE5F18">
      <w:pPr>
        <w:pStyle w:val="AralkYok"/>
        <w:spacing w:line="360" w:lineRule="auto"/>
        <w:rPr>
          <w:rFonts w:ascii="Times New Roman" w:hAnsi="Times New Roman" w:cs="Times New Roman"/>
          <w:b/>
          <w:bCs/>
          <w:sz w:val="24"/>
          <w:szCs w:val="24"/>
          <w:u w:val="single"/>
        </w:rPr>
      </w:pPr>
      <w:r w:rsidRPr="00163C39">
        <w:rPr>
          <w:rFonts w:ascii="Times New Roman" w:hAnsi="Times New Roman" w:cs="Times New Roman"/>
          <w:b/>
          <w:bCs/>
          <w:sz w:val="24"/>
          <w:szCs w:val="24"/>
          <w:u w:val="single"/>
        </w:rPr>
        <w:t>https://www.ohu.edu.tr/agizdissagligi/sayfa/merkez-komisyonlar</w:t>
      </w:r>
    </w:p>
    <w:p w:rsidR="00031129" w:rsidRDefault="00031129" w:rsidP="00CE5F18">
      <w:pPr>
        <w:pStyle w:val="AralkYok"/>
        <w:spacing w:line="360" w:lineRule="auto"/>
        <w:jc w:val="both"/>
        <w:rPr>
          <w:rFonts w:ascii="Times New Roman" w:hAnsi="Times New Roman" w:cs="Times New Roman"/>
          <w:b/>
          <w:sz w:val="24"/>
          <w:szCs w:val="24"/>
        </w:rPr>
      </w:pPr>
    </w:p>
    <w:p w:rsidR="00031129" w:rsidRDefault="00031129" w:rsidP="00CE5F18">
      <w:pPr>
        <w:pStyle w:val="AralkYok"/>
        <w:spacing w:line="360" w:lineRule="auto"/>
        <w:jc w:val="both"/>
        <w:rPr>
          <w:rFonts w:ascii="Times New Roman" w:hAnsi="Times New Roman" w:cs="Times New Roman"/>
          <w:b/>
          <w:sz w:val="24"/>
          <w:szCs w:val="24"/>
        </w:rPr>
      </w:pPr>
    </w:p>
    <w:p w:rsidR="00031129" w:rsidRDefault="00031129" w:rsidP="00CE5F18">
      <w:pPr>
        <w:pStyle w:val="AralkYok"/>
        <w:spacing w:line="360" w:lineRule="auto"/>
        <w:jc w:val="both"/>
        <w:rPr>
          <w:rFonts w:ascii="Times New Roman" w:hAnsi="Times New Roman" w:cs="Times New Roman"/>
          <w:b/>
          <w:sz w:val="24"/>
          <w:szCs w:val="24"/>
        </w:rPr>
      </w:pPr>
    </w:p>
    <w:p w:rsidR="00031129" w:rsidRDefault="00031129" w:rsidP="00CE5F18">
      <w:pPr>
        <w:pStyle w:val="AralkYok"/>
        <w:spacing w:line="360" w:lineRule="auto"/>
        <w:jc w:val="both"/>
        <w:rPr>
          <w:rFonts w:ascii="Times New Roman" w:hAnsi="Times New Roman" w:cs="Times New Roman"/>
          <w:b/>
          <w:sz w:val="24"/>
          <w:szCs w:val="24"/>
        </w:rPr>
      </w:pPr>
    </w:p>
    <w:p w:rsidR="00ED38C9"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.4.2. Öğrenci geri bildirimleri</w:t>
      </w:r>
    </w:p>
    <w:p w:rsidR="00ED38C9" w:rsidRPr="00163C39" w:rsidRDefault="00ED38C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Merkezi’nde, 2024 yılı ve öncesinde uygulamalı ders gören öğrenciler bulunmamaktadır. Ancak, eğitim süreçlerine ilişkin genel geri bildirim mekanizmaları uygulanabilir şekilde yapılandırılmıştır. Merkez yönetimi, gerektiğinde öğrencilerle iletişim kurarak eğitim süreçlerine dair geri bildirimler almayı planlamakta ve bu geri bildirimlerin analizine dayalı düzenlemeler yapmaktadır. Gelecekte uygulamalı derslerin başlaması durumunda, öğrenci geri bildirimleri aktif olarak toplanacak ve bu geri bildirimler, eğitim ve yönetim süreçlerinin iyileştirilmesinde kullanılacaktır. Uzaktan eğitim süreçlerinde ise öğrenci geri bildirimlerinin değerlendirilmesi ve uygun düzenlemelerin yapılması planlanmaktadır.</w:t>
      </w:r>
    </w:p>
    <w:p w:rsidR="00ED38C9" w:rsidRPr="00163C39" w:rsidRDefault="00ED38C9" w:rsidP="00CE5F18">
      <w:pPr>
        <w:pStyle w:val="AralkYok"/>
        <w:spacing w:line="360" w:lineRule="auto"/>
        <w:jc w:val="both"/>
        <w:rPr>
          <w:rFonts w:ascii="Times New Roman" w:hAnsi="Times New Roman" w:cs="Times New Roman"/>
          <w:b/>
          <w:i/>
          <w:sz w:val="24"/>
          <w:szCs w:val="24"/>
        </w:rPr>
      </w:pPr>
    </w:p>
    <w:p w:rsidR="00F828CC" w:rsidRPr="00163C39" w:rsidRDefault="00ED38C9" w:rsidP="00CE5F18">
      <w:pPr>
        <w:pStyle w:val="AralkYok"/>
        <w:spacing w:line="360" w:lineRule="auto"/>
        <w:rPr>
          <w:rFonts w:ascii="Times New Roman" w:hAnsi="Times New Roman" w:cs="Times New Roman"/>
          <w:i/>
          <w:sz w:val="24"/>
          <w:szCs w:val="24"/>
        </w:rPr>
      </w:pPr>
      <w:r w:rsidRPr="00163C39">
        <w:rPr>
          <w:rFonts w:ascii="Times New Roman" w:hAnsi="Times New Roman" w:cs="Times New Roman"/>
          <w:sz w:val="24"/>
          <w:szCs w:val="24"/>
        </w:rPr>
        <w:t>Olgunluk düzeyi puanı: 1</w:t>
      </w:r>
    </w:p>
    <w:p w:rsidR="00D97D8C" w:rsidRPr="00163C39" w:rsidRDefault="00D97D8C" w:rsidP="00CE5F18">
      <w:pPr>
        <w:pStyle w:val="AralkYok"/>
        <w:spacing w:line="360" w:lineRule="auto"/>
        <w:rPr>
          <w:rFonts w:ascii="Times New Roman" w:hAnsi="Times New Roman" w:cs="Times New Roman"/>
          <w:sz w:val="24"/>
          <w:szCs w:val="24"/>
        </w:rPr>
      </w:pPr>
    </w:p>
    <w:p w:rsidR="001A5B92" w:rsidRPr="00163C39" w:rsidRDefault="00203F00" w:rsidP="00CE5F18">
      <w:pPr>
        <w:pStyle w:val="AralkYok"/>
        <w:spacing w:line="360" w:lineRule="auto"/>
        <w:rPr>
          <w:rStyle w:val="Kpr"/>
          <w:rFonts w:ascii="Times New Roman" w:hAnsi="Times New Roman" w:cs="Times New Roman"/>
          <w:color w:val="auto"/>
          <w:sz w:val="24"/>
          <w:szCs w:val="24"/>
        </w:rPr>
      </w:pPr>
      <w:hyperlink r:id="rId68" w:history="1">
        <w:r w:rsidR="00495582" w:rsidRPr="00163C39">
          <w:rPr>
            <w:rStyle w:val="Kpr"/>
            <w:rFonts w:ascii="Times New Roman" w:hAnsi="Times New Roman" w:cs="Times New Roman"/>
            <w:color w:val="auto"/>
            <w:sz w:val="24"/>
            <w:szCs w:val="24"/>
          </w:rPr>
          <w:t>https://login.ohu.edu.tr/IYS/IYSMain?durumTipi=tamamlanan&amp;basTarihi=23.10.2023</w:t>
        </w:r>
      </w:hyperlink>
    </w:p>
    <w:p w:rsidR="00353D06" w:rsidRPr="00163C39" w:rsidRDefault="001B356B" w:rsidP="00143766">
      <w:pPr>
        <w:pStyle w:val="AralkYok"/>
        <w:spacing w:line="360" w:lineRule="auto"/>
        <w:jc w:val="both"/>
        <w:rPr>
          <w:rFonts w:ascii="Times New Roman" w:hAnsi="Times New Roman" w:cs="Times New Roman"/>
          <w:sz w:val="24"/>
          <w:szCs w:val="24"/>
          <w:u w:val="single"/>
        </w:rPr>
      </w:pPr>
      <w:r w:rsidRPr="00163C39">
        <w:rPr>
          <w:rFonts w:ascii="Times New Roman" w:hAnsi="Times New Roman" w:cs="Times New Roman"/>
          <w:sz w:val="24"/>
          <w:szCs w:val="24"/>
          <w:u w:val="single"/>
        </w:rPr>
        <w:t>16 Eylül 2024 tarihli Dekan yardımcıları ile</w:t>
      </w:r>
      <w:r w:rsidR="00353D06" w:rsidRPr="00163C39">
        <w:rPr>
          <w:rFonts w:ascii="Times New Roman" w:hAnsi="Times New Roman" w:cs="Times New Roman"/>
          <w:sz w:val="24"/>
          <w:szCs w:val="24"/>
          <w:u w:val="single"/>
        </w:rPr>
        <w:t xml:space="preserve"> öğrenci buluşması </w:t>
      </w:r>
    </w:p>
    <w:p w:rsidR="00883C9B" w:rsidRPr="00163C39" w:rsidRDefault="003B5616" w:rsidP="00143766">
      <w:pPr>
        <w:pStyle w:val="AralkYok"/>
        <w:spacing w:line="360" w:lineRule="auto"/>
        <w:jc w:val="both"/>
        <w:rPr>
          <w:rFonts w:ascii="Times New Roman" w:hAnsi="Times New Roman" w:cs="Times New Roman"/>
          <w:sz w:val="24"/>
          <w:szCs w:val="24"/>
          <w:u w:val="single"/>
        </w:rPr>
      </w:pPr>
      <w:r w:rsidRPr="00163C39">
        <w:rPr>
          <w:rFonts w:ascii="Times New Roman" w:hAnsi="Times New Roman" w:cs="Times New Roman"/>
          <w:sz w:val="24"/>
          <w:szCs w:val="24"/>
          <w:u w:val="single"/>
        </w:rPr>
        <w:t>Her yarıyıl ya da her akademik yıl sonunda öğrenci geri bil</w:t>
      </w:r>
      <w:r w:rsidR="00C56B5A" w:rsidRPr="00163C39">
        <w:rPr>
          <w:rFonts w:ascii="Times New Roman" w:hAnsi="Times New Roman" w:cs="Times New Roman"/>
          <w:sz w:val="24"/>
          <w:szCs w:val="24"/>
          <w:u w:val="single"/>
        </w:rPr>
        <w:t xml:space="preserve">dirimleri </w:t>
      </w:r>
      <w:r w:rsidRPr="00163C39">
        <w:rPr>
          <w:rFonts w:ascii="Times New Roman" w:hAnsi="Times New Roman" w:cs="Times New Roman"/>
          <w:sz w:val="24"/>
          <w:szCs w:val="24"/>
          <w:u w:val="single"/>
        </w:rPr>
        <w:t>alınmaktadır.</w:t>
      </w:r>
      <w:r w:rsidR="00C56B5A" w:rsidRPr="00163C39">
        <w:rPr>
          <w:rFonts w:ascii="Times New Roman" w:hAnsi="Times New Roman" w:cs="Times New Roman"/>
          <w:sz w:val="24"/>
          <w:szCs w:val="24"/>
        </w:rPr>
        <w:t xml:space="preserve"> </w:t>
      </w:r>
      <w:hyperlink r:id="rId69" w:history="1">
        <w:r w:rsidR="00C56B5A" w:rsidRPr="00163C39">
          <w:rPr>
            <w:rStyle w:val="Kpr"/>
            <w:rFonts w:ascii="Times New Roman" w:hAnsi="Times New Roman" w:cs="Times New Roman"/>
            <w:color w:val="auto"/>
            <w:sz w:val="24"/>
            <w:szCs w:val="24"/>
          </w:rPr>
          <w:t>https://login.ohu.edu.tr/Login/Logout</w:t>
        </w:r>
      </w:hyperlink>
    </w:p>
    <w:p w:rsidR="008B5AD9" w:rsidRPr="00163C39" w:rsidRDefault="00324872" w:rsidP="00CE5F18">
      <w:pPr>
        <w:pStyle w:val="AralkYok"/>
        <w:spacing w:line="360" w:lineRule="auto"/>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.4.3. Mezun ilişkileri yönetimi</w:t>
      </w:r>
    </w:p>
    <w:p w:rsidR="00636460" w:rsidRPr="00163C39" w:rsidRDefault="00636460"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henüz mezun öğrenci vermediği için mezunların bilgilerini içeren bir Mezun İzleme Sistemi henüz kurulmamıştır. Ancak, gelecekte mezunların kariyerlerini takip etmek ve merkezin eğitim süreçlerini değerlendirmek amacıyla bu sistemin oluşturulması planlanmaktadır.</w:t>
      </w:r>
    </w:p>
    <w:p w:rsidR="008B5AD9" w:rsidRPr="00163C39" w:rsidRDefault="008B5AD9" w:rsidP="00CE5F18">
      <w:pPr>
        <w:pStyle w:val="AralkYok"/>
        <w:spacing w:line="360" w:lineRule="auto"/>
        <w:rPr>
          <w:rFonts w:ascii="Times New Roman" w:hAnsi="Times New Roman" w:cs="Times New Roman"/>
          <w:i/>
          <w:sz w:val="24"/>
          <w:szCs w:val="24"/>
        </w:rPr>
      </w:pPr>
      <w:r w:rsidRPr="00163C39">
        <w:rPr>
          <w:rFonts w:ascii="Times New Roman" w:hAnsi="Times New Roman" w:cs="Times New Roman"/>
          <w:sz w:val="24"/>
          <w:szCs w:val="24"/>
        </w:rPr>
        <w:t>Olgunluk düzeyi puanı:</w:t>
      </w:r>
      <w:r w:rsidR="001A5B92" w:rsidRPr="00163C39">
        <w:rPr>
          <w:rFonts w:ascii="Times New Roman" w:hAnsi="Times New Roman" w:cs="Times New Roman"/>
          <w:sz w:val="24"/>
          <w:szCs w:val="24"/>
        </w:rPr>
        <w:t xml:space="preserve"> 1</w:t>
      </w:r>
    </w:p>
    <w:p w:rsidR="008B5AD9" w:rsidRPr="00163C39" w:rsidRDefault="00324872" w:rsidP="00CE5F18">
      <w:pPr>
        <w:pStyle w:val="AralkYok"/>
        <w:spacing w:line="360" w:lineRule="auto"/>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.5. Uluslararasılaşma</w:t>
      </w:r>
    </w:p>
    <w:p w:rsidR="008B5AD9" w:rsidRPr="00163C39" w:rsidRDefault="00324872" w:rsidP="00CE5F18">
      <w:pPr>
        <w:pStyle w:val="AralkYok"/>
        <w:spacing w:line="360" w:lineRule="auto"/>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.5.1. Uluslararasılaşma süreçlerinin yönetimi</w:t>
      </w:r>
    </w:p>
    <w:p w:rsidR="00636460" w:rsidRPr="00163C39" w:rsidRDefault="00636460" w:rsidP="00CE5F18">
      <w:pPr>
        <w:pStyle w:val="AralkYok"/>
        <w:spacing w:line="360" w:lineRule="auto"/>
        <w:jc w:val="both"/>
        <w:rPr>
          <w:rFonts w:ascii="Times New Roman" w:hAnsi="Times New Roman" w:cs="Times New Roman"/>
          <w:sz w:val="24"/>
          <w:szCs w:val="24"/>
        </w:rPr>
      </w:pPr>
    </w:p>
    <w:p w:rsidR="00636460" w:rsidRPr="00163C39" w:rsidRDefault="00636460"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Merkezimiz, uluslararası hastalara kaliteli ve erişilebilir sağlık hizmetleri sunmak amacıyla sağlık turizmi kapsamında gerekli başvuruları yapmıştır. Bu süreç, uluslararası hasta kabulü ve hizmet sunumu için yasal düzenlemelere uygun bir altyapının oluşturulmasını içermektedir. </w:t>
      </w:r>
    </w:p>
    <w:p w:rsidR="00636460" w:rsidRPr="00163C39" w:rsidRDefault="00636460"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Merkezimizin temel hedefi, Sağlık Bakanlığı tarafından verilen "Uluslararası Sağlık Turizmi Yetki Belgesi"ni alarak uluslararası hastalar için bir referans noktası haline gelmektir. Sağlıkta Kalite Standartları denetiminden alınan yüksek puan sonrasında sağlık turizmi başvurusu gerçekleştirilmiştir. Bu doğrultuda, başvuru sürecinde merkezimizin fiziksel altyapısı, hizmet süreçleri ve kalite standartları, Sağlık Bakanlığı’nın sağlık turizmi kriterlerine uygun hale getirilecektir. Yabancı dil bilen personelin görevlendirilmesi ve uluslararası hastalar için özel bir hasta destek biriminin oluşturulması planlanmaktadır. Ayrıca, uluslararası hastalara yönelik tedavi protokolleri detaylandırılacak ve tedavi süreleri, kullanılan malzemeler ile hasta bilgilendirme süreçleri titizlikle hazırlanacaktır. Web sitesi ve diğer dijital platformlar, çok dilli hizmet sunacak şekilde güncellenecek ve bu sayede uluslararası erişilebilirlik artırılacaktır. Sunulacak tedavi hizmetleri arasında diş implantları, ortodontik tedaviler, estetik diş hekimliği, cerrahi işlemler ve diğer ileri düzey tedaviler yer alacaktır. Tedavi sürecinde hastaların konforunu artırmak için ulaşım, konaklama ve dil desteği gibi rehberlik hizmetleri planlanacaktır. Ayrıca, Niğde’nin ulaşım kolaylığı, doğal güzellikleri ve kültürel zenginlikleri, sağlık turizmi kapsamında hastalar için cazip bir destinasyon haline getirilecektir. Bu çalışmalar, merkezimizin uluslararası sağlık hizmetlerinde güçlü bir konuma ulaşmasını sağlayacaktır.</w:t>
      </w:r>
    </w:p>
    <w:p w:rsidR="00636460" w:rsidRPr="00163C39" w:rsidRDefault="00636460" w:rsidP="00CE5F18">
      <w:pPr>
        <w:pStyle w:val="AralkYok"/>
        <w:spacing w:line="360" w:lineRule="auto"/>
        <w:jc w:val="both"/>
        <w:rPr>
          <w:rFonts w:ascii="Times New Roman" w:hAnsi="Times New Roman" w:cs="Times New Roman"/>
          <w:sz w:val="24"/>
          <w:szCs w:val="24"/>
        </w:rPr>
      </w:pPr>
    </w:p>
    <w:p w:rsidR="00D97D8C" w:rsidRPr="00163C39" w:rsidRDefault="00F828CC" w:rsidP="00CE5F18">
      <w:pPr>
        <w:pStyle w:val="AralkYok"/>
        <w:spacing w:line="360" w:lineRule="auto"/>
        <w:jc w:val="both"/>
        <w:rPr>
          <w:rFonts w:ascii="Times New Roman" w:hAnsi="Times New Roman" w:cs="Times New Roman"/>
          <w:i/>
          <w:sz w:val="24"/>
          <w:szCs w:val="24"/>
        </w:rPr>
      </w:pPr>
      <w:r w:rsidRPr="00163C39">
        <w:rPr>
          <w:rFonts w:ascii="Times New Roman" w:hAnsi="Times New Roman" w:cs="Times New Roman"/>
          <w:sz w:val="24"/>
          <w:szCs w:val="24"/>
        </w:rPr>
        <w:t>Olgunluk düzeyi puanı: 2</w:t>
      </w:r>
    </w:p>
    <w:p w:rsidR="00000E83" w:rsidRPr="00163C39" w:rsidRDefault="00203F00" w:rsidP="00CE5F18">
      <w:pPr>
        <w:pStyle w:val="AralkYok"/>
        <w:spacing w:line="360" w:lineRule="auto"/>
        <w:jc w:val="both"/>
        <w:rPr>
          <w:rFonts w:ascii="Times New Roman" w:hAnsi="Times New Roman" w:cs="Times New Roman"/>
          <w:sz w:val="24"/>
          <w:szCs w:val="24"/>
        </w:rPr>
      </w:pPr>
      <w:hyperlink r:id="rId70" w:history="1">
        <w:r w:rsidR="00143766" w:rsidRPr="00163C39">
          <w:rPr>
            <w:rStyle w:val="Kpr"/>
            <w:rFonts w:ascii="Times New Roman" w:hAnsi="Times New Roman" w:cs="Times New Roman"/>
            <w:color w:val="auto"/>
            <w:sz w:val="24"/>
            <w:szCs w:val="24"/>
          </w:rPr>
          <w:t>https://www.ohu.edu.tr/agizdissagligi/sayfa/uluslararasi-saglik-turizmi</w:t>
        </w:r>
      </w:hyperlink>
    </w:p>
    <w:p w:rsidR="00143766" w:rsidRPr="00163C39" w:rsidRDefault="00143766" w:rsidP="00CE5F18">
      <w:pPr>
        <w:pStyle w:val="AralkYok"/>
        <w:spacing w:line="360" w:lineRule="auto"/>
        <w:jc w:val="both"/>
        <w:rPr>
          <w:rFonts w:ascii="Times New Roman" w:hAnsi="Times New Roman" w:cs="Times New Roman"/>
          <w:sz w:val="24"/>
          <w:szCs w:val="24"/>
        </w:rPr>
      </w:pPr>
    </w:p>
    <w:p w:rsidR="008B5AD9" w:rsidRPr="00163C39" w:rsidRDefault="00324872" w:rsidP="00CE5F18">
      <w:pPr>
        <w:pStyle w:val="AralkYok"/>
        <w:spacing w:line="360" w:lineRule="auto"/>
        <w:jc w:val="both"/>
        <w:rPr>
          <w:rFonts w:ascii="Times New Roman" w:hAnsi="Times New Roman" w:cs="Times New Roman"/>
          <w:b/>
          <w:i/>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.5.2. Uluslararasılaşma kaynakları</w:t>
      </w:r>
    </w:p>
    <w:p w:rsidR="002841C4" w:rsidRPr="00163C39" w:rsidRDefault="002841C4"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Sağlıkta Kalite Standartları denetiminde gösterilen üstün performansın ardından alınan yüksek puan sonrasında sağlık turizmi başvurusu gerçekleştirilmiştir. Bu doğrultuda, yabancı dil bilen personelin görevlendirilmiş olup uluslararası hastalar için özel bir hasta destek biriminin oluşturulmuştur. Web sitesi ve diğer dijital platformlar, çok dilli hizmet sunacak şekilde güncellenmiştir ve bu sayede uluslararası erişilebilirlik artırılacaktır.</w:t>
      </w:r>
    </w:p>
    <w:p w:rsidR="002841C4" w:rsidRPr="00163C39" w:rsidRDefault="002841C4"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 Ayrıca, uluslararası hastalara yönelik tedavi protokolleri detaylandırılacak ve tedavi süreleri, kullanılan malzemeler ile hasta bilgilendirme süreçleri titizlikle hazırlanacaktır. Sunulacak tedavi hizmetleri arasında diş implantları, ortodontik tedaviler, estetik diş hekimliği, cerrahi işlemler ve diğer ileri düzey tedaviler yer alacaktır. Tedavi sürecinde hastaların konforunu artırmak için ulaşım, konaklama ve dil desteği gibi rehberlik hizmetleri planlanacaktır. Ayrıca, Niğde’nin ulaşım kolaylığı, doğal güzellikleri ve kültürel zenginlikleri, sağlık turizmi kapsamında hastalar için cazip bir destinasyon haline getirilecektir. Bu çalışmalar, merkezimizin uluslararası sağlık hizmetlerinde güçlü bir konuma ulaşmasını sağlayacaktır.</w:t>
      </w:r>
    </w:p>
    <w:p w:rsidR="00D97D8C" w:rsidRPr="00163C39" w:rsidRDefault="002841C4"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Olgunluk düzeyi puanı: 2</w:t>
      </w:r>
    </w:p>
    <w:p w:rsidR="00000E83" w:rsidRPr="00163C39" w:rsidRDefault="00203F00" w:rsidP="00CE5F18">
      <w:pPr>
        <w:pStyle w:val="AralkYok"/>
        <w:spacing w:line="360" w:lineRule="auto"/>
        <w:jc w:val="both"/>
        <w:rPr>
          <w:rFonts w:ascii="Times New Roman" w:hAnsi="Times New Roman" w:cs="Times New Roman"/>
          <w:sz w:val="24"/>
          <w:szCs w:val="24"/>
        </w:rPr>
      </w:pPr>
      <w:hyperlink r:id="rId71" w:history="1">
        <w:r w:rsidR="00143766" w:rsidRPr="00163C39">
          <w:rPr>
            <w:rStyle w:val="Kpr"/>
            <w:rFonts w:ascii="Times New Roman" w:hAnsi="Times New Roman" w:cs="Times New Roman"/>
            <w:color w:val="auto"/>
            <w:sz w:val="24"/>
            <w:szCs w:val="24"/>
          </w:rPr>
          <w:t>https://www.ohu.edu.tr/agizdissagligi/sayfa/uluslararasi-saglik-turizmi</w:t>
        </w:r>
      </w:hyperlink>
    </w:p>
    <w:p w:rsidR="00143766" w:rsidRPr="00163C39" w:rsidRDefault="00203F00" w:rsidP="00CE5F18">
      <w:pPr>
        <w:pStyle w:val="AralkYok"/>
        <w:spacing w:line="360" w:lineRule="auto"/>
        <w:jc w:val="both"/>
        <w:rPr>
          <w:rFonts w:ascii="Times New Roman" w:hAnsi="Times New Roman" w:cs="Times New Roman"/>
          <w:sz w:val="24"/>
          <w:szCs w:val="24"/>
        </w:rPr>
      </w:pPr>
      <w:hyperlink r:id="rId72" w:history="1">
        <w:r w:rsidR="00143766" w:rsidRPr="00163C39">
          <w:rPr>
            <w:rStyle w:val="Kpr"/>
            <w:rFonts w:ascii="Times New Roman" w:hAnsi="Times New Roman" w:cs="Times New Roman"/>
            <w:color w:val="auto"/>
            <w:sz w:val="24"/>
            <w:szCs w:val="24"/>
          </w:rPr>
          <w:t>https://www.ohu.edu.tr/agizdissagligi/sayfa/hasta-rehberi</w:t>
        </w:r>
      </w:hyperlink>
    </w:p>
    <w:p w:rsidR="008B5AD9" w:rsidRPr="00163C39" w:rsidRDefault="00203F00" w:rsidP="00143766">
      <w:pPr>
        <w:pStyle w:val="AralkYok"/>
        <w:spacing w:line="360" w:lineRule="auto"/>
        <w:jc w:val="both"/>
        <w:rPr>
          <w:rFonts w:ascii="Times New Roman" w:hAnsi="Times New Roman" w:cs="Times New Roman"/>
          <w:sz w:val="24"/>
          <w:szCs w:val="24"/>
        </w:rPr>
      </w:pPr>
      <w:hyperlink r:id="rId73" w:history="1">
        <w:r w:rsidR="00143766" w:rsidRPr="00163C39">
          <w:rPr>
            <w:rStyle w:val="Kpr"/>
            <w:rFonts w:ascii="Times New Roman" w:hAnsi="Times New Roman" w:cs="Times New Roman"/>
            <w:color w:val="auto"/>
            <w:sz w:val="24"/>
            <w:szCs w:val="24"/>
          </w:rPr>
          <w:t>https://www.ohu.edu.tr/agizdissagligi/sayfa/merkezimize-ulasim</w:t>
        </w:r>
      </w:hyperlink>
    </w:p>
    <w:p w:rsidR="002841C4" w:rsidRPr="00163C39" w:rsidRDefault="00324872"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A</w:t>
      </w:r>
      <w:r w:rsidR="008B5AD9" w:rsidRPr="00163C39">
        <w:rPr>
          <w:rFonts w:ascii="Times New Roman" w:hAnsi="Times New Roman" w:cs="Times New Roman"/>
          <w:b/>
          <w:sz w:val="24"/>
          <w:szCs w:val="24"/>
        </w:rPr>
        <w:t>.5.3. Uluslararasılaşma performansı</w:t>
      </w:r>
    </w:p>
    <w:p w:rsidR="002841C4" w:rsidRPr="00163C39" w:rsidRDefault="002841C4"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sz w:val="24"/>
          <w:szCs w:val="24"/>
        </w:rPr>
        <w:t>Merkezimizde uluslararasılaşma performansı, düzenli olarak hazırlanan Birim Faaliyet Raporları aracılığıyla izlenmektedir. Bu raporlar, merkezin uluslararasılaşma hedeflerine ulaşma düzeyini değerlendirmek için önemli göstergeler içermektedir. İzlenen göstergeler arasında; uluslararası hasta sayıları, uluslararası değişim programlarından faydalanan akademik ve idari personel sayıları, merkeze gelen yabancı hasta sayıları, uluslararası destekli projeler, uluslararası kongre ve sempozyum gibi etkinliklerdeki katılımlar ile yayımlanan bilimsel çalışmalar yer alacaktır.</w:t>
      </w:r>
    </w:p>
    <w:p w:rsidR="00F828CC" w:rsidRPr="00163C39" w:rsidRDefault="002841C4" w:rsidP="00CE5F18">
      <w:pPr>
        <w:pStyle w:val="AralkYok"/>
        <w:spacing w:line="360" w:lineRule="auto"/>
        <w:ind w:firstLine="708"/>
        <w:jc w:val="both"/>
        <w:rPr>
          <w:rFonts w:ascii="Times New Roman" w:hAnsi="Times New Roman" w:cs="Times New Roman"/>
          <w:i/>
          <w:sz w:val="24"/>
          <w:szCs w:val="24"/>
        </w:rPr>
      </w:pPr>
      <w:r w:rsidRPr="00163C39">
        <w:rPr>
          <w:rFonts w:ascii="Times New Roman" w:hAnsi="Times New Roman" w:cs="Times New Roman"/>
          <w:sz w:val="24"/>
          <w:szCs w:val="24"/>
        </w:rPr>
        <w:t>Olgunluk düzeyi puanı: 1</w:t>
      </w:r>
    </w:p>
    <w:p w:rsidR="00143766" w:rsidRPr="00163C39" w:rsidRDefault="00203F00" w:rsidP="00143766">
      <w:pPr>
        <w:pStyle w:val="AralkYok"/>
        <w:rPr>
          <w:rFonts w:ascii="Times New Roman" w:hAnsi="Times New Roman" w:cs="Times New Roman"/>
          <w:b/>
          <w:sz w:val="24"/>
          <w:szCs w:val="24"/>
        </w:rPr>
      </w:pPr>
      <w:hyperlink r:id="rId74" w:history="1">
        <w:r w:rsidR="00143766" w:rsidRPr="00163C39">
          <w:rPr>
            <w:rStyle w:val="Kpr"/>
            <w:rFonts w:ascii="Times New Roman" w:hAnsi="Times New Roman" w:cs="Times New Roman"/>
            <w:b/>
            <w:color w:val="auto"/>
            <w:sz w:val="24"/>
            <w:szCs w:val="24"/>
          </w:rPr>
          <w:t>https://www.ohu.edu.tr/agizdissagligi/sayfa/uluslararasi-saglik-turizmi</w:t>
        </w:r>
      </w:hyperlink>
    </w:p>
    <w:p w:rsidR="009C083F" w:rsidRPr="00163C39" w:rsidRDefault="009C083F" w:rsidP="00CE5F18">
      <w:pPr>
        <w:pStyle w:val="AralkYok"/>
        <w:spacing w:line="360" w:lineRule="auto"/>
        <w:rPr>
          <w:rFonts w:ascii="Times New Roman" w:hAnsi="Times New Roman" w:cs="Times New Roman"/>
          <w:b/>
          <w:sz w:val="24"/>
          <w:szCs w:val="24"/>
        </w:rPr>
      </w:pP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E00378" w:rsidRPr="00163C39">
        <w:rPr>
          <w:rFonts w:ascii="Times New Roman" w:hAnsi="Times New Roman" w:cs="Times New Roman"/>
          <w:b/>
          <w:sz w:val="24"/>
          <w:szCs w:val="24"/>
        </w:rPr>
        <w:t xml:space="preserve">. </w:t>
      </w:r>
      <w:r w:rsidR="008B5AD9" w:rsidRPr="00163C39">
        <w:rPr>
          <w:rFonts w:ascii="Times New Roman" w:hAnsi="Times New Roman" w:cs="Times New Roman"/>
          <w:b/>
          <w:sz w:val="24"/>
          <w:szCs w:val="24"/>
        </w:rPr>
        <w:t>ARAŞTIRMA VE GELİŞTİRME</w:t>
      </w: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.1. Araştırma Süreçlerinin Yönetimi ve Araştırma Kaynakları</w:t>
      </w:r>
    </w:p>
    <w:p w:rsidR="00B54CFC"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.1.1. Araştırma süreçlerinin yönetimi</w:t>
      </w:r>
    </w:p>
    <w:p w:rsidR="00B54CFC" w:rsidRPr="00163C39" w:rsidRDefault="00B54CFC"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Merkezde araştırma süreçlerinin yönetimi, sağlık hizmetleri ile akademik çalışmaların entegrasyonunu sağlayacak şekilde yapılandırılmıştır. Araştırma faaliyetleri, Merkez Yönetim Kurulu tarafından belirlenen stratejik hedefler doğrultusunda planlanmakta ve anabilim dallarında yürütülmektedir. Multidisipliner bir yaklaşım benimsenerek klinik araştırmalar, toplum sağlığı projeleri ve temel bilim çalışmaları ayrı gruplar halinde organize edilmektedir. Süreçler, etik kurallara tam uyum içerisinde, ilgili mevzuatlar çerçevesinde etik kurul onayları ve kurum izinleri alınarak sürdürülmektedir. Araştırma performansı, bilimsel etkinlikler, ulusal ve uluslararası projeler ile yayın sayıları gibi göstergelerle düzenli olarak izlenmekte ve iyileştirme çalışmaları yapılmaktadır.</w:t>
      </w:r>
    </w:p>
    <w:p w:rsidR="00B54CFC" w:rsidRPr="00163C39" w:rsidRDefault="00B54CFC" w:rsidP="00CE5F18">
      <w:pPr>
        <w:pStyle w:val="AralkYok"/>
        <w:spacing w:line="360" w:lineRule="auto"/>
        <w:jc w:val="both"/>
        <w:rPr>
          <w:rFonts w:ascii="Times New Roman" w:hAnsi="Times New Roman" w:cs="Times New Roman"/>
          <w:sz w:val="24"/>
          <w:szCs w:val="24"/>
        </w:rPr>
      </w:pPr>
    </w:p>
    <w:p w:rsidR="0069226A"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69226A" w:rsidRPr="00163C39">
        <w:rPr>
          <w:rFonts w:ascii="Times New Roman" w:hAnsi="Times New Roman" w:cs="Times New Roman"/>
          <w:sz w:val="24"/>
          <w:szCs w:val="24"/>
        </w:rPr>
        <w:t>4</w:t>
      </w:r>
    </w:p>
    <w:p w:rsidR="0069226A" w:rsidRPr="00163C39" w:rsidRDefault="00203F00" w:rsidP="00CE5F18">
      <w:pPr>
        <w:pStyle w:val="AralkYok"/>
        <w:spacing w:line="360" w:lineRule="auto"/>
        <w:jc w:val="both"/>
        <w:rPr>
          <w:rFonts w:ascii="Times New Roman" w:hAnsi="Times New Roman" w:cs="Times New Roman"/>
          <w:sz w:val="24"/>
          <w:szCs w:val="24"/>
        </w:rPr>
      </w:pPr>
      <w:hyperlink r:id="rId75" w:history="1">
        <w:r w:rsidR="0069226A" w:rsidRPr="00163C39">
          <w:rPr>
            <w:rStyle w:val="Kpr"/>
            <w:rFonts w:ascii="Times New Roman" w:hAnsi="Times New Roman" w:cs="Times New Roman"/>
            <w:color w:val="auto"/>
            <w:sz w:val="24"/>
            <w:szCs w:val="24"/>
          </w:rPr>
          <w:t>https://www.ohu.edu.tr/bap</w:t>
        </w:r>
      </w:hyperlink>
      <w:r w:rsidR="0069226A" w:rsidRPr="00163C39">
        <w:rPr>
          <w:rFonts w:ascii="Times New Roman" w:hAnsi="Times New Roman" w:cs="Times New Roman"/>
          <w:sz w:val="24"/>
          <w:szCs w:val="24"/>
        </w:rPr>
        <w:t xml:space="preserve"> </w:t>
      </w:r>
    </w:p>
    <w:p w:rsidR="0069226A" w:rsidRPr="00163C39" w:rsidRDefault="00203F00" w:rsidP="00CE5F18">
      <w:pPr>
        <w:pStyle w:val="AralkYok"/>
        <w:spacing w:line="360" w:lineRule="auto"/>
        <w:jc w:val="both"/>
        <w:rPr>
          <w:rFonts w:ascii="Times New Roman" w:hAnsi="Times New Roman" w:cs="Times New Roman"/>
          <w:sz w:val="24"/>
          <w:szCs w:val="24"/>
        </w:rPr>
      </w:pPr>
      <w:hyperlink r:id="rId76" w:history="1">
        <w:r w:rsidR="0069226A" w:rsidRPr="00163C39">
          <w:rPr>
            <w:rStyle w:val="Kpr"/>
            <w:rFonts w:ascii="Times New Roman" w:hAnsi="Times New Roman" w:cs="Times New Roman"/>
            <w:color w:val="auto"/>
            <w:sz w:val="24"/>
            <w:szCs w:val="24"/>
          </w:rPr>
          <w:t>https://www.ohu.edu.tr/bap/sayfa/bap-uygulama-yonergesi</w:t>
        </w:r>
      </w:hyperlink>
    </w:p>
    <w:p w:rsidR="0069226A" w:rsidRPr="00163C39" w:rsidRDefault="00203F00" w:rsidP="00CE5F18">
      <w:pPr>
        <w:pStyle w:val="AralkYok"/>
        <w:spacing w:line="360" w:lineRule="auto"/>
        <w:jc w:val="both"/>
        <w:rPr>
          <w:rFonts w:ascii="Times New Roman" w:hAnsi="Times New Roman" w:cs="Times New Roman"/>
          <w:sz w:val="24"/>
          <w:szCs w:val="24"/>
        </w:rPr>
      </w:pPr>
      <w:hyperlink r:id="rId77" w:history="1">
        <w:r w:rsidR="0069226A" w:rsidRPr="00163C39">
          <w:rPr>
            <w:rStyle w:val="Kpr"/>
            <w:rFonts w:ascii="Times New Roman" w:hAnsi="Times New Roman" w:cs="Times New Roman"/>
            <w:color w:val="auto"/>
            <w:sz w:val="24"/>
            <w:szCs w:val="24"/>
          </w:rPr>
          <w:t>https://www.ohu.edu.tr/bap/sayfa/bap-proje-butce-limitleri</w:t>
        </w:r>
      </w:hyperlink>
      <w:r w:rsidR="0069226A" w:rsidRPr="00163C39">
        <w:rPr>
          <w:rFonts w:ascii="Times New Roman" w:hAnsi="Times New Roman" w:cs="Times New Roman"/>
          <w:sz w:val="24"/>
          <w:szCs w:val="24"/>
        </w:rPr>
        <w:t xml:space="preserve"> </w:t>
      </w:r>
    </w:p>
    <w:p w:rsidR="0069226A" w:rsidRPr="00163C39" w:rsidRDefault="00203F00" w:rsidP="00CE5F18">
      <w:pPr>
        <w:pStyle w:val="AralkYok"/>
        <w:spacing w:line="360" w:lineRule="auto"/>
        <w:jc w:val="both"/>
        <w:rPr>
          <w:rFonts w:ascii="Times New Roman" w:hAnsi="Times New Roman" w:cs="Times New Roman"/>
          <w:sz w:val="24"/>
          <w:szCs w:val="24"/>
        </w:rPr>
      </w:pPr>
      <w:hyperlink r:id="rId78" w:history="1">
        <w:r w:rsidR="0069226A" w:rsidRPr="00163C39">
          <w:rPr>
            <w:rStyle w:val="Kpr"/>
            <w:rFonts w:ascii="Times New Roman" w:hAnsi="Times New Roman" w:cs="Times New Roman"/>
            <w:color w:val="auto"/>
            <w:sz w:val="24"/>
            <w:szCs w:val="24"/>
          </w:rPr>
          <w:t>https://www.ohu.edu.tr/bap/sayfa/bap-satin-alma-formlari</w:t>
        </w:r>
      </w:hyperlink>
    </w:p>
    <w:p w:rsidR="0069226A" w:rsidRPr="00163C39" w:rsidRDefault="00203F00" w:rsidP="00CE5F18">
      <w:pPr>
        <w:pStyle w:val="AralkYok"/>
        <w:spacing w:line="360" w:lineRule="auto"/>
        <w:jc w:val="both"/>
        <w:rPr>
          <w:rFonts w:ascii="Times New Roman" w:hAnsi="Times New Roman" w:cs="Times New Roman"/>
          <w:sz w:val="24"/>
          <w:szCs w:val="24"/>
        </w:rPr>
      </w:pPr>
      <w:hyperlink r:id="rId79" w:history="1">
        <w:r w:rsidR="0069226A" w:rsidRPr="00163C39">
          <w:rPr>
            <w:rStyle w:val="Kpr"/>
            <w:rFonts w:ascii="Times New Roman" w:hAnsi="Times New Roman" w:cs="Times New Roman"/>
            <w:color w:val="auto"/>
            <w:sz w:val="24"/>
            <w:szCs w:val="24"/>
          </w:rPr>
          <w:t>https://www.ohu.edu.tr/bap/sayfa/bap-proje-hazirlama</w:t>
        </w:r>
      </w:hyperlink>
    </w:p>
    <w:p w:rsidR="00000E83" w:rsidRDefault="00000E83" w:rsidP="00CE5F18">
      <w:pPr>
        <w:pStyle w:val="AralkYok"/>
        <w:spacing w:line="360" w:lineRule="auto"/>
        <w:jc w:val="both"/>
        <w:rPr>
          <w:rFonts w:ascii="Times New Roman" w:hAnsi="Times New Roman" w:cs="Times New Roman"/>
          <w:sz w:val="24"/>
          <w:szCs w:val="24"/>
        </w:rPr>
      </w:pPr>
    </w:p>
    <w:p w:rsidR="00031129" w:rsidRDefault="00031129" w:rsidP="00CE5F18">
      <w:pPr>
        <w:pStyle w:val="AralkYok"/>
        <w:spacing w:line="360" w:lineRule="auto"/>
        <w:jc w:val="both"/>
        <w:rPr>
          <w:rFonts w:ascii="Times New Roman" w:hAnsi="Times New Roman" w:cs="Times New Roman"/>
          <w:sz w:val="24"/>
          <w:szCs w:val="24"/>
        </w:rPr>
      </w:pPr>
    </w:p>
    <w:p w:rsidR="00031129" w:rsidRDefault="00031129" w:rsidP="00CE5F18">
      <w:pPr>
        <w:pStyle w:val="AralkYok"/>
        <w:spacing w:line="360" w:lineRule="auto"/>
        <w:jc w:val="both"/>
        <w:rPr>
          <w:rFonts w:ascii="Times New Roman" w:hAnsi="Times New Roman" w:cs="Times New Roman"/>
          <w:sz w:val="24"/>
          <w:szCs w:val="24"/>
        </w:rPr>
      </w:pPr>
    </w:p>
    <w:p w:rsidR="00031129" w:rsidRPr="00163C39" w:rsidRDefault="00031129" w:rsidP="00CE5F18">
      <w:pPr>
        <w:pStyle w:val="AralkYok"/>
        <w:spacing w:line="360" w:lineRule="auto"/>
        <w:jc w:val="both"/>
        <w:rPr>
          <w:rFonts w:ascii="Times New Roman" w:hAnsi="Times New Roman" w:cs="Times New Roman"/>
          <w:sz w:val="24"/>
          <w:szCs w:val="24"/>
        </w:rPr>
      </w:pPr>
      <w:bookmarkStart w:id="0" w:name="_GoBack"/>
      <w:bookmarkEnd w:id="0"/>
    </w:p>
    <w:p w:rsidR="008B5AD9" w:rsidRPr="00163C39" w:rsidRDefault="00B54CFC" w:rsidP="00CE5F18">
      <w:pPr>
        <w:pStyle w:val="AralkYok"/>
        <w:spacing w:line="360" w:lineRule="auto"/>
        <w:jc w:val="both"/>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.1.2. İç ve dış kaynaklar</w:t>
      </w:r>
    </w:p>
    <w:p w:rsidR="00595503" w:rsidRPr="00163C39" w:rsidRDefault="00595503" w:rsidP="00CE5F18">
      <w:pPr>
        <w:pStyle w:val="AralkYok"/>
        <w:spacing w:line="360" w:lineRule="auto"/>
        <w:jc w:val="both"/>
        <w:rPr>
          <w:rFonts w:ascii="Times New Roman" w:hAnsi="Times New Roman" w:cs="Times New Roman"/>
          <w:sz w:val="24"/>
          <w:szCs w:val="24"/>
        </w:rPr>
      </w:pPr>
    </w:p>
    <w:p w:rsidR="00595503" w:rsidRPr="00163C39" w:rsidRDefault="00595503"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Araştırma konularına göre, "Niğde Ömer Halisdemir Üniversitesi (NÖHÜ) Etik Kurulları"ndan etik onaylar alınmakta, araştırma yapılacak kurumların yönetiminden kurum izinleri ve bireylerden imzalı bireysel onamlar sağlanmaktadır. Araştırmalarda intihal durumunu önlemek için, NÖHÜ Kütüphane ve Dokümantasyon Daire Başkanlığı tarafından sağlanan intihal tespit veri tabanı aktif olarak kullanılmaktadır.</w:t>
      </w:r>
    </w:p>
    <w:p w:rsidR="00595503" w:rsidRPr="00163C39" w:rsidRDefault="00595503" w:rsidP="00CE5F18">
      <w:pPr>
        <w:pStyle w:val="AralkYok"/>
        <w:spacing w:line="360" w:lineRule="auto"/>
        <w:jc w:val="both"/>
        <w:rPr>
          <w:rFonts w:ascii="Times New Roman" w:hAnsi="Times New Roman" w:cs="Times New Roman"/>
          <w:sz w:val="24"/>
          <w:szCs w:val="24"/>
        </w:rPr>
      </w:pPr>
    </w:p>
    <w:p w:rsidR="00595503" w:rsidRPr="00163C39" w:rsidRDefault="00595503"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araştırma önceliklerine uygun fiziki ve teknik altyapıya kısmen sahip olup, NÖHÜ’nün mevcut altyapı ve mali kaynak politikalarına tabidir. Araştırmalarda ihtiyaç duyulan araç-gereç ve cihazlar, Bilimsel Araştırma Projeleri (BAP), TÜBİTAK gibi projeler kapsamında temin edilmekte ve mevcut laboratuvarlar ile teknik cihazlar, bölüm başkanlığının yazılı izniyle kullanılabilmektedir. Mali kaynaklar, BAP biriminin belirlediği bütçelerle sınırlı olmakla birlikte, üniversitenin araştırma geliştirme merkezleri ve çeşitli projelerle desteklenmekte, bu da kaynakların sürdürülebilirliğini sağlamaktadır.</w:t>
      </w:r>
    </w:p>
    <w:p w:rsidR="00595503" w:rsidRPr="00163C39" w:rsidRDefault="00595503" w:rsidP="00CE5F18">
      <w:pPr>
        <w:pStyle w:val="AralkYok"/>
        <w:spacing w:line="360" w:lineRule="auto"/>
        <w:jc w:val="both"/>
        <w:rPr>
          <w:rFonts w:ascii="Times New Roman" w:hAnsi="Times New Roman" w:cs="Times New Roman"/>
          <w:sz w:val="24"/>
          <w:szCs w:val="24"/>
        </w:rPr>
      </w:pPr>
    </w:p>
    <w:p w:rsidR="00595503" w:rsidRPr="00163C39" w:rsidRDefault="00595503"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İç ve dış paydaşlarla iş birliği yapılarak TÜBİTAK gibi projelerle ek kaynak temini teşvik edilmekte ve desteklenmektedir. Araştırma faaliyetleri sırasında taşınabilir malzemeler ve cihazlar kayıt altına alınmakta, izin süreçleri EBYS sisteminde saklanmaktadır. Araştırmalar için alınan dış destekler, yayınlarda finansal destek bölümünde açıkça belirtilmektedir. Bu yapı, merkezin araştırma faaliyetlerini etkili bir şekilde yönetmesine ve destek kaynaklarının sürdürülebilirliğine katkı sağlamaktadır.</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69226A" w:rsidRPr="00163C39">
        <w:rPr>
          <w:rFonts w:ascii="Times New Roman" w:hAnsi="Times New Roman" w:cs="Times New Roman"/>
          <w:sz w:val="24"/>
          <w:szCs w:val="24"/>
        </w:rPr>
        <w:t>3</w:t>
      </w:r>
    </w:p>
    <w:p w:rsidR="003C0344" w:rsidRPr="00163C39" w:rsidRDefault="00203F00" w:rsidP="00CE5F18">
      <w:pPr>
        <w:pStyle w:val="AralkYok"/>
        <w:spacing w:line="360" w:lineRule="auto"/>
        <w:jc w:val="both"/>
        <w:rPr>
          <w:rFonts w:ascii="Times New Roman" w:hAnsi="Times New Roman" w:cs="Times New Roman"/>
          <w:sz w:val="24"/>
          <w:szCs w:val="24"/>
        </w:rPr>
      </w:pPr>
      <w:hyperlink r:id="rId80" w:history="1">
        <w:r w:rsidR="0069226A" w:rsidRPr="00163C39">
          <w:rPr>
            <w:rStyle w:val="Kpr"/>
            <w:rFonts w:ascii="Times New Roman" w:hAnsi="Times New Roman" w:cs="Times New Roman"/>
            <w:color w:val="auto"/>
            <w:sz w:val="24"/>
            <w:szCs w:val="24"/>
          </w:rPr>
          <w:t>https://www.ohu.edu.tr/bap/sayfa/bap-uygulama-yonergesi</w:t>
        </w:r>
      </w:hyperlink>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 xml:space="preserve">.1.3. Doktora programları ve doktora sonrası </w:t>
      </w:r>
      <w:r w:rsidR="009D3979" w:rsidRPr="00163C39">
        <w:rPr>
          <w:rFonts w:ascii="Times New Roman" w:hAnsi="Times New Roman" w:cs="Times New Roman"/>
          <w:b/>
          <w:sz w:val="24"/>
          <w:szCs w:val="24"/>
        </w:rPr>
        <w:t>imkânlar</w:t>
      </w:r>
    </w:p>
    <w:p w:rsidR="008B5AD9" w:rsidRPr="00163C39" w:rsidRDefault="00595503"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Merkezimizde</w:t>
      </w:r>
      <w:r w:rsidR="008B5AD9" w:rsidRPr="00163C39">
        <w:rPr>
          <w:rFonts w:ascii="Times New Roman" w:hAnsi="Times New Roman" w:cs="Times New Roman"/>
          <w:sz w:val="24"/>
          <w:szCs w:val="24"/>
        </w:rPr>
        <w:t xml:space="preserve"> doktora programı bulunmamaktadır.</w:t>
      </w:r>
    </w:p>
    <w:p w:rsidR="003C0344" w:rsidRPr="00163C39" w:rsidRDefault="008B5AD9"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000E83" w:rsidRPr="00163C39">
        <w:rPr>
          <w:rFonts w:ascii="Times New Roman" w:hAnsi="Times New Roman" w:cs="Times New Roman"/>
          <w:sz w:val="24"/>
          <w:szCs w:val="24"/>
        </w:rPr>
        <w:t>1</w:t>
      </w: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.2. Araştırma Yetkinliği, İş birlikleri ve Destekler</w:t>
      </w: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.2.1. Araştırma yetkinlikleri ve gelişimi</w:t>
      </w: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Merkezimizde, öğretim elemanlarının bilimsel araştırma yetkinliklerini geliştirmek ve sürdürmek amacıyla çeşitli planlama ve uygulamalar gerçekleştirilmektedir. Bu kapsamda, üniversitemiz bünyesinde düzenlenen destekleyici eğitimler, uluslararası iş birliği fırsatları ve proje tabanlı çalışmalarla öğretim elemanlarının araştırma kapasitelerinin artırılması hedeflenmektedir. Merkezde yürütülen araştırmalar, merkezimizin öğretim üyeleri tarafından yapılmakta olup, bu çalışmaların sonuçları Rektörlük bünyesinde toplanan “Faaliyet Raporları” aracılığıyla takip edilmektedir. Üniversitemizin stratejik planında yer alan ulusal ve uluslararası tanınırlık oranını artırma hedefi doğrultusunda, uluslararası üniversite birliklerine katılım oranı bir performans göstergesi olarak belirlenmiş ve bu etkinliklere yıllar bazında katılım sağlanmaktadır.</w:t>
      </w:r>
    </w:p>
    <w:p w:rsidR="0027776E" w:rsidRPr="00163C39" w:rsidRDefault="0027776E" w:rsidP="00CE5F18">
      <w:pPr>
        <w:pStyle w:val="AralkYok"/>
        <w:spacing w:line="360" w:lineRule="auto"/>
        <w:jc w:val="both"/>
        <w:rPr>
          <w:rFonts w:ascii="Times New Roman" w:hAnsi="Times New Roman" w:cs="Times New Roman"/>
          <w:sz w:val="24"/>
          <w:szCs w:val="24"/>
        </w:rPr>
      </w:pP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Üniversitemiz Bilgi İşlem Daire Başkanlığı tarafından geliştirilen “Niğde Ömer Halisdemir Üniversitesi Akademik Veri Yönetim Sistemi” yazılımı, merkezde görev yapan akademik personelin bilimsel çalışmalarına ilişkin güncel istatistiklerin (yayın sayıları, atıf sayıları, patent sayıları vb.) izlenmesine olanak tanımaktadır. Bu sistem aracılığıyla araştırma-geliştirme faaliyetlerinin sonuçları düzenli olarak değerlendirilmekte ve raporlanmaktadır.</w:t>
      </w:r>
    </w:p>
    <w:p w:rsidR="0027776E" w:rsidRPr="00163C39" w:rsidRDefault="0027776E" w:rsidP="00CE5F18">
      <w:pPr>
        <w:pStyle w:val="AralkYok"/>
        <w:spacing w:line="360" w:lineRule="auto"/>
        <w:jc w:val="both"/>
        <w:rPr>
          <w:rFonts w:ascii="Times New Roman" w:hAnsi="Times New Roman" w:cs="Times New Roman"/>
          <w:sz w:val="24"/>
          <w:szCs w:val="24"/>
        </w:rPr>
      </w:pP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Merkezimizde görevli öğretim elemanları, yurtiçi ve yurtdışı kongrelere, Bilimsel Amaçlı Görevlendirme Esaslarına uygun olarak katılabilmekte ve bu sayede uluslararası düzeyde bilgi ve deneyim paylaşımı yapabilmektedir. Ayrıca, öğretim elemanlarının geri bildirimleri düzenli olarak alınmakta ve bu geri bildirimler, araştırma süreçlerini iyileştirmek ve merkezin ihtiyaçlarına uygun özgün yaklaşımlar geliştirmek için kullanılmaktadır. Araştırma yetkinliğinin artırılmasına yönelik bu süreçler, hem standart uygulamalar hem de merkezin ihtiyaçlarına göre geliştirilen özgün yöntemlerle desteklenmektedir.</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69226A" w:rsidRPr="00163C39">
        <w:rPr>
          <w:rFonts w:ascii="Times New Roman" w:hAnsi="Times New Roman" w:cs="Times New Roman"/>
          <w:sz w:val="24"/>
          <w:szCs w:val="24"/>
        </w:rPr>
        <w:t>3</w:t>
      </w:r>
    </w:p>
    <w:p w:rsidR="003C0344" w:rsidRPr="00163C39" w:rsidRDefault="00203F00" w:rsidP="00CE5F18">
      <w:pPr>
        <w:pStyle w:val="AralkYok"/>
        <w:spacing w:line="360" w:lineRule="auto"/>
        <w:jc w:val="both"/>
        <w:rPr>
          <w:rFonts w:ascii="Times New Roman" w:hAnsi="Times New Roman" w:cs="Times New Roman"/>
          <w:sz w:val="24"/>
          <w:szCs w:val="24"/>
        </w:rPr>
      </w:pPr>
      <w:hyperlink r:id="rId81" w:history="1">
        <w:r w:rsidR="00F44418" w:rsidRPr="00163C39">
          <w:rPr>
            <w:rStyle w:val="Kpr"/>
            <w:rFonts w:ascii="Times New Roman" w:hAnsi="Times New Roman" w:cs="Times New Roman"/>
            <w:color w:val="auto"/>
            <w:sz w:val="24"/>
            <w:szCs w:val="24"/>
          </w:rPr>
          <w:t>https://www.ohu.edu.tr/dishekimligifakultesi/sayfa/faaliyet-raporu</w:t>
        </w:r>
      </w:hyperlink>
    </w:p>
    <w:p w:rsidR="00F44418" w:rsidRPr="00163C39" w:rsidRDefault="00203F00" w:rsidP="00CE5F18">
      <w:pPr>
        <w:pStyle w:val="AralkYok"/>
        <w:spacing w:line="360" w:lineRule="auto"/>
        <w:jc w:val="both"/>
        <w:rPr>
          <w:rFonts w:ascii="Times New Roman" w:hAnsi="Times New Roman" w:cs="Times New Roman"/>
          <w:sz w:val="24"/>
          <w:szCs w:val="24"/>
        </w:rPr>
      </w:pPr>
      <w:hyperlink r:id="rId82" w:history="1">
        <w:r w:rsidR="00F44418" w:rsidRPr="00163C39">
          <w:rPr>
            <w:rStyle w:val="Kpr"/>
            <w:rFonts w:ascii="Times New Roman" w:hAnsi="Times New Roman" w:cs="Times New Roman"/>
            <w:color w:val="auto"/>
            <w:sz w:val="24"/>
            <w:szCs w:val="24"/>
          </w:rPr>
          <w:t>https://akapedia.ohu.edu.tr</w:t>
        </w:r>
      </w:hyperlink>
    </w:p>
    <w:p w:rsidR="00F44418" w:rsidRPr="00163C39" w:rsidRDefault="00F44418" w:rsidP="00CE5F18">
      <w:pPr>
        <w:pStyle w:val="AralkYok"/>
        <w:spacing w:line="360" w:lineRule="auto"/>
        <w:jc w:val="both"/>
        <w:rPr>
          <w:rFonts w:ascii="Times New Roman" w:hAnsi="Times New Roman" w:cs="Times New Roman"/>
          <w:sz w:val="24"/>
          <w:szCs w:val="24"/>
        </w:rPr>
      </w:pP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.2.2. Ulusal ve uluslararası ortak programlar ve ortak araştırma birimleri</w:t>
      </w: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 birimler ve kurumlar arası iş birliklerini, disiplinler arası girişimleri ve sinerji yaratacak ortak çalışmaları teşvik edecek mekanizmalara sahiptir. Ortak araştırmalar, ulusal ve uluslararası iş birlikleri ile araştırma ağlarına katılım gibi faaliyetlere büyük önem verilmektedir. Merkezimiz, sağlık alanında çok yönlü araştırma projelerinin yürütülmesi ve yenilikçi çözümler üretilmesi amacıyla ulusal ve uluslararası ortak araştırma birimlerinin ve programlarının oluşturulmasını desteklemektedir.</w:t>
      </w:r>
    </w:p>
    <w:p w:rsidR="0027776E" w:rsidRPr="00163C39" w:rsidRDefault="0027776E" w:rsidP="00CE5F18">
      <w:pPr>
        <w:pStyle w:val="AralkYok"/>
        <w:spacing w:line="360" w:lineRule="auto"/>
        <w:jc w:val="both"/>
        <w:rPr>
          <w:rFonts w:ascii="Times New Roman" w:hAnsi="Times New Roman" w:cs="Times New Roman"/>
          <w:sz w:val="24"/>
          <w:szCs w:val="24"/>
        </w:rPr>
      </w:pP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Ayrıca, bilimsel projelere katılım, merkezimizde görev yapan personelin ve gelecekte uygulamalı eğitime başlayacak öğrencilerin araştırma yetkinliklerini artırması açısından teşvik edilmektedir. Çalışanlarımız ve ileride öğrenci kabul edecek programlarımız kapsamında bireyler, sosyal becerilerini geliştirmek adına araştırma projeleri dışında da katılım sağlayabilecekleri sosyal, sportif ve kültürel faaliyetlere yönlendirilecektir. Bu yaklaşım, hem merkezimizin uluslararası tanınırlığını artırmayı hem de paydaşların gelişimine katkıda bulunmayı amaçlamaktadır.</w:t>
      </w:r>
    </w:p>
    <w:p w:rsidR="0027776E" w:rsidRPr="00163C39" w:rsidRDefault="0027776E" w:rsidP="00CE5F18">
      <w:pPr>
        <w:pStyle w:val="AralkYok"/>
        <w:spacing w:line="360" w:lineRule="auto"/>
        <w:jc w:val="both"/>
        <w:rPr>
          <w:rFonts w:ascii="Times New Roman" w:hAnsi="Times New Roman" w:cs="Times New Roman"/>
          <w:sz w:val="24"/>
          <w:szCs w:val="24"/>
        </w:rPr>
      </w:pPr>
    </w:p>
    <w:p w:rsidR="00F44418" w:rsidRPr="00163C39" w:rsidRDefault="008B5AD9"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27776E" w:rsidRPr="00163C39">
        <w:rPr>
          <w:rFonts w:ascii="Times New Roman" w:hAnsi="Times New Roman" w:cs="Times New Roman"/>
          <w:sz w:val="24"/>
          <w:szCs w:val="24"/>
        </w:rPr>
        <w:t>2</w:t>
      </w: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.3. Araştırma Performansı</w:t>
      </w: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.3.1. Araştırma performansının izlenmesi ve değerlendirilmesi</w:t>
      </w: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Merkezimizde, araştırma faaliyetleri stratejik plan çerçevesinde tanımlı süreçlere uygun olarak düzenli bir şekilde izlenmekte ve değerlendirilmektedir. Araştırma performansı, 3 ve 6 aylık periyotlarla hazırlanan performans programı değerlendirme raporları ile takip edilmekte, bu süreçte merkezin araştırma hedeflerine ulaşılıp ulaşılmadığını değerlendirmek için özel mekanizmalar oluşturulmaktadır. Araştırma performansını değerlendirmek amacıyla tanımlanmış ilke, kural ve göstergeler stratejik planımızda yer almakta ve bu göstergeler doğrultusunda düzenli raporlamalar yapılmaktadır.</w:t>
      </w:r>
    </w:p>
    <w:p w:rsidR="0027776E" w:rsidRPr="00163C39" w:rsidRDefault="0027776E" w:rsidP="00CE5F18">
      <w:pPr>
        <w:pStyle w:val="AralkYok"/>
        <w:spacing w:line="360" w:lineRule="auto"/>
        <w:jc w:val="both"/>
        <w:rPr>
          <w:rFonts w:ascii="Times New Roman" w:hAnsi="Times New Roman" w:cs="Times New Roman"/>
          <w:sz w:val="24"/>
          <w:szCs w:val="24"/>
        </w:rPr>
      </w:pP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Paydaş geri bildirimleri, merkezin araştırma süreçlerini iyileştirmek amacıyla alınmakta ve uygulamaya geçirilmektedir. Ayrıca, merkezimizde yürütülen araştırmalara ilişkin veriler, Rektörlük bünyesinde toplanan “Faaliyet Raporları” aracılığıyla birleştirilmekte ve üniversitemizin ulusal ve uluslararası yayın sıralamasındaki konumu bu veriler ışığında belirlenmektedir.</w:t>
      </w:r>
    </w:p>
    <w:p w:rsidR="0027776E" w:rsidRPr="00163C39" w:rsidRDefault="0027776E" w:rsidP="00CE5F18">
      <w:pPr>
        <w:pStyle w:val="AralkYok"/>
        <w:spacing w:line="360" w:lineRule="auto"/>
        <w:jc w:val="both"/>
        <w:rPr>
          <w:rFonts w:ascii="Times New Roman" w:hAnsi="Times New Roman" w:cs="Times New Roman"/>
          <w:sz w:val="24"/>
          <w:szCs w:val="24"/>
        </w:rPr>
      </w:pP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Araştırma performansını artırmak için öğretim elemanlarının bilgi ve becerilerinin geliştirilmesine yönelik kurs ve etkinliklere katılım teşvik edilmekte, uluslararası değişim programlarından yararlanılmaktadır. Disiplinler arası Ar-Ge projeleri gerçekleştirilmesi, öğretim elemanlarının yurt dışı araştırma faaliyetlerine katılımı, rakiplerle kıyaslama ve seçilmiş birimlerle karşılaştırma yapılması, araştırma süreçlerinin daha ileriye taşınması adına geliştirilen başlıca uygulamalardır.</w:t>
      </w:r>
    </w:p>
    <w:p w:rsidR="0027776E" w:rsidRPr="00163C39" w:rsidRDefault="0027776E"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araştırma süreçlerinde standart uygulama ve mevzuatlara uygun bir şekilde çalışmakla birlikte, merkezin ihtiyaçlarına yönelik özgün yöntemler geliştirmektedir. Bu yaklaşımlar, araştırma süreçlerinin etkinliğini artırarak, hem ulusal hem de uluslararası düzeyde daha büyük katkılar sunmayı hedeflemektedir.</w:t>
      </w:r>
    </w:p>
    <w:p w:rsidR="00000E83" w:rsidRPr="00163C39" w:rsidRDefault="009A44B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Olgunluk düzeyi puanı: 4</w:t>
      </w:r>
    </w:p>
    <w:p w:rsidR="002455FA" w:rsidRDefault="00203F00" w:rsidP="00CE5F18">
      <w:pPr>
        <w:pStyle w:val="AralkYok"/>
        <w:spacing w:line="360" w:lineRule="auto"/>
        <w:jc w:val="both"/>
        <w:rPr>
          <w:rStyle w:val="Kpr"/>
          <w:rFonts w:ascii="Times New Roman" w:hAnsi="Times New Roman" w:cs="Times New Roman"/>
          <w:color w:val="auto"/>
          <w:sz w:val="24"/>
          <w:szCs w:val="24"/>
        </w:rPr>
      </w:pPr>
      <w:hyperlink r:id="rId83" w:history="1">
        <w:r w:rsidR="002455FA" w:rsidRPr="00163C39">
          <w:rPr>
            <w:rStyle w:val="Kpr"/>
            <w:rFonts w:ascii="Times New Roman" w:hAnsi="Times New Roman" w:cs="Times New Roman"/>
            <w:color w:val="auto"/>
            <w:sz w:val="24"/>
            <w:szCs w:val="24"/>
          </w:rPr>
          <w:t>https://akapedia.ohu.edu.tr/</w:t>
        </w:r>
      </w:hyperlink>
    </w:p>
    <w:p w:rsidR="009843B3" w:rsidRPr="00163C39" w:rsidRDefault="00203F00" w:rsidP="00CE5F18">
      <w:pPr>
        <w:pStyle w:val="AralkYok"/>
        <w:spacing w:line="360" w:lineRule="auto"/>
        <w:jc w:val="both"/>
        <w:rPr>
          <w:rStyle w:val="Kpr"/>
          <w:rFonts w:ascii="Times New Roman" w:hAnsi="Times New Roman" w:cs="Times New Roman"/>
          <w:color w:val="auto"/>
          <w:sz w:val="24"/>
          <w:szCs w:val="24"/>
        </w:rPr>
      </w:pPr>
      <w:hyperlink r:id="rId84" w:history="1">
        <w:r w:rsidR="009843B3" w:rsidRPr="00163C39">
          <w:rPr>
            <w:rStyle w:val="Kpr"/>
            <w:rFonts w:ascii="Times New Roman" w:hAnsi="Times New Roman" w:cs="Times New Roman"/>
            <w:color w:val="auto"/>
            <w:sz w:val="24"/>
            <w:szCs w:val="24"/>
          </w:rPr>
          <w:t>https://www.ohu.edu.tr/dishekimligifakultesi/sayfa/faaliyet-raporu</w:t>
        </w:r>
      </w:hyperlink>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B</w:t>
      </w:r>
      <w:r w:rsidR="008B5AD9" w:rsidRPr="00163C39">
        <w:rPr>
          <w:rFonts w:ascii="Times New Roman" w:hAnsi="Times New Roman" w:cs="Times New Roman"/>
          <w:b/>
          <w:sz w:val="24"/>
          <w:szCs w:val="24"/>
        </w:rPr>
        <w:t>.3.2. Öğretim elemanı/araştırmacı performansının değerlendirilmesi</w:t>
      </w:r>
    </w:p>
    <w:p w:rsidR="0027776E" w:rsidRPr="00163C39" w:rsidRDefault="0027776E"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Merkezimizde araştırma performansını ölçmek ve değerlendirmek amacıyla, her yıl düzenli olarak hazırlanan faaliyet raporlarında, merkezde görev yapan akademik personelin gerçekleştirdiği araştırmalar kayıt altına alınmaktadır. Araştırma performansı, personelin akademik faaliyetlerinin değerlendirilmesinde önemli bir kriter olarak dikkate alınmakta ve akademik atama/yükseltme süreçlerinde performans düzeyi belirleyici rol oynamaktadır.</w:t>
      </w:r>
      <w:r w:rsidR="00F61C0A" w:rsidRPr="00163C39">
        <w:rPr>
          <w:rFonts w:ascii="Times New Roman" w:hAnsi="Times New Roman" w:cs="Times New Roman"/>
          <w:sz w:val="24"/>
          <w:szCs w:val="24"/>
        </w:rPr>
        <w:t xml:space="preserve"> Her mali yılın Ocak ayında yapılan değerlendirmeler sonucunda, üniversitemiz bünyesinde akademik teşvik ödemeleri gerçekleştirilmektedir.</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9843B3" w:rsidRPr="00163C39">
        <w:rPr>
          <w:rFonts w:ascii="Times New Roman" w:hAnsi="Times New Roman" w:cs="Times New Roman"/>
          <w:sz w:val="24"/>
          <w:szCs w:val="24"/>
        </w:rPr>
        <w:t>4</w:t>
      </w:r>
    </w:p>
    <w:p w:rsidR="002455FA" w:rsidRPr="00163C39" w:rsidRDefault="00203F00" w:rsidP="00CE5F18">
      <w:pPr>
        <w:pStyle w:val="AralkYok"/>
        <w:spacing w:line="360" w:lineRule="auto"/>
        <w:jc w:val="both"/>
        <w:rPr>
          <w:rStyle w:val="Kpr"/>
          <w:rFonts w:ascii="Times New Roman" w:hAnsi="Times New Roman" w:cs="Times New Roman"/>
          <w:color w:val="auto"/>
          <w:sz w:val="24"/>
          <w:szCs w:val="24"/>
        </w:rPr>
      </w:pPr>
      <w:hyperlink r:id="rId85" w:history="1">
        <w:r w:rsidR="002455FA" w:rsidRPr="00163C39">
          <w:rPr>
            <w:rStyle w:val="Kpr"/>
            <w:rFonts w:ascii="Times New Roman" w:hAnsi="Times New Roman" w:cs="Times New Roman"/>
            <w:color w:val="auto"/>
            <w:sz w:val="24"/>
            <w:szCs w:val="24"/>
          </w:rPr>
          <w:t>https://akapedia.ohu.edu.tr/</w:t>
        </w:r>
      </w:hyperlink>
    </w:p>
    <w:p w:rsidR="008B5AD9" w:rsidRPr="00163C39" w:rsidRDefault="00203F00" w:rsidP="00CE5F18">
      <w:pPr>
        <w:pStyle w:val="AralkYok"/>
        <w:spacing w:line="360" w:lineRule="auto"/>
        <w:jc w:val="both"/>
        <w:rPr>
          <w:rFonts w:ascii="Times New Roman" w:hAnsi="Times New Roman" w:cs="Times New Roman"/>
          <w:sz w:val="24"/>
          <w:szCs w:val="24"/>
          <w:u w:val="single"/>
        </w:rPr>
      </w:pPr>
      <w:hyperlink r:id="rId86" w:history="1">
        <w:r w:rsidR="009843B3" w:rsidRPr="00163C39">
          <w:rPr>
            <w:rStyle w:val="Kpr"/>
            <w:rFonts w:ascii="Times New Roman" w:hAnsi="Times New Roman" w:cs="Times New Roman"/>
            <w:color w:val="auto"/>
            <w:sz w:val="24"/>
            <w:szCs w:val="24"/>
          </w:rPr>
          <w:t>https://www.ohu.edu.tr/dishekimligifakultesi/sayfa/faaliyet-raporu</w:t>
        </w:r>
      </w:hyperlink>
    </w:p>
    <w:p w:rsidR="00E00378" w:rsidRPr="00163C39" w:rsidRDefault="00E00378" w:rsidP="00CE5F18">
      <w:pPr>
        <w:pStyle w:val="AralkYok"/>
        <w:spacing w:line="360" w:lineRule="auto"/>
        <w:jc w:val="both"/>
        <w:rPr>
          <w:rFonts w:ascii="Times New Roman" w:hAnsi="Times New Roman" w:cs="Times New Roman"/>
          <w:sz w:val="24"/>
          <w:szCs w:val="24"/>
        </w:rPr>
      </w:pPr>
    </w:p>
    <w:p w:rsidR="00F619DF" w:rsidRPr="00163C39" w:rsidRDefault="00C47BD2"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Tablo 4. 2024</w:t>
      </w:r>
      <w:r w:rsidR="00F619DF" w:rsidRPr="00163C39">
        <w:rPr>
          <w:rFonts w:ascii="Times New Roman" w:hAnsi="Times New Roman" w:cs="Times New Roman"/>
          <w:b/>
          <w:sz w:val="24"/>
          <w:szCs w:val="24"/>
        </w:rPr>
        <w:t xml:space="preserve"> Yılında Tamamlanan Proje Bilgileri</w:t>
      </w:r>
    </w:p>
    <w:p w:rsidR="003C0344" w:rsidRPr="00163C39" w:rsidRDefault="003C0344" w:rsidP="00CE5F18">
      <w:pPr>
        <w:pStyle w:val="AralkYok"/>
        <w:spacing w:line="360" w:lineRule="auto"/>
        <w:rPr>
          <w:rFonts w:ascii="Times New Roman" w:hAnsi="Times New Roman" w:cs="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2186"/>
        <w:gridCol w:w="1887"/>
        <w:gridCol w:w="1965"/>
        <w:gridCol w:w="1941"/>
      </w:tblGrid>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Proje</w:t>
            </w:r>
            <w:r w:rsidRPr="00163C39">
              <w:rPr>
                <w:rFonts w:ascii="Times New Roman" w:hAnsi="Times New Roman" w:cs="Times New Roman"/>
                <w:spacing w:val="-4"/>
                <w:sz w:val="24"/>
                <w:szCs w:val="24"/>
              </w:rPr>
              <w:t xml:space="preserve"> </w:t>
            </w:r>
            <w:r w:rsidRPr="00163C39">
              <w:rPr>
                <w:rFonts w:ascii="Times New Roman" w:hAnsi="Times New Roman" w:cs="Times New Roman"/>
                <w:sz w:val="24"/>
                <w:szCs w:val="24"/>
              </w:rPr>
              <w:t>No</w:t>
            </w: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Proje</w:t>
            </w:r>
            <w:r w:rsidRPr="00163C39">
              <w:rPr>
                <w:rFonts w:ascii="Times New Roman" w:hAnsi="Times New Roman" w:cs="Times New Roman"/>
                <w:spacing w:val="-7"/>
                <w:sz w:val="24"/>
                <w:szCs w:val="24"/>
              </w:rPr>
              <w:t xml:space="preserve"> </w:t>
            </w:r>
            <w:r w:rsidRPr="00163C39">
              <w:rPr>
                <w:rFonts w:ascii="Times New Roman" w:hAnsi="Times New Roman" w:cs="Times New Roman"/>
                <w:sz w:val="24"/>
                <w:szCs w:val="24"/>
              </w:rPr>
              <w:t>Yürütücüsü</w:t>
            </w: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Projenin</w:t>
            </w:r>
            <w:r w:rsidRPr="00163C39">
              <w:rPr>
                <w:rFonts w:ascii="Times New Roman" w:hAnsi="Times New Roman" w:cs="Times New Roman"/>
                <w:spacing w:val="-6"/>
                <w:sz w:val="24"/>
                <w:szCs w:val="24"/>
              </w:rPr>
              <w:t xml:space="preserve"> </w:t>
            </w:r>
            <w:r w:rsidRPr="00163C39">
              <w:rPr>
                <w:rFonts w:ascii="Times New Roman" w:hAnsi="Times New Roman" w:cs="Times New Roman"/>
                <w:sz w:val="24"/>
                <w:szCs w:val="24"/>
              </w:rPr>
              <w:t>Adı</w:t>
            </w: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Proje</w:t>
            </w:r>
            <w:r w:rsidRPr="00163C39">
              <w:rPr>
                <w:rFonts w:ascii="Times New Roman" w:hAnsi="Times New Roman" w:cs="Times New Roman"/>
                <w:spacing w:val="-4"/>
                <w:sz w:val="24"/>
                <w:szCs w:val="24"/>
              </w:rPr>
              <w:t xml:space="preserve"> </w:t>
            </w:r>
            <w:r w:rsidRPr="00163C39">
              <w:rPr>
                <w:rFonts w:ascii="Times New Roman" w:hAnsi="Times New Roman" w:cs="Times New Roman"/>
                <w:sz w:val="24"/>
                <w:szCs w:val="24"/>
              </w:rPr>
              <w:t>Bütçesi</w:t>
            </w: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r w:rsidRPr="00163C39">
              <w:rPr>
                <w:rFonts w:ascii="Times New Roman" w:hAnsi="Times New Roman" w:cs="Times New Roman"/>
                <w:sz w:val="24"/>
                <w:szCs w:val="24"/>
              </w:rPr>
              <w:t>Destekleyen</w:t>
            </w:r>
            <w:r w:rsidRPr="00163C39">
              <w:rPr>
                <w:rFonts w:ascii="Times New Roman" w:hAnsi="Times New Roman" w:cs="Times New Roman"/>
                <w:spacing w:val="-5"/>
                <w:sz w:val="24"/>
                <w:szCs w:val="24"/>
              </w:rPr>
              <w:t xml:space="preserve"> </w:t>
            </w:r>
            <w:r w:rsidRPr="00163C39">
              <w:rPr>
                <w:rFonts w:ascii="Times New Roman" w:hAnsi="Times New Roman" w:cs="Times New Roman"/>
                <w:sz w:val="24"/>
                <w:szCs w:val="24"/>
              </w:rPr>
              <w:t>Birim</w:t>
            </w: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r w:rsidR="003C0344" w:rsidRPr="00163C39" w:rsidTr="00A62BC2">
        <w:trPr>
          <w:trHeight w:val="490"/>
        </w:trPr>
        <w:tc>
          <w:tcPr>
            <w:tcW w:w="1083"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2186"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887"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65" w:type="dxa"/>
          </w:tcPr>
          <w:p w:rsidR="003C0344" w:rsidRPr="00163C39" w:rsidRDefault="003C0344" w:rsidP="00CE5F18">
            <w:pPr>
              <w:pStyle w:val="AralkYok"/>
              <w:spacing w:line="360" w:lineRule="auto"/>
              <w:rPr>
                <w:rFonts w:ascii="Times New Roman" w:hAnsi="Times New Roman" w:cs="Times New Roman"/>
                <w:sz w:val="24"/>
                <w:szCs w:val="24"/>
              </w:rPr>
            </w:pPr>
          </w:p>
        </w:tc>
        <w:tc>
          <w:tcPr>
            <w:tcW w:w="1941" w:type="dxa"/>
          </w:tcPr>
          <w:p w:rsidR="003C0344" w:rsidRPr="00163C39" w:rsidRDefault="003C0344" w:rsidP="00CE5F18">
            <w:pPr>
              <w:pStyle w:val="AralkYok"/>
              <w:spacing w:line="360" w:lineRule="auto"/>
              <w:rPr>
                <w:rFonts w:ascii="Times New Roman" w:hAnsi="Times New Roman" w:cs="Times New Roman"/>
                <w:sz w:val="24"/>
                <w:szCs w:val="24"/>
              </w:rPr>
            </w:pPr>
          </w:p>
        </w:tc>
      </w:tr>
    </w:tbl>
    <w:p w:rsidR="00000E83" w:rsidRPr="00163C39" w:rsidRDefault="00000E83" w:rsidP="00CE5F18">
      <w:pPr>
        <w:pStyle w:val="AralkYok"/>
        <w:spacing w:line="360" w:lineRule="auto"/>
        <w:rPr>
          <w:rFonts w:ascii="Times New Roman" w:hAnsi="Times New Roman" w:cs="Times New Roman"/>
          <w:b/>
          <w:sz w:val="24"/>
          <w:szCs w:val="24"/>
        </w:rPr>
      </w:pP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.TOPLUMSAL KATKI</w:t>
      </w:r>
    </w:p>
    <w:p w:rsidR="003C0344" w:rsidRPr="00163C39" w:rsidRDefault="003C0344" w:rsidP="00CE5F18">
      <w:pPr>
        <w:pStyle w:val="AralkYok"/>
        <w:spacing w:line="360" w:lineRule="auto"/>
        <w:rPr>
          <w:rFonts w:ascii="Times New Roman" w:hAnsi="Times New Roman" w:cs="Times New Roman"/>
          <w:b/>
          <w:sz w:val="24"/>
          <w:szCs w:val="24"/>
        </w:rPr>
      </w:pP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.1. Toplumsal Katkı Süreçlerinin Yönetimi ve Toplumsal Katkı Kaynakları</w:t>
      </w:r>
    </w:p>
    <w:p w:rsidR="00F61C0A" w:rsidRPr="00163C39" w:rsidRDefault="00F61C0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 toplumsal katkı faaliyetlerini belirlediği hedefler ve stratejiler doğrultusunda, yerel, bölgesel ve ulusal kalkınma hedefleriyle uyumlu bir şekilde yürütmektedir. Merkezimizde hastalara sunulan diş tedavi hizmeti, doğrudan toplumsal bir hizmet niteliği taşımaktadır. Ağız ve diş sağlığı, genel sağlığın önemli bir parçası olduğundan, merkezimizde sunulan tedavi hizmetleri toplum sağlığını koruma ve iyileştirme açısından önemli bir katkı sağlamaktadır. Bu hizmetler, bireylerin yaşam kalitesini artırmanın yanı sıra toplum genelinde ağız ve diş sağlığı bilincinin yükselmesine de destek olmaktadır.</w:t>
      </w:r>
    </w:p>
    <w:p w:rsidR="00F61C0A" w:rsidRPr="00163C39" w:rsidRDefault="00F61C0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Örneğin, merkezimizde gerçekleştirilen diş implantları, ortodontik tedaviler, estetik diş hekimliği uygulamaları ve cerrahi işlemler, bireylerin ağız sağlığı sorunlarını çözmenin ötesinde, onların sosyal ve psikolojik refahlarını da olumlu yönde etkilemektedir. Ayrıca, hastaların ağız sağlığını koruma konusunda bilinçlendirilmesi için yapılan bilgilendirme ve danışmanlık hizmetleri de toplumsal katkının bir parçasıdır. Bu yönüyle merkezimiz, diş tedavi hizmetlerini yalnızca bireysel ihtiyaçları karşılayan bir süreç olarak değil, aynı zamanda topluma yönelik bir sağlık hizmeti olarak sunmaktadır.</w:t>
      </w:r>
    </w:p>
    <w:p w:rsidR="00F61C0A" w:rsidRPr="00163C39" w:rsidRDefault="00F61C0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Ayrıca, merkezimizde yürütülen toplumsal katkı faaliyetleri, ağız ve diş sağlığı taramaları, sağlık eğitimi seminerleri ve toplum farkındalığını artırmaya yönelik kampanyalar gibi uygulamalarla desteklenmektedir. Örneğin, bölgedeki okullarda öğrencilere yönelik ağız sağlığı taramaları ve eğitim programları düzenlenmekte, toplum sağlığını artırmaya yönelik bilgilendirme etkinlikleri gerçekleştirilmektedir.</w:t>
      </w:r>
    </w:p>
    <w:p w:rsidR="00F61C0A" w:rsidRPr="00163C39" w:rsidRDefault="00F61C0A" w:rsidP="00CE5F18">
      <w:pPr>
        <w:pStyle w:val="AralkYok"/>
        <w:spacing w:line="360" w:lineRule="auto"/>
        <w:rPr>
          <w:rFonts w:ascii="Times New Roman" w:hAnsi="Times New Roman" w:cs="Times New Roman"/>
          <w:b/>
          <w:sz w:val="24"/>
          <w:szCs w:val="24"/>
        </w:rPr>
      </w:pP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.1.1. Toplumsal katkı süreçlerinin yönetimi</w:t>
      </w:r>
    </w:p>
    <w:p w:rsidR="00F61C0A" w:rsidRPr="00163C39" w:rsidRDefault="00F61C0A"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Süreçlerin etkinliği düzenli geri bildirimler ve performans göstergeleri ile izlenmekte, standart uygulamalara ek olarak ihtiyaçlara özel özgün yöntemler geliştirilmekte, bu da merkezimizin toplumsal katkı faaliyetlerinin sürdürülebilirliğini ve etkinliğini artırmaktadır.</w:t>
      </w:r>
    </w:p>
    <w:p w:rsidR="00F61C0A" w:rsidRPr="00163C39" w:rsidRDefault="009D4512"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Merkezimizde toplumsal katkı süreçler, Merkez Yönetim Kurulu tarafından planlanmakta ve paydaş katılımını teşvik eden mekanizmalarla desteklenmektedir. Örneğin, toplum sağlığına yönelik düzenlenen eğitim programları ve tarama faaliyetlerinin işleyişi, düzenli olarak raporlanmakta ve faaliyetlerin etkinliği izlenmektedir.</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293B7A" w:rsidRPr="00163C39">
        <w:rPr>
          <w:rFonts w:ascii="Times New Roman" w:hAnsi="Times New Roman" w:cs="Times New Roman"/>
          <w:sz w:val="24"/>
          <w:szCs w:val="24"/>
        </w:rPr>
        <w:t>3</w:t>
      </w:r>
    </w:p>
    <w:p w:rsidR="003C0344" w:rsidRPr="00163C39" w:rsidRDefault="00203F00" w:rsidP="00CE5F18">
      <w:pPr>
        <w:pStyle w:val="AralkYok"/>
        <w:spacing w:line="360" w:lineRule="auto"/>
        <w:jc w:val="both"/>
        <w:rPr>
          <w:rFonts w:ascii="Times New Roman" w:hAnsi="Times New Roman" w:cs="Times New Roman"/>
          <w:sz w:val="24"/>
          <w:szCs w:val="24"/>
        </w:rPr>
      </w:pPr>
      <w:hyperlink r:id="rId87" w:history="1">
        <w:r w:rsidR="00293B7A" w:rsidRPr="00163C39">
          <w:rPr>
            <w:rStyle w:val="Kpr"/>
            <w:rFonts w:ascii="Times New Roman" w:hAnsi="Times New Roman" w:cs="Times New Roman"/>
            <w:color w:val="auto"/>
            <w:sz w:val="24"/>
            <w:szCs w:val="24"/>
          </w:rPr>
          <w:t>https://kurumsal.ohu.edu.tr/kurumsal/pagesSPlan/BirimPerformansGiris.aspx</w:t>
        </w:r>
      </w:hyperlink>
      <w:r w:rsidR="00293B7A" w:rsidRPr="00163C39">
        <w:rPr>
          <w:rFonts w:ascii="Times New Roman" w:hAnsi="Times New Roman" w:cs="Times New Roman"/>
          <w:sz w:val="24"/>
          <w:szCs w:val="24"/>
        </w:rPr>
        <w:t xml:space="preserve"> yetkili personel aracılığıyla giriş yapılmaktadır.</w:t>
      </w:r>
    </w:p>
    <w:p w:rsidR="00293B7A" w:rsidRPr="00163C39" w:rsidRDefault="00293B7A" w:rsidP="00CE5F18">
      <w:pPr>
        <w:pStyle w:val="AralkYok"/>
        <w:spacing w:line="360" w:lineRule="auto"/>
        <w:jc w:val="both"/>
        <w:rPr>
          <w:rFonts w:ascii="Times New Roman" w:hAnsi="Times New Roman" w:cs="Times New Roman"/>
          <w:sz w:val="24"/>
          <w:szCs w:val="24"/>
        </w:rPr>
      </w:pP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.1.2. Kaynaklar</w:t>
      </w:r>
    </w:p>
    <w:p w:rsidR="009D4512" w:rsidRPr="00163C39" w:rsidRDefault="009D4512"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Ağız ve Diş Sağlığı Uygulama ve Araştırma Merkezi, toplumsal katkı faaliyetlerini anabilim dalları ve ilgili birimlerin iş birliğiyle yürütmekte, ağız ve diş sağlığı taramaları, eğitim seminerleri ve farkındalık kampanyaları gibi uygulamalarla desteklemektedir. Bu faaliyetler için ayrılan bütçe, yıllık planlamalarla belirlenmekte ve stratejik hedeflere uygun şekilde yönetilmektedir. Kaynakların çeşitliliği ve yeterliliği düzenli olarak izlenmekte, ihtiyaçlara göre yeni desteklerin sağlanması için çalışmalar yapılmaktadır. Toplumsal katkı süreçlerinde, hem standart uygulamalara uygun hareket edilmekte hem de toplumun ihtiyaçlarına yönelik özgün yaklaşımlar geliştirilmektedir.</w:t>
      </w: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Olgunluk düzeyi puanı:</w:t>
      </w:r>
      <w:r w:rsidR="004A7EC9" w:rsidRPr="00163C39">
        <w:rPr>
          <w:rFonts w:ascii="Times New Roman" w:hAnsi="Times New Roman" w:cs="Times New Roman"/>
          <w:sz w:val="24"/>
          <w:szCs w:val="24"/>
        </w:rPr>
        <w:t xml:space="preserve"> 2</w:t>
      </w:r>
    </w:p>
    <w:p w:rsidR="003C0344"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.2. Toplumsal Katkı Performansı</w:t>
      </w:r>
    </w:p>
    <w:p w:rsidR="008B5AD9" w:rsidRPr="00163C39" w:rsidRDefault="00B54CFC"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C</w:t>
      </w:r>
      <w:r w:rsidR="008B5AD9" w:rsidRPr="00163C39">
        <w:rPr>
          <w:rFonts w:ascii="Times New Roman" w:hAnsi="Times New Roman" w:cs="Times New Roman"/>
          <w:b/>
          <w:sz w:val="24"/>
          <w:szCs w:val="24"/>
        </w:rPr>
        <w:t>.2.1.Toplumsal katkı performansının izlenmesi ve değerlendirilmesi</w:t>
      </w:r>
    </w:p>
    <w:p w:rsidR="009D4512" w:rsidRPr="00163C39" w:rsidRDefault="009D4512" w:rsidP="00CE5F18">
      <w:pPr>
        <w:pStyle w:val="AralkYok"/>
        <w:spacing w:line="360" w:lineRule="auto"/>
        <w:ind w:firstLine="708"/>
        <w:jc w:val="both"/>
        <w:rPr>
          <w:rFonts w:ascii="Times New Roman" w:hAnsi="Times New Roman" w:cs="Times New Roman"/>
          <w:sz w:val="24"/>
          <w:szCs w:val="24"/>
        </w:rPr>
      </w:pPr>
      <w:r w:rsidRPr="00163C39">
        <w:rPr>
          <w:rFonts w:ascii="Times New Roman" w:hAnsi="Times New Roman" w:cs="Times New Roman"/>
          <w:sz w:val="24"/>
          <w:szCs w:val="24"/>
        </w:rPr>
        <w:t>Toplumsal katkı performansı, düzenli olarak yapılan raporlamalar ve paydaş geri bildirimleri ile izlenmekte, bu veriler ışığında faaliyetlerin etkinliği değerlendirilerek geliştirme çalışmaları sürdürülmektedir.</w:t>
      </w:r>
    </w:p>
    <w:p w:rsidR="009D4512" w:rsidRPr="00163C39" w:rsidRDefault="009D4512" w:rsidP="00CE5F18">
      <w:pPr>
        <w:pStyle w:val="AralkYok"/>
        <w:spacing w:line="360" w:lineRule="auto"/>
        <w:ind w:firstLine="708"/>
        <w:jc w:val="both"/>
        <w:rPr>
          <w:rFonts w:ascii="Times New Roman" w:hAnsi="Times New Roman" w:cs="Times New Roman"/>
          <w:sz w:val="24"/>
          <w:szCs w:val="24"/>
        </w:rPr>
      </w:pPr>
    </w:p>
    <w:p w:rsidR="008B5AD9" w:rsidRPr="00163C39" w:rsidRDefault="008B5AD9" w:rsidP="00CE5F18">
      <w:pPr>
        <w:pStyle w:val="AralkYok"/>
        <w:spacing w:line="360" w:lineRule="auto"/>
        <w:jc w:val="both"/>
        <w:rPr>
          <w:rFonts w:ascii="Times New Roman" w:hAnsi="Times New Roman" w:cs="Times New Roman"/>
          <w:sz w:val="24"/>
          <w:szCs w:val="24"/>
        </w:rPr>
      </w:pPr>
      <w:r w:rsidRPr="00163C39">
        <w:rPr>
          <w:rFonts w:ascii="Times New Roman" w:hAnsi="Times New Roman" w:cs="Times New Roman"/>
          <w:sz w:val="24"/>
          <w:szCs w:val="24"/>
        </w:rPr>
        <w:t xml:space="preserve">Olgunluk düzeyi puanı: </w:t>
      </w:r>
      <w:r w:rsidR="0039375D" w:rsidRPr="00163C39">
        <w:rPr>
          <w:rFonts w:ascii="Times New Roman" w:hAnsi="Times New Roman" w:cs="Times New Roman"/>
          <w:sz w:val="24"/>
          <w:szCs w:val="24"/>
        </w:rPr>
        <w:t>5</w:t>
      </w:r>
    </w:p>
    <w:p w:rsidR="002C3DCC" w:rsidRPr="00163C39" w:rsidRDefault="00203F00" w:rsidP="00CE5F18">
      <w:pPr>
        <w:pStyle w:val="AralkYok"/>
        <w:spacing w:line="360" w:lineRule="auto"/>
        <w:jc w:val="both"/>
        <w:rPr>
          <w:rFonts w:ascii="Times New Roman" w:hAnsi="Times New Roman" w:cs="Times New Roman"/>
          <w:sz w:val="24"/>
          <w:szCs w:val="24"/>
        </w:rPr>
      </w:pPr>
      <w:hyperlink r:id="rId88" w:history="1">
        <w:r w:rsidR="002C3DCC" w:rsidRPr="00163C39">
          <w:rPr>
            <w:rStyle w:val="Kpr"/>
            <w:rFonts w:ascii="Times New Roman" w:hAnsi="Times New Roman" w:cs="Times New Roman"/>
            <w:color w:val="auto"/>
            <w:sz w:val="24"/>
            <w:szCs w:val="24"/>
          </w:rPr>
          <w:t>https://www.ohu.edu.tr/agizdissagligi/sayfa/faaliyetler</w:t>
        </w:r>
      </w:hyperlink>
    </w:p>
    <w:p w:rsidR="004A7EC9" w:rsidRPr="00163C39" w:rsidRDefault="00203F00" w:rsidP="00CE5F18">
      <w:pPr>
        <w:pStyle w:val="AralkYok"/>
        <w:spacing w:line="360" w:lineRule="auto"/>
        <w:jc w:val="both"/>
        <w:rPr>
          <w:rStyle w:val="Kpr"/>
          <w:rFonts w:ascii="Times New Roman" w:hAnsi="Times New Roman" w:cs="Times New Roman"/>
          <w:color w:val="auto"/>
          <w:sz w:val="24"/>
          <w:szCs w:val="24"/>
        </w:rPr>
      </w:pPr>
      <w:hyperlink r:id="rId89" w:history="1">
        <w:r w:rsidR="002455FA" w:rsidRPr="00163C39">
          <w:rPr>
            <w:rStyle w:val="Kpr"/>
            <w:rFonts w:ascii="Times New Roman" w:hAnsi="Times New Roman" w:cs="Times New Roman"/>
            <w:color w:val="auto"/>
            <w:sz w:val="24"/>
            <w:szCs w:val="24"/>
          </w:rPr>
          <w:t>https://disrandevu.ohu.edu.tr/login</w:t>
        </w:r>
      </w:hyperlink>
    </w:p>
    <w:p w:rsidR="004A7EC9" w:rsidRPr="00163C39" w:rsidRDefault="00203F00" w:rsidP="00CE5F18">
      <w:pPr>
        <w:pStyle w:val="AralkYok"/>
        <w:spacing w:line="360" w:lineRule="auto"/>
        <w:jc w:val="both"/>
        <w:rPr>
          <w:rFonts w:ascii="Times New Roman" w:hAnsi="Times New Roman" w:cs="Times New Roman"/>
          <w:sz w:val="24"/>
          <w:szCs w:val="24"/>
          <w:u w:val="single"/>
        </w:rPr>
      </w:pPr>
      <w:hyperlink r:id="rId90" w:history="1">
        <w:r w:rsidR="004A7EC9" w:rsidRPr="00163C39">
          <w:rPr>
            <w:rStyle w:val="Kpr"/>
            <w:rFonts w:ascii="Times New Roman" w:hAnsi="Times New Roman" w:cs="Times New Roman"/>
            <w:color w:val="auto"/>
            <w:sz w:val="24"/>
            <w:szCs w:val="24"/>
          </w:rPr>
          <w:t>https://www.ohu.edu.tr/haber/dis-hekimligi-fakultemizden-sevgi-evleri-cocuklarina-agiz-ve-dis-sagligi-muayenesi/32315</w:t>
        </w:r>
      </w:hyperlink>
    </w:p>
    <w:p w:rsidR="004A7EC9" w:rsidRPr="00163C39" w:rsidRDefault="00203F00" w:rsidP="00CE5F18">
      <w:pPr>
        <w:pStyle w:val="AralkYok"/>
        <w:spacing w:line="360" w:lineRule="auto"/>
        <w:jc w:val="both"/>
        <w:rPr>
          <w:rFonts w:ascii="Times New Roman" w:hAnsi="Times New Roman" w:cs="Times New Roman"/>
          <w:sz w:val="24"/>
          <w:szCs w:val="24"/>
          <w:u w:val="single"/>
        </w:rPr>
      </w:pPr>
      <w:hyperlink r:id="rId91" w:history="1">
        <w:r w:rsidR="004A7EC9" w:rsidRPr="00163C39">
          <w:rPr>
            <w:rStyle w:val="Kpr"/>
            <w:rFonts w:ascii="Times New Roman" w:hAnsi="Times New Roman" w:cs="Times New Roman"/>
            <w:color w:val="auto"/>
            <w:sz w:val="24"/>
            <w:szCs w:val="24"/>
          </w:rPr>
          <w:t>https://www.ohu.edu.tr/agizdissagligi/etkinlik/11146</w:t>
        </w:r>
      </w:hyperlink>
    </w:p>
    <w:p w:rsidR="00557EF4" w:rsidRPr="00163C39" w:rsidRDefault="00203F00" w:rsidP="00CE5F18">
      <w:pPr>
        <w:pStyle w:val="AralkYok"/>
        <w:spacing w:line="360" w:lineRule="auto"/>
        <w:jc w:val="both"/>
        <w:rPr>
          <w:rFonts w:ascii="Times New Roman" w:hAnsi="Times New Roman" w:cs="Times New Roman"/>
          <w:sz w:val="24"/>
          <w:szCs w:val="24"/>
          <w:u w:val="single"/>
        </w:rPr>
      </w:pPr>
      <w:hyperlink r:id="rId92" w:history="1">
        <w:r w:rsidR="004A7EC9" w:rsidRPr="00163C39">
          <w:rPr>
            <w:rStyle w:val="Kpr"/>
            <w:rFonts w:ascii="Times New Roman" w:hAnsi="Times New Roman" w:cs="Times New Roman"/>
            <w:color w:val="auto"/>
            <w:sz w:val="24"/>
            <w:szCs w:val="24"/>
          </w:rPr>
          <w:t>https://www.ohu.edu.tr/agizdissagligi/duyuru/73347</w:t>
        </w:r>
      </w:hyperlink>
    </w:p>
    <w:p w:rsidR="00557EF4" w:rsidRPr="00163C39" w:rsidRDefault="00557EF4" w:rsidP="00CE5F18">
      <w:pPr>
        <w:pStyle w:val="AralkYok"/>
        <w:spacing w:line="360" w:lineRule="auto"/>
        <w:jc w:val="both"/>
        <w:rPr>
          <w:rFonts w:ascii="Times New Roman" w:hAnsi="Times New Roman" w:cs="Times New Roman"/>
          <w:sz w:val="24"/>
          <w:szCs w:val="24"/>
          <w:u w:val="single"/>
        </w:rPr>
      </w:pPr>
    </w:p>
    <w:p w:rsidR="008B5AD9" w:rsidRPr="00163C39" w:rsidRDefault="008B5AD9" w:rsidP="00CE5F18">
      <w:pPr>
        <w:pStyle w:val="AralkYok"/>
        <w:spacing w:line="360" w:lineRule="auto"/>
        <w:rPr>
          <w:rFonts w:ascii="Times New Roman" w:hAnsi="Times New Roman" w:cs="Times New Roman"/>
          <w:b/>
          <w:sz w:val="24"/>
          <w:szCs w:val="24"/>
        </w:rPr>
      </w:pPr>
      <w:r w:rsidRPr="00163C39">
        <w:rPr>
          <w:rFonts w:ascii="Times New Roman" w:hAnsi="Times New Roman" w:cs="Times New Roman"/>
          <w:b/>
          <w:sz w:val="24"/>
          <w:szCs w:val="24"/>
        </w:rPr>
        <w:t>SONUÇ VE DEĞERLENDİRME</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1. Liderlik ve Yönetim</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Niğde Ömer Halisdemir Üniversitesi Ağız ve Diş Sağlığı Uygulama ve Araştırma Merkezi, güçlü bir liderlik ve yönetim modeli ile idari ve akademik süreçlerin etkin bir şekilde yürütülmesini sağlamaktadır. Stratejik planlar doğrultusunda iç kontrol ve kalite güvence sistemleri uygulanarak yüksek standartlarda hizmet sunulmaktadır.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2. Misyon ve Vizyon</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Merkezimiz, ulusal ve uluslararası düzeyde tanınan bir sağlık ve eğitim kurumu olmayı hedeflemektedir. Hasta odaklı hizmet anlayışı, yenilikçi yaklaşımlar ve bilimsel çalışmalarla hem bölgesel hem de uluslararası ölçekte katkılar sunulmaktadır.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3. Araştırma ve Geliştirme</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Araştırma süreçleri stratejik plan çerçevesinde yürütülmekte ve anabilim dallarında multidisipliner bir yaklaşımla yönetilmektedir. Etik kurallar, kurum izinleri ve modern altyapılarla desteklenen bu süreçler, bilimsel çıktılar ve ulusal/uluslararası projelerle sürekli iyileştirilmektedir.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4. Eğitim ve Klinik Hizmetler</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Eğitim ve klinik hizmetlerde öğrencilere modern altyapılar ve ileri teknoloji sunulmaktadır. Eğitim süreçleri, öğrencilerin teorik bilgilerini pratik becerilerle birleştirecek şekilde yapılandırılmıştır. Hastalar için sunulan tedavi hizmetleri, topluma doğrudan katkı sağlamaktadır.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5. Toplumsal Katkı</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Merkez, ağız ve diş sağlığı taramaları, eği</w:t>
      </w:r>
      <w:r w:rsidR="00416164">
        <w:rPr>
          <w:rFonts w:ascii="Times New Roman" w:eastAsia="Times New Roman" w:hAnsi="Times New Roman" w:cs="Times New Roman"/>
          <w:sz w:val="24"/>
          <w:szCs w:val="24"/>
          <w:lang w:eastAsia="tr-TR"/>
        </w:rPr>
        <w:t xml:space="preserve">tim programları </w:t>
      </w:r>
      <w:r w:rsidRPr="009D4512">
        <w:rPr>
          <w:rFonts w:ascii="Times New Roman" w:eastAsia="Times New Roman" w:hAnsi="Times New Roman" w:cs="Times New Roman"/>
          <w:sz w:val="24"/>
          <w:szCs w:val="24"/>
          <w:lang w:eastAsia="tr-TR"/>
        </w:rPr>
        <w:t>gibi toplumsal katkı faaliyetleriyle bölge halkına hizmet vermektedir. Hastalara sunulan diş tedavi hizmetleri, toplumsal hizmet kapsamında değerlendirilerek bireylerin yaşam kalitesine doğrudan katkı sağlamaktadır.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6. Uluslararasılaşma</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Sağlık turizmi kapsamında yapılan başvurular ve yabancı hastalar için özel altyapılar oluşturulması, merkezin uluslararası tanınırlığını artırmaya yönelik adımlardır. Çok dilli hizmetler ve ileri düzey tedavi protokolle</w:t>
      </w:r>
      <w:r w:rsidR="00416164">
        <w:rPr>
          <w:rFonts w:ascii="Times New Roman" w:eastAsia="Times New Roman" w:hAnsi="Times New Roman" w:cs="Times New Roman"/>
          <w:sz w:val="24"/>
          <w:szCs w:val="24"/>
          <w:lang w:eastAsia="tr-TR"/>
        </w:rPr>
        <w:t>ri bu kapsamda geliştirilecektir.</w:t>
      </w:r>
    </w:p>
    <w:p w:rsidR="009D4512" w:rsidRPr="009D4512" w:rsidRDefault="009D4512" w:rsidP="00CE5F18">
      <w:pPr>
        <w:widowControl/>
        <w:autoSpaceDE/>
        <w:autoSpaceDN/>
        <w:spacing w:before="100" w:beforeAutospacing="1" w:after="100" w:afterAutospacing="1" w:line="360" w:lineRule="auto"/>
        <w:jc w:val="both"/>
        <w:outlineLvl w:val="3"/>
        <w:rPr>
          <w:rFonts w:ascii="Times New Roman" w:eastAsia="Times New Roman" w:hAnsi="Times New Roman" w:cs="Times New Roman"/>
          <w:b/>
          <w:bCs/>
          <w:sz w:val="24"/>
          <w:szCs w:val="24"/>
          <w:lang w:eastAsia="tr-TR"/>
        </w:rPr>
      </w:pPr>
      <w:r w:rsidRPr="009D4512">
        <w:rPr>
          <w:rFonts w:ascii="Times New Roman" w:eastAsia="Times New Roman" w:hAnsi="Times New Roman" w:cs="Times New Roman"/>
          <w:b/>
          <w:bCs/>
          <w:sz w:val="24"/>
          <w:szCs w:val="24"/>
          <w:lang w:eastAsia="tr-TR"/>
        </w:rPr>
        <w:t>7. Kalite ve Performans Yönetimi</w:t>
      </w:r>
    </w:p>
    <w:p w:rsidR="009D4512" w:rsidRPr="009D4512"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Performans ve kalite yönetimi süreçleri, düzenli raporlamalar ve paydaş geri bildirimleriyle takip edilmekte ve iyileştirilmektedir. Sağlıkta Kalite Standartları denetiminden alınan yüksek puan, merkezin hizmet kalitesini ve sürdürülebilirliğini kanıtlamaktadır.</w:t>
      </w:r>
    </w:p>
    <w:p w:rsidR="002455FA" w:rsidRPr="00163C39" w:rsidRDefault="009D4512" w:rsidP="00CE5F18">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9D4512">
        <w:rPr>
          <w:rFonts w:ascii="Times New Roman" w:eastAsia="Times New Roman" w:hAnsi="Times New Roman" w:cs="Times New Roman"/>
          <w:sz w:val="24"/>
          <w:szCs w:val="24"/>
          <w:lang w:eastAsia="tr-TR"/>
        </w:rPr>
        <w:t>Bu yapı ve süreçler, merkezin ulusal ve uluslararası düzeyde sağlık, eğitim ve araştırma alanında etkin bir şekilde faaliyet göstermesini sağlayarak, bölgesel ve küresel ölçekte değer</w:t>
      </w:r>
      <w:r w:rsidRPr="00163C39">
        <w:rPr>
          <w:rFonts w:ascii="Times New Roman" w:eastAsia="Times New Roman" w:hAnsi="Times New Roman" w:cs="Times New Roman"/>
          <w:sz w:val="24"/>
          <w:szCs w:val="24"/>
          <w:lang w:eastAsia="tr-TR"/>
        </w:rPr>
        <w:t xml:space="preserve"> yaratmasını mümkün kılmaktadır.</w:t>
      </w:r>
    </w:p>
    <w:p w:rsidR="00377FBB" w:rsidRPr="00807997" w:rsidRDefault="00377FBB" w:rsidP="00CE5F18">
      <w:pPr>
        <w:pStyle w:val="AralkYok"/>
        <w:spacing w:line="360" w:lineRule="auto"/>
        <w:jc w:val="both"/>
        <w:rPr>
          <w:rFonts w:ascii="Times New Roman" w:hAnsi="Times New Roman" w:cs="Times New Roman"/>
          <w:sz w:val="24"/>
          <w:szCs w:val="24"/>
        </w:rPr>
      </w:pPr>
    </w:p>
    <w:sectPr w:rsidR="00377FBB" w:rsidRPr="00807997">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E10" w:rsidRDefault="00886E10">
      <w:r>
        <w:separator/>
      </w:r>
    </w:p>
  </w:endnote>
  <w:endnote w:type="continuationSeparator" w:id="0">
    <w:p w:rsidR="00886E10" w:rsidRDefault="00886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F00" w:rsidRDefault="00203F00">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6172594B" wp14:editId="7AD88C00">
              <wp:simplePos x="0" y="0"/>
              <wp:positionH relativeFrom="page">
                <wp:posOffset>5869940</wp:posOffset>
              </wp:positionH>
              <wp:positionV relativeFrom="page">
                <wp:posOffset>9937750</wp:posOffset>
              </wp:positionV>
              <wp:extent cx="555625" cy="165735"/>
              <wp:effectExtent l="0" t="0" r="0" b="0"/>
              <wp:wrapNone/>
              <wp:docPr id="1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00" w:rsidRDefault="00203F00">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rsidR="00886E10">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2594B" id="_x0000_t202" coordsize="21600,21600" o:spt="202" path="m,l,21600r21600,l21600,xe">
              <v:stroke joinstyle="miter"/>
              <v:path gradientshapeok="t" o:connecttype="rect"/>
            </v:shapetype>
            <v:shape id="Text Box 1" o:spid="_x0000_s1026" type="#_x0000_t202" style="position:absolute;margin-left:462.2pt;margin-top:782.5pt;width:43.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" filled="f" stroked="f">
              <v:textbox inset="0,0,0,0">
                <w:txbxContent>
                  <w:p w:rsidR="00203F00" w:rsidRDefault="00203F00">
                    <w:pPr>
                      <w:spacing w:before="10"/>
                      <w:ind w:left="20"/>
                      <w:rPr>
                        <w:sz w:val="20"/>
                      </w:rPr>
                    </w:pPr>
                    <w:r>
                      <w:rPr>
                        <w:sz w:val="20"/>
                      </w:rPr>
                      <w:t>Sayfa</w:t>
                    </w:r>
                    <w:r>
                      <w:rPr>
                        <w:spacing w:val="1"/>
                        <w:sz w:val="20"/>
                      </w:rPr>
                      <w:t xml:space="preserve"> </w:t>
                    </w:r>
                    <w:r>
                      <w:rPr>
                        <w:sz w:val="20"/>
                      </w:rPr>
                      <w:t>|</w:t>
                    </w:r>
                    <w:r>
                      <w:rPr>
                        <w:spacing w:val="-4"/>
                        <w:sz w:val="20"/>
                      </w:rPr>
                      <w:t xml:space="preserve"> </w:t>
                    </w:r>
                    <w:r>
                      <w:fldChar w:fldCharType="begin"/>
                    </w:r>
                    <w:r>
                      <w:rPr>
                        <w:sz w:val="20"/>
                      </w:rPr>
                      <w:instrText xml:space="preserve"> PAGE </w:instrText>
                    </w:r>
                    <w:r>
                      <w:fldChar w:fldCharType="separate"/>
                    </w:r>
                    <w:r w:rsidR="00886E10">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E10" w:rsidRDefault="00886E10">
      <w:r>
        <w:separator/>
      </w:r>
    </w:p>
  </w:footnote>
  <w:footnote w:type="continuationSeparator" w:id="0">
    <w:p w:rsidR="00886E10" w:rsidRDefault="00886E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4DB"/>
    <w:multiLevelType w:val="hybridMultilevel"/>
    <w:tmpl w:val="2FB6E572"/>
    <w:lvl w:ilvl="0" w:tplc="CE9604B2">
      <w:start w:val="1"/>
      <w:numFmt w:val="bullet"/>
      <w:lvlText w:val="•"/>
      <w:lvlJc w:val="left"/>
      <w:pPr>
        <w:tabs>
          <w:tab w:val="num" w:pos="720"/>
        </w:tabs>
        <w:ind w:left="720" w:hanging="360"/>
      </w:pPr>
      <w:rPr>
        <w:rFonts w:ascii="Arial" w:hAnsi="Arial" w:hint="default"/>
      </w:rPr>
    </w:lvl>
    <w:lvl w:ilvl="1" w:tplc="90EE9186">
      <w:start w:val="1"/>
      <w:numFmt w:val="bullet"/>
      <w:lvlText w:val="•"/>
      <w:lvlJc w:val="left"/>
      <w:pPr>
        <w:tabs>
          <w:tab w:val="num" w:pos="1440"/>
        </w:tabs>
        <w:ind w:left="1440" w:hanging="360"/>
      </w:pPr>
      <w:rPr>
        <w:rFonts w:ascii="Arial" w:hAnsi="Arial" w:hint="default"/>
      </w:rPr>
    </w:lvl>
    <w:lvl w:ilvl="2" w:tplc="59522F76" w:tentative="1">
      <w:start w:val="1"/>
      <w:numFmt w:val="bullet"/>
      <w:lvlText w:val="•"/>
      <w:lvlJc w:val="left"/>
      <w:pPr>
        <w:tabs>
          <w:tab w:val="num" w:pos="2160"/>
        </w:tabs>
        <w:ind w:left="2160" w:hanging="360"/>
      </w:pPr>
      <w:rPr>
        <w:rFonts w:ascii="Arial" w:hAnsi="Arial" w:hint="default"/>
      </w:rPr>
    </w:lvl>
    <w:lvl w:ilvl="3" w:tplc="3356D52A" w:tentative="1">
      <w:start w:val="1"/>
      <w:numFmt w:val="bullet"/>
      <w:lvlText w:val="•"/>
      <w:lvlJc w:val="left"/>
      <w:pPr>
        <w:tabs>
          <w:tab w:val="num" w:pos="2880"/>
        </w:tabs>
        <w:ind w:left="2880" w:hanging="360"/>
      </w:pPr>
      <w:rPr>
        <w:rFonts w:ascii="Arial" w:hAnsi="Arial" w:hint="default"/>
      </w:rPr>
    </w:lvl>
    <w:lvl w:ilvl="4" w:tplc="5C0A71FE" w:tentative="1">
      <w:start w:val="1"/>
      <w:numFmt w:val="bullet"/>
      <w:lvlText w:val="•"/>
      <w:lvlJc w:val="left"/>
      <w:pPr>
        <w:tabs>
          <w:tab w:val="num" w:pos="3600"/>
        </w:tabs>
        <w:ind w:left="3600" w:hanging="360"/>
      </w:pPr>
      <w:rPr>
        <w:rFonts w:ascii="Arial" w:hAnsi="Arial" w:hint="default"/>
      </w:rPr>
    </w:lvl>
    <w:lvl w:ilvl="5" w:tplc="ADECAA48" w:tentative="1">
      <w:start w:val="1"/>
      <w:numFmt w:val="bullet"/>
      <w:lvlText w:val="•"/>
      <w:lvlJc w:val="left"/>
      <w:pPr>
        <w:tabs>
          <w:tab w:val="num" w:pos="4320"/>
        </w:tabs>
        <w:ind w:left="4320" w:hanging="360"/>
      </w:pPr>
      <w:rPr>
        <w:rFonts w:ascii="Arial" w:hAnsi="Arial" w:hint="default"/>
      </w:rPr>
    </w:lvl>
    <w:lvl w:ilvl="6" w:tplc="311AFEE0" w:tentative="1">
      <w:start w:val="1"/>
      <w:numFmt w:val="bullet"/>
      <w:lvlText w:val="•"/>
      <w:lvlJc w:val="left"/>
      <w:pPr>
        <w:tabs>
          <w:tab w:val="num" w:pos="5040"/>
        </w:tabs>
        <w:ind w:left="5040" w:hanging="360"/>
      </w:pPr>
      <w:rPr>
        <w:rFonts w:ascii="Arial" w:hAnsi="Arial" w:hint="default"/>
      </w:rPr>
    </w:lvl>
    <w:lvl w:ilvl="7" w:tplc="A238D41E" w:tentative="1">
      <w:start w:val="1"/>
      <w:numFmt w:val="bullet"/>
      <w:lvlText w:val="•"/>
      <w:lvlJc w:val="left"/>
      <w:pPr>
        <w:tabs>
          <w:tab w:val="num" w:pos="5760"/>
        </w:tabs>
        <w:ind w:left="5760" w:hanging="360"/>
      </w:pPr>
      <w:rPr>
        <w:rFonts w:ascii="Arial" w:hAnsi="Arial" w:hint="default"/>
      </w:rPr>
    </w:lvl>
    <w:lvl w:ilvl="8" w:tplc="17D477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96525C"/>
    <w:multiLevelType w:val="hybridMultilevel"/>
    <w:tmpl w:val="6F184F7E"/>
    <w:lvl w:ilvl="0" w:tplc="9EF0DBD8">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53B6AD0"/>
    <w:multiLevelType w:val="multilevel"/>
    <w:tmpl w:val="9C26D0E0"/>
    <w:lvl w:ilvl="0">
      <w:start w:val="1"/>
      <w:numFmt w:val="upperLetter"/>
      <w:lvlText w:val="%1."/>
      <w:lvlJc w:val="left"/>
      <w:pPr>
        <w:ind w:left="1659" w:hanging="343"/>
      </w:pPr>
      <w:rPr>
        <w:rFonts w:hint="default"/>
        <w:b/>
        <w:bCs/>
        <w:spacing w:val="-1"/>
        <w:w w:val="100"/>
        <w:lang w:val="tr-TR" w:eastAsia="en-US" w:bidi="ar-SA"/>
      </w:rPr>
    </w:lvl>
    <w:lvl w:ilvl="1">
      <w:start w:val="1"/>
      <w:numFmt w:val="decimal"/>
      <w:lvlText w:val="%1.%2."/>
      <w:lvlJc w:val="left"/>
      <w:pPr>
        <w:ind w:left="1790" w:hanging="473"/>
        <w:jc w:val="right"/>
      </w:pPr>
      <w:rPr>
        <w:rFonts w:ascii="Times New Roman" w:eastAsia="Times New Roman" w:hAnsi="Times New Roman" w:cs="Times New Roman" w:hint="default"/>
        <w:b/>
        <w:bCs/>
        <w:spacing w:val="-1"/>
        <w:w w:val="100"/>
        <w:sz w:val="24"/>
        <w:szCs w:val="24"/>
        <w:lang w:val="tr-TR" w:eastAsia="en-US" w:bidi="ar-SA"/>
      </w:rPr>
    </w:lvl>
    <w:lvl w:ilvl="2">
      <w:start w:val="1"/>
      <w:numFmt w:val="decimal"/>
      <w:lvlText w:val="%1.%2.%3."/>
      <w:lvlJc w:val="left"/>
      <w:pPr>
        <w:ind w:left="2147" w:hanging="587"/>
        <w:jc w:val="right"/>
      </w:pPr>
      <w:rPr>
        <w:rFonts w:hint="default"/>
        <w:b/>
        <w:bCs/>
        <w:i/>
        <w:iCs/>
        <w:w w:val="100"/>
        <w:lang w:val="tr-TR" w:eastAsia="en-US" w:bidi="ar-SA"/>
      </w:rPr>
    </w:lvl>
    <w:lvl w:ilvl="3">
      <w:start w:val="1"/>
      <w:numFmt w:val="decimal"/>
      <w:lvlText w:val="%4."/>
      <w:lvlJc w:val="left"/>
      <w:pPr>
        <w:ind w:left="1742" w:hanging="587"/>
      </w:pPr>
      <w:rPr>
        <w:rFonts w:ascii="Times New Roman" w:eastAsia="Times New Roman" w:hAnsi="Times New Roman" w:cs="Times New Roman" w:hint="default"/>
        <w:w w:val="100"/>
        <w:sz w:val="20"/>
        <w:szCs w:val="20"/>
        <w:lang w:val="tr-TR" w:eastAsia="en-US" w:bidi="ar-SA"/>
      </w:rPr>
    </w:lvl>
    <w:lvl w:ilvl="4">
      <w:numFmt w:val="bullet"/>
      <w:lvlText w:val="•"/>
      <w:lvlJc w:val="left"/>
      <w:pPr>
        <w:ind w:left="1960" w:hanging="587"/>
      </w:pPr>
      <w:rPr>
        <w:rFonts w:hint="default"/>
        <w:lang w:val="tr-TR" w:eastAsia="en-US" w:bidi="ar-SA"/>
      </w:rPr>
    </w:lvl>
    <w:lvl w:ilvl="5">
      <w:numFmt w:val="bullet"/>
      <w:lvlText w:val="•"/>
      <w:lvlJc w:val="left"/>
      <w:pPr>
        <w:ind w:left="2020" w:hanging="587"/>
      </w:pPr>
      <w:rPr>
        <w:rFonts w:hint="default"/>
        <w:lang w:val="tr-TR" w:eastAsia="en-US" w:bidi="ar-SA"/>
      </w:rPr>
    </w:lvl>
    <w:lvl w:ilvl="6">
      <w:numFmt w:val="bullet"/>
      <w:lvlText w:val="•"/>
      <w:lvlJc w:val="left"/>
      <w:pPr>
        <w:ind w:left="2080" w:hanging="587"/>
      </w:pPr>
      <w:rPr>
        <w:rFonts w:hint="default"/>
        <w:lang w:val="tr-TR" w:eastAsia="en-US" w:bidi="ar-SA"/>
      </w:rPr>
    </w:lvl>
    <w:lvl w:ilvl="7">
      <w:numFmt w:val="bullet"/>
      <w:lvlText w:val="•"/>
      <w:lvlJc w:val="left"/>
      <w:pPr>
        <w:ind w:left="2240" w:hanging="587"/>
      </w:pPr>
      <w:rPr>
        <w:rFonts w:hint="default"/>
        <w:lang w:val="tr-TR" w:eastAsia="en-US" w:bidi="ar-SA"/>
      </w:rPr>
    </w:lvl>
    <w:lvl w:ilvl="8">
      <w:numFmt w:val="bullet"/>
      <w:lvlText w:val="•"/>
      <w:lvlJc w:val="left"/>
      <w:pPr>
        <w:ind w:left="5168" w:hanging="587"/>
      </w:pPr>
      <w:rPr>
        <w:rFonts w:hint="default"/>
        <w:lang w:val="tr-TR" w:eastAsia="en-US" w:bidi="ar-SA"/>
      </w:rPr>
    </w:lvl>
  </w:abstractNum>
  <w:abstractNum w:abstractNumId="3" w15:restartNumberingAfterBreak="0">
    <w:nsid w:val="0A273484"/>
    <w:multiLevelType w:val="hybridMultilevel"/>
    <w:tmpl w:val="0082D6C8"/>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B72ACF"/>
    <w:multiLevelType w:val="hybridMultilevel"/>
    <w:tmpl w:val="E5B02102"/>
    <w:lvl w:ilvl="0" w:tplc="E7C650C6">
      <w:start w:val="9"/>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0EFD44B9"/>
    <w:multiLevelType w:val="hybridMultilevel"/>
    <w:tmpl w:val="E9A2A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BD2DD9"/>
    <w:multiLevelType w:val="hybridMultilevel"/>
    <w:tmpl w:val="26B8B76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1A0F6C75"/>
    <w:multiLevelType w:val="hybridMultilevel"/>
    <w:tmpl w:val="7AEE5A78"/>
    <w:lvl w:ilvl="0" w:tplc="6BD68D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FC621A"/>
    <w:multiLevelType w:val="multilevel"/>
    <w:tmpl w:val="E44252F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543D91"/>
    <w:multiLevelType w:val="hybridMultilevel"/>
    <w:tmpl w:val="34BEEA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0525E9"/>
    <w:multiLevelType w:val="hybridMultilevel"/>
    <w:tmpl w:val="28F6ECA4"/>
    <w:lvl w:ilvl="0" w:tplc="EB2202EE">
      <w:start w:val="1"/>
      <w:numFmt w:val="bullet"/>
      <w:lvlText w:val="•"/>
      <w:lvlJc w:val="left"/>
      <w:pPr>
        <w:tabs>
          <w:tab w:val="num" w:pos="720"/>
        </w:tabs>
        <w:ind w:left="720" w:hanging="360"/>
      </w:pPr>
      <w:rPr>
        <w:rFonts w:ascii="Arial" w:hAnsi="Arial" w:hint="default"/>
      </w:rPr>
    </w:lvl>
    <w:lvl w:ilvl="1" w:tplc="E0C21576" w:tentative="1">
      <w:start w:val="1"/>
      <w:numFmt w:val="bullet"/>
      <w:lvlText w:val="•"/>
      <w:lvlJc w:val="left"/>
      <w:pPr>
        <w:tabs>
          <w:tab w:val="num" w:pos="1440"/>
        </w:tabs>
        <w:ind w:left="1440" w:hanging="360"/>
      </w:pPr>
      <w:rPr>
        <w:rFonts w:ascii="Arial" w:hAnsi="Arial" w:hint="default"/>
      </w:rPr>
    </w:lvl>
    <w:lvl w:ilvl="2" w:tplc="8D4C1964" w:tentative="1">
      <w:start w:val="1"/>
      <w:numFmt w:val="bullet"/>
      <w:lvlText w:val="•"/>
      <w:lvlJc w:val="left"/>
      <w:pPr>
        <w:tabs>
          <w:tab w:val="num" w:pos="2160"/>
        </w:tabs>
        <w:ind w:left="2160" w:hanging="360"/>
      </w:pPr>
      <w:rPr>
        <w:rFonts w:ascii="Arial" w:hAnsi="Arial" w:hint="default"/>
      </w:rPr>
    </w:lvl>
    <w:lvl w:ilvl="3" w:tplc="70CCB006" w:tentative="1">
      <w:start w:val="1"/>
      <w:numFmt w:val="bullet"/>
      <w:lvlText w:val="•"/>
      <w:lvlJc w:val="left"/>
      <w:pPr>
        <w:tabs>
          <w:tab w:val="num" w:pos="2880"/>
        </w:tabs>
        <w:ind w:left="2880" w:hanging="360"/>
      </w:pPr>
      <w:rPr>
        <w:rFonts w:ascii="Arial" w:hAnsi="Arial" w:hint="default"/>
      </w:rPr>
    </w:lvl>
    <w:lvl w:ilvl="4" w:tplc="7C707A5A" w:tentative="1">
      <w:start w:val="1"/>
      <w:numFmt w:val="bullet"/>
      <w:lvlText w:val="•"/>
      <w:lvlJc w:val="left"/>
      <w:pPr>
        <w:tabs>
          <w:tab w:val="num" w:pos="3600"/>
        </w:tabs>
        <w:ind w:left="3600" w:hanging="360"/>
      </w:pPr>
      <w:rPr>
        <w:rFonts w:ascii="Arial" w:hAnsi="Arial" w:hint="default"/>
      </w:rPr>
    </w:lvl>
    <w:lvl w:ilvl="5" w:tplc="3B9AF5CA" w:tentative="1">
      <w:start w:val="1"/>
      <w:numFmt w:val="bullet"/>
      <w:lvlText w:val="•"/>
      <w:lvlJc w:val="left"/>
      <w:pPr>
        <w:tabs>
          <w:tab w:val="num" w:pos="4320"/>
        </w:tabs>
        <w:ind w:left="4320" w:hanging="360"/>
      </w:pPr>
      <w:rPr>
        <w:rFonts w:ascii="Arial" w:hAnsi="Arial" w:hint="default"/>
      </w:rPr>
    </w:lvl>
    <w:lvl w:ilvl="6" w:tplc="D3E0DA82" w:tentative="1">
      <w:start w:val="1"/>
      <w:numFmt w:val="bullet"/>
      <w:lvlText w:val="•"/>
      <w:lvlJc w:val="left"/>
      <w:pPr>
        <w:tabs>
          <w:tab w:val="num" w:pos="5040"/>
        </w:tabs>
        <w:ind w:left="5040" w:hanging="360"/>
      </w:pPr>
      <w:rPr>
        <w:rFonts w:ascii="Arial" w:hAnsi="Arial" w:hint="default"/>
      </w:rPr>
    </w:lvl>
    <w:lvl w:ilvl="7" w:tplc="65B07660" w:tentative="1">
      <w:start w:val="1"/>
      <w:numFmt w:val="bullet"/>
      <w:lvlText w:val="•"/>
      <w:lvlJc w:val="left"/>
      <w:pPr>
        <w:tabs>
          <w:tab w:val="num" w:pos="5760"/>
        </w:tabs>
        <w:ind w:left="5760" w:hanging="360"/>
      </w:pPr>
      <w:rPr>
        <w:rFonts w:ascii="Arial" w:hAnsi="Arial" w:hint="default"/>
      </w:rPr>
    </w:lvl>
    <w:lvl w:ilvl="8" w:tplc="D43C94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5C168C"/>
    <w:multiLevelType w:val="multilevel"/>
    <w:tmpl w:val="4E44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B5050"/>
    <w:multiLevelType w:val="hybridMultilevel"/>
    <w:tmpl w:val="883A8E24"/>
    <w:lvl w:ilvl="0" w:tplc="8864F104">
      <w:start w:val="1"/>
      <w:numFmt w:val="decimal"/>
      <w:lvlText w:val="%1."/>
      <w:lvlJc w:val="left"/>
      <w:pPr>
        <w:ind w:left="1557" w:hanging="240"/>
      </w:pPr>
      <w:rPr>
        <w:rFonts w:ascii="Times New Roman" w:eastAsia="Times New Roman" w:hAnsi="Times New Roman" w:cs="Times New Roman" w:hint="default"/>
        <w:b/>
        <w:bCs/>
        <w:w w:val="100"/>
        <w:sz w:val="24"/>
        <w:szCs w:val="24"/>
        <w:lang w:val="tr-TR" w:eastAsia="en-US" w:bidi="ar-SA"/>
      </w:rPr>
    </w:lvl>
    <w:lvl w:ilvl="1" w:tplc="A998CF88">
      <w:numFmt w:val="bullet"/>
      <w:lvlText w:val="•"/>
      <w:lvlJc w:val="left"/>
      <w:pPr>
        <w:ind w:left="2506" w:hanging="240"/>
      </w:pPr>
      <w:rPr>
        <w:rFonts w:hint="default"/>
        <w:lang w:val="tr-TR" w:eastAsia="en-US" w:bidi="ar-SA"/>
      </w:rPr>
    </w:lvl>
    <w:lvl w:ilvl="2" w:tplc="3CE807A8">
      <w:numFmt w:val="bullet"/>
      <w:lvlText w:val="•"/>
      <w:lvlJc w:val="left"/>
      <w:pPr>
        <w:ind w:left="3453" w:hanging="240"/>
      </w:pPr>
      <w:rPr>
        <w:rFonts w:hint="default"/>
        <w:lang w:val="tr-TR" w:eastAsia="en-US" w:bidi="ar-SA"/>
      </w:rPr>
    </w:lvl>
    <w:lvl w:ilvl="3" w:tplc="16087C0E">
      <w:numFmt w:val="bullet"/>
      <w:lvlText w:val="•"/>
      <w:lvlJc w:val="left"/>
      <w:pPr>
        <w:ind w:left="4399" w:hanging="240"/>
      </w:pPr>
      <w:rPr>
        <w:rFonts w:hint="default"/>
        <w:lang w:val="tr-TR" w:eastAsia="en-US" w:bidi="ar-SA"/>
      </w:rPr>
    </w:lvl>
    <w:lvl w:ilvl="4" w:tplc="C33A2CB8">
      <w:numFmt w:val="bullet"/>
      <w:lvlText w:val="•"/>
      <w:lvlJc w:val="left"/>
      <w:pPr>
        <w:ind w:left="5346" w:hanging="240"/>
      </w:pPr>
      <w:rPr>
        <w:rFonts w:hint="default"/>
        <w:lang w:val="tr-TR" w:eastAsia="en-US" w:bidi="ar-SA"/>
      </w:rPr>
    </w:lvl>
    <w:lvl w:ilvl="5" w:tplc="F872CCA8">
      <w:numFmt w:val="bullet"/>
      <w:lvlText w:val="•"/>
      <w:lvlJc w:val="left"/>
      <w:pPr>
        <w:ind w:left="6293" w:hanging="240"/>
      </w:pPr>
      <w:rPr>
        <w:rFonts w:hint="default"/>
        <w:lang w:val="tr-TR" w:eastAsia="en-US" w:bidi="ar-SA"/>
      </w:rPr>
    </w:lvl>
    <w:lvl w:ilvl="6" w:tplc="C1381216">
      <w:numFmt w:val="bullet"/>
      <w:lvlText w:val="•"/>
      <w:lvlJc w:val="left"/>
      <w:pPr>
        <w:ind w:left="7239" w:hanging="240"/>
      </w:pPr>
      <w:rPr>
        <w:rFonts w:hint="default"/>
        <w:lang w:val="tr-TR" w:eastAsia="en-US" w:bidi="ar-SA"/>
      </w:rPr>
    </w:lvl>
    <w:lvl w:ilvl="7" w:tplc="293412E6">
      <w:numFmt w:val="bullet"/>
      <w:lvlText w:val="•"/>
      <w:lvlJc w:val="left"/>
      <w:pPr>
        <w:ind w:left="8186" w:hanging="240"/>
      </w:pPr>
      <w:rPr>
        <w:rFonts w:hint="default"/>
        <w:lang w:val="tr-TR" w:eastAsia="en-US" w:bidi="ar-SA"/>
      </w:rPr>
    </w:lvl>
    <w:lvl w:ilvl="8" w:tplc="4E3813AC">
      <w:numFmt w:val="bullet"/>
      <w:lvlText w:val="•"/>
      <w:lvlJc w:val="left"/>
      <w:pPr>
        <w:ind w:left="9132" w:hanging="240"/>
      </w:pPr>
      <w:rPr>
        <w:rFonts w:hint="default"/>
        <w:lang w:val="tr-TR" w:eastAsia="en-US" w:bidi="ar-SA"/>
      </w:rPr>
    </w:lvl>
  </w:abstractNum>
  <w:abstractNum w:abstractNumId="13" w15:restartNumberingAfterBreak="0">
    <w:nsid w:val="49074294"/>
    <w:multiLevelType w:val="hybridMultilevel"/>
    <w:tmpl w:val="DBF26A68"/>
    <w:lvl w:ilvl="0" w:tplc="E7C650C6">
      <w:start w:val="9"/>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CAC2BFF"/>
    <w:multiLevelType w:val="hybridMultilevel"/>
    <w:tmpl w:val="3C1A0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30666BA"/>
    <w:multiLevelType w:val="hybridMultilevel"/>
    <w:tmpl w:val="85B84A7C"/>
    <w:lvl w:ilvl="0" w:tplc="6A2696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5E45AE1"/>
    <w:multiLevelType w:val="multilevel"/>
    <w:tmpl w:val="7D3E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4075E"/>
    <w:multiLevelType w:val="hybridMultilevel"/>
    <w:tmpl w:val="85FCB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B516D0"/>
    <w:multiLevelType w:val="multilevel"/>
    <w:tmpl w:val="9DDA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B3712"/>
    <w:multiLevelType w:val="hybridMultilevel"/>
    <w:tmpl w:val="06AA1B0C"/>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 w15:restartNumberingAfterBreak="0">
    <w:nsid w:val="5DAA0C57"/>
    <w:multiLevelType w:val="multilevel"/>
    <w:tmpl w:val="3284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956E0"/>
    <w:multiLevelType w:val="multilevel"/>
    <w:tmpl w:val="3DB4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1C53C7"/>
    <w:multiLevelType w:val="hybridMultilevel"/>
    <w:tmpl w:val="9654AE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5242B8"/>
    <w:multiLevelType w:val="hybridMultilevel"/>
    <w:tmpl w:val="8B781E34"/>
    <w:lvl w:ilvl="0" w:tplc="222698A6">
      <w:start w:val="1"/>
      <w:numFmt w:val="bullet"/>
      <w:lvlText w:val="•"/>
      <w:lvlJc w:val="left"/>
      <w:pPr>
        <w:tabs>
          <w:tab w:val="num" w:pos="720"/>
        </w:tabs>
        <w:ind w:left="720" w:hanging="360"/>
      </w:pPr>
      <w:rPr>
        <w:rFonts w:ascii="Arial" w:hAnsi="Arial" w:hint="default"/>
      </w:rPr>
    </w:lvl>
    <w:lvl w:ilvl="1" w:tplc="8230CF54" w:tentative="1">
      <w:start w:val="1"/>
      <w:numFmt w:val="bullet"/>
      <w:lvlText w:val="•"/>
      <w:lvlJc w:val="left"/>
      <w:pPr>
        <w:tabs>
          <w:tab w:val="num" w:pos="1440"/>
        </w:tabs>
        <w:ind w:left="1440" w:hanging="360"/>
      </w:pPr>
      <w:rPr>
        <w:rFonts w:ascii="Arial" w:hAnsi="Arial" w:hint="default"/>
      </w:rPr>
    </w:lvl>
    <w:lvl w:ilvl="2" w:tplc="80F00EBA" w:tentative="1">
      <w:start w:val="1"/>
      <w:numFmt w:val="bullet"/>
      <w:lvlText w:val="•"/>
      <w:lvlJc w:val="left"/>
      <w:pPr>
        <w:tabs>
          <w:tab w:val="num" w:pos="2160"/>
        </w:tabs>
        <w:ind w:left="2160" w:hanging="360"/>
      </w:pPr>
      <w:rPr>
        <w:rFonts w:ascii="Arial" w:hAnsi="Arial" w:hint="default"/>
      </w:rPr>
    </w:lvl>
    <w:lvl w:ilvl="3" w:tplc="66C6402C" w:tentative="1">
      <w:start w:val="1"/>
      <w:numFmt w:val="bullet"/>
      <w:lvlText w:val="•"/>
      <w:lvlJc w:val="left"/>
      <w:pPr>
        <w:tabs>
          <w:tab w:val="num" w:pos="2880"/>
        </w:tabs>
        <w:ind w:left="2880" w:hanging="360"/>
      </w:pPr>
      <w:rPr>
        <w:rFonts w:ascii="Arial" w:hAnsi="Arial" w:hint="default"/>
      </w:rPr>
    </w:lvl>
    <w:lvl w:ilvl="4" w:tplc="66BA48CA" w:tentative="1">
      <w:start w:val="1"/>
      <w:numFmt w:val="bullet"/>
      <w:lvlText w:val="•"/>
      <w:lvlJc w:val="left"/>
      <w:pPr>
        <w:tabs>
          <w:tab w:val="num" w:pos="3600"/>
        </w:tabs>
        <w:ind w:left="3600" w:hanging="360"/>
      </w:pPr>
      <w:rPr>
        <w:rFonts w:ascii="Arial" w:hAnsi="Arial" w:hint="default"/>
      </w:rPr>
    </w:lvl>
    <w:lvl w:ilvl="5" w:tplc="E75EBE08" w:tentative="1">
      <w:start w:val="1"/>
      <w:numFmt w:val="bullet"/>
      <w:lvlText w:val="•"/>
      <w:lvlJc w:val="left"/>
      <w:pPr>
        <w:tabs>
          <w:tab w:val="num" w:pos="4320"/>
        </w:tabs>
        <w:ind w:left="4320" w:hanging="360"/>
      </w:pPr>
      <w:rPr>
        <w:rFonts w:ascii="Arial" w:hAnsi="Arial" w:hint="default"/>
      </w:rPr>
    </w:lvl>
    <w:lvl w:ilvl="6" w:tplc="DAFC73A0" w:tentative="1">
      <w:start w:val="1"/>
      <w:numFmt w:val="bullet"/>
      <w:lvlText w:val="•"/>
      <w:lvlJc w:val="left"/>
      <w:pPr>
        <w:tabs>
          <w:tab w:val="num" w:pos="5040"/>
        </w:tabs>
        <w:ind w:left="5040" w:hanging="360"/>
      </w:pPr>
      <w:rPr>
        <w:rFonts w:ascii="Arial" w:hAnsi="Arial" w:hint="default"/>
      </w:rPr>
    </w:lvl>
    <w:lvl w:ilvl="7" w:tplc="1E8ADE1E" w:tentative="1">
      <w:start w:val="1"/>
      <w:numFmt w:val="bullet"/>
      <w:lvlText w:val="•"/>
      <w:lvlJc w:val="left"/>
      <w:pPr>
        <w:tabs>
          <w:tab w:val="num" w:pos="5760"/>
        </w:tabs>
        <w:ind w:left="5760" w:hanging="360"/>
      </w:pPr>
      <w:rPr>
        <w:rFonts w:ascii="Arial" w:hAnsi="Arial" w:hint="default"/>
      </w:rPr>
    </w:lvl>
    <w:lvl w:ilvl="8" w:tplc="A46C40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C06AD5"/>
    <w:multiLevelType w:val="hybridMultilevel"/>
    <w:tmpl w:val="4D1225A0"/>
    <w:lvl w:ilvl="0" w:tplc="BD8C25D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15:restartNumberingAfterBreak="0">
    <w:nsid w:val="73815A90"/>
    <w:multiLevelType w:val="hybridMultilevel"/>
    <w:tmpl w:val="158AC3E6"/>
    <w:lvl w:ilvl="0" w:tplc="0374BCD2">
      <w:start w:val="1"/>
      <w:numFmt w:val="bullet"/>
      <w:lvlText w:val="•"/>
      <w:lvlJc w:val="left"/>
      <w:pPr>
        <w:tabs>
          <w:tab w:val="num" w:pos="720"/>
        </w:tabs>
        <w:ind w:left="720" w:hanging="360"/>
      </w:pPr>
      <w:rPr>
        <w:rFonts w:ascii="Arial" w:hAnsi="Arial" w:hint="default"/>
      </w:rPr>
    </w:lvl>
    <w:lvl w:ilvl="1" w:tplc="52DEA228">
      <w:start w:val="1"/>
      <w:numFmt w:val="bullet"/>
      <w:lvlText w:val="•"/>
      <w:lvlJc w:val="left"/>
      <w:pPr>
        <w:tabs>
          <w:tab w:val="num" w:pos="1440"/>
        </w:tabs>
        <w:ind w:left="1440" w:hanging="360"/>
      </w:pPr>
      <w:rPr>
        <w:rFonts w:ascii="Arial" w:hAnsi="Arial" w:hint="default"/>
      </w:rPr>
    </w:lvl>
    <w:lvl w:ilvl="2" w:tplc="6B08AA86" w:tentative="1">
      <w:start w:val="1"/>
      <w:numFmt w:val="bullet"/>
      <w:lvlText w:val="•"/>
      <w:lvlJc w:val="left"/>
      <w:pPr>
        <w:tabs>
          <w:tab w:val="num" w:pos="2160"/>
        </w:tabs>
        <w:ind w:left="2160" w:hanging="360"/>
      </w:pPr>
      <w:rPr>
        <w:rFonts w:ascii="Arial" w:hAnsi="Arial" w:hint="default"/>
      </w:rPr>
    </w:lvl>
    <w:lvl w:ilvl="3" w:tplc="7A1AAEF4" w:tentative="1">
      <w:start w:val="1"/>
      <w:numFmt w:val="bullet"/>
      <w:lvlText w:val="•"/>
      <w:lvlJc w:val="left"/>
      <w:pPr>
        <w:tabs>
          <w:tab w:val="num" w:pos="2880"/>
        </w:tabs>
        <w:ind w:left="2880" w:hanging="360"/>
      </w:pPr>
      <w:rPr>
        <w:rFonts w:ascii="Arial" w:hAnsi="Arial" w:hint="default"/>
      </w:rPr>
    </w:lvl>
    <w:lvl w:ilvl="4" w:tplc="6936DD58" w:tentative="1">
      <w:start w:val="1"/>
      <w:numFmt w:val="bullet"/>
      <w:lvlText w:val="•"/>
      <w:lvlJc w:val="left"/>
      <w:pPr>
        <w:tabs>
          <w:tab w:val="num" w:pos="3600"/>
        </w:tabs>
        <w:ind w:left="3600" w:hanging="360"/>
      </w:pPr>
      <w:rPr>
        <w:rFonts w:ascii="Arial" w:hAnsi="Arial" w:hint="default"/>
      </w:rPr>
    </w:lvl>
    <w:lvl w:ilvl="5" w:tplc="183061D4" w:tentative="1">
      <w:start w:val="1"/>
      <w:numFmt w:val="bullet"/>
      <w:lvlText w:val="•"/>
      <w:lvlJc w:val="left"/>
      <w:pPr>
        <w:tabs>
          <w:tab w:val="num" w:pos="4320"/>
        </w:tabs>
        <w:ind w:left="4320" w:hanging="360"/>
      </w:pPr>
      <w:rPr>
        <w:rFonts w:ascii="Arial" w:hAnsi="Arial" w:hint="default"/>
      </w:rPr>
    </w:lvl>
    <w:lvl w:ilvl="6" w:tplc="5CF48FDE" w:tentative="1">
      <w:start w:val="1"/>
      <w:numFmt w:val="bullet"/>
      <w:lvlText w:val="•"/>
      <w:lvlJc w:val="left"/>
      <w:pPr>
        <w:tabs>
          <w:tab w:val="num" w:pos="5040"/>
        </w:tabs>
        <w:ind w:left="5040" w:hanging="360"/>
      </w:pPr>
      <w:rPr>
        <w:rFonts w:ascii="Arial" w:hAnsi="Arial" w:hint="default"/>
      </w:rPr>
    </w:lvl>
    <w:lvl w:ilvl="7" w:tplc="99DC103A" w:tentative="1">
      <w:start w:val="1"/>
      <w:numFmt w:val="bullet"/>
      <w:lvlText w:val="•"/>
      <w:lvlJc w:val="left"/>
      <w:pPr>
        <w:tabs>
          <w:tab w:val="num" w:pos="5760"/>
        </w:tabs>
        <w:ind w:left="5760" w:hanging="360"/>
      </w:pPr>
      <w:rPr>
        <w:rFonts w:ascii="Arial" w:hAnsi="Arial" w:hint="default"/>
      </w:rPr>
    </w:lvl>
    <w:lvl w:ilvl="8" w:tplc="F32093C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5F00E0"/>
    <w:multiLevelType w:val="multilevel"/>
    <w:tmpl w:val="385EB56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905AF8"/>
    <w:multiLevelType w:val="hybridMultilevel"/>
    <w:tmpl w:val="BDC6CFE0"/>
    <w:lvl w:ilvl="0" w:tplc="D3EE0E5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8" w15:restartNumberingAfterBreak="0">
    <w:nsid w:val="75D37EF7"/>
    <w:multiLevelType w:val="multilevel"/>
    <w:tmpl w:val="4A6E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0650A"/>
    <w:multiLevelType w:val="hybridMultilevel"/>
    <w:tmpl w:val="F00A420A"/>
    <w:lvl w:ilvl="0" w:tplc="E7C650C6">
      <w:start w:val="9"/>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2"/>
  </w:num>
  <w:num w:numId="2">
    <w:abstractNumId w:val="12"/>
  </w:num>
  <w:num w:numId="3">
    <w:abstractNumId w:val="26"/>
  </w:num>
  <w:num w:numId="4">
    <w:abstractNumId w:val="8"/>
  </w:num>
  <w:num w:numId="5">
    <w:abstractNumId w:val="9"/>
  </w:num>
  <w:num w:numId="6">
    <w:abstractNumId w:val="3"/>
  </w:num>
  <w:num w:numId="7">
    <w:abstractNumId w:val="5"/>
  </w:num>
  <w:num w:numId="8">
    <w:abstractNumId w:val="27"/>
  </w:num>
  <w:num w:numId="9">
    <w:abstractNumId w:val="1"/>
  </w:num>
  <w:num w:numId="10">
    <w:abstractNumId w:val="25"/>
  </w:num>
  <w:num w:numId="11">
    <w:abstractNumId w:val="0"/>
  </w:num>
  <w:num w:numId="12">
    <w:abstractNumId w:val="23"/>
  </w:num>
  <w:num w:numId="13">
    <w:abstractNumId w:val="10"/>
  </w:num>
  <w:num w:numId="14">
    <w:abstractNumId w:val="7"/>
  </w:num>
  <w:num w:numId="15">
    <w:abstractNumId w:val="15"/>
  </w:num>
  <w:num w:numId="16">
    <w:abstractNumId w:val="19"/>
  </w:num>
  <w:num w:numId="17">
    <w:abstractNumId w:val="24"/>
  </w:num>
  <w:num w:numId="18">
    <w:abstractNumId w:val="13"/>
  </w:num>
  <w:num w:numId="19">
    <w:abstractNumId w:val="4"/>
  </w:num>
  <w:num w:numId="20">
    <w:abstractNumId w:val="29"/>
  </w:num>
  <w:num w:numId="21">
    <w:abstractNumId w:val="6"/>
  </w:num>
  <w:num w:numId="22">
    <w:abstractNumId w:val="28"/>
  </w:num>
  <w:num w:numId="23">
    <w:abstractNumId w:val="18"/>
  </w:num>
  <w:num w:numId="24">
    <w:abstractNumId w:val="20"/>
  </w:num>
  <w:num w:numId="25">
    <w:abstractNumId w:val="11"/>
  </w:num>
  <w:num w:numId="26">
    <w:abstractNumId w:val="21"/>
  </w:num>
  <w:num w:numId="27">
    <w:abstractNumId w:val="16"/>
  </w:num>
  <w:num w:numId="28">
    <w:abstractNumId w:val="22"/>
  </w:num>
  <w:num w:numId="29">
    <w:abstractNumId w:val="17"/>
  </w:num>
  <w:num w:numId="3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5B"/>
    <w:rsid w:val="000004E2"/>
    <w:rsid w:val="00000E83"/>
    <w:rsid w:val="000059F0"/>
    <w:rsid w:val="00014037"/>
    <w:rsid w:val="00020900"/>
    <w:rsid w:val="0002137B"/>
    <w:rsid w:val="00030C97"/>
    <w:rsid w:val="00031129"/>
    <w:rsid w:val="00031EB8"/>
    <w:rsid w:val="00044B12"/>
    <w:rsid w:val="00055AC5"/>
    <w:rsid w:val="00063618"/>
    <w:rsid w:val="000713F0"/>
    <w:rsid w:val="000A3700"/>
    <w:rsid w:val="000B1E74"/>
    <w:rsid w:val="000B70FB"/>
    <w:rsid w:val="000D1926"/>
    <w:rsid w:val="000D7AC3"/>
    <w:rsid w:val="000F4BFA"/>
    <w:rsid w:val="00127278"/>
    <w:rsid w:val="00141F85"/>
    <w:rsid w:val="00143766"/>
    <w:rsid w:val="001456A4"/>
    <w:rsid w:val="00146D31"/>
    <w:rsid w:val="00163C39"/>
    <w:rsid w:val="00164FE4"/>
    <w:rsid w:val="00174381"/>
    <w:rsid w:val="00174C21"/>
    <w:rsid w:val="001774B9"/>
    <w:rsid w:val="00184808"/>
    <w:rsid w:val="001861F4"/>
    <w:rsid w:val="001A5B92"/>
    <w:rsid w:val="001B356B"/>
    <w:rsid w:val="001C3FDD"/>
    <w:rsid w:val="0020149D"/>
    <w:rsid w:val="00203F00"/>
    <w:rsid w:val="002204FF"/>
    <w:rsid w:val="00221DC0"/>
    <w:rsid w:val="00224A16"/>
    <w:rsid w:val="002251E5"/>
    <w:rsid w:val="00232499"/>
    <w:rsid w:val="002439FA"/>
    <w:rsid w:val="002455FA"/>
    <w:rsid w:val="002469C8"/>
    <w:rsid w:val="00251C58"/>
    <w:rsid w:val="0027776E"/>
    <w:rsid w:val="00283A2C"/>
    <w:rsid w:val="002841C4"/>
    <w:rsid w:val="0028622A"/>
    <w:rsid w:val="0028784B"/>
    <w:rsid w:val="00293B7A"/>
    <w:rsid w:val="002A28AC"/>
    <w:rsid w:val="002A6E6F"/>
    <w:rsid w:val="002C3DCC"/>
    <w:rsid w:val="002F0156"/>
    <w:rsid w:val="003028BA"/>
    <w:rsid w:val="003054FA"/>
    <w:rsid w:val="00306289"/>
    <w:rsid w:val="003144B1"/>
    <w:rsid w:val="003226B7"/>
    <w:rsid w:val="00324872"/>
    <w:rsid w:val="00326CED"/>
    <w:rsid w:val="0032777F"/>
    <w:rsid w:val="003301DC"/>
    <w:rsid w:val="00336727"/>
    <w:rsid w:val="00353D06"/>
    <w:rsid w:val="00376284"/>
    <w:rsid w:val="00377FBB"/>
    <w:rsid w:val="00390E16"/>
    <w:rsid w:val="00393516"/>
    <w:rsid w:val="0039375D"/>
    <w:rsid w:val="003A34BD"/>
    <w:rsid w:val="003B0466"/>
    <w:rsid w:val="003B5616"/>
    <w:rsid w:val="003B5DE1"/>
    <w:rsid w:val="003C0344"/>
    <w:rsid w:val="003C09AA"/>
    <w:rsid w:val="003C1242"/>
    <w:rsid w:val="003C6415"/>
    <w:rsid w:val="003C68C3"/>
    <w:rsid w:val="003F1111"/>
    <w:rsid w:val="0040072A"/>
    <w:rsid w:val="00414B7E"/>
    <w:rsid w:val="00416164"/>
    <w:rsid w:val="00422C1B"/>
    <w:rsid w:val="00432FDF"/>
    <w:rsid w:val="004339EC"/>
    <w:rsid w:val="0043667D"/>
    <w:rsid w:val="004532FC"/>
    <w:rsid w:val="0045359B"/>
    <w:rsid w:val="00462DD3"/>
    <w:rsid w:val="004632F4"/>
    <w:rsid w:val="00473853"/>
    <w:rsid w:val="0049449E"/>
    <w:rsid w:val="00495582"/>
    <w:rsid w:val="004A6E03"/>
    <w:rsid w:val="004A7EC9"/>
    <w:rsid w:val="004B46D5"/>
    <w:rsid w:val="004B4AD8"/>
    <w:rsid w:val="004B7F8B"/>
    <w:rsid w:val="004D6A13"/>
    <w:rsid w:val="004F249F"/>
    <w:rsid w:val="0050576B"/>
    <w:rsid w:val="005120D7"/>
    <w:rsid w:val="00514F08"/>
    <w:rsid w:val="005202B2"/>
    <w:rsid w:val="00522208"/>
    <w:rsid w:val="0052262D"/>
    <w:rsid w:val="00525EEE"/>
    <w:rsid w:val="00526B41"/>
    <w:rsid w:val="00530670"/>
    <w:rsid w:val="00536ACD"/>
    <w:rsid w:val="005452CC"/>
    <w:rsid w:val="00546A83"/>
    <w:rsid w:val="00553C9A"/>
    <w:rsid w:val="00557EF4"/>
    <w:rsid w:val="005701CC"/>
    <w:rsid w:val="00592772"/>
    <w:rsid w:val="00595503"/>
    <w:rsid w:val="005A5D68"/>
    <w:rsid w:val="005B1BEA"/>
    <w:rsid w:val="005B3443"/>
    <w:rsid w:val="005B6F07"/>
    <w:rsid w:val="005C7A5C"/>
    <w:rsid w:val="00612418"/>
    <w:rsid w:val="00622A27"/>
    <w:rsid w:val="00636460"/>
    <w:rsid w:val="00651178"/>
    <w:rsid w:val="0065332F"/>
    <w:rsid w:val="00656F9C"/>
    <w:rsid w:val="00665BED"/>
    <w:rsid w:val="0069226A"/>
    <w:rsid w:val="006A3394"/>
    <w:rsid w:val="006B2A30"/>
    <w:rsid w:val="006B7657"/>
    <w:rsid w:val="006D48EA"/>
    <w:rsid w:val="006E5C2C"/>
    <w:rsid w:val="006F43E8"/>
    <w:rsid w:val="007005E3"/>
    <w:rsid w:val="00751554"/>
    <w:rsid w:val="0075413C"/>
    <w:rsid w:val="00761A31"/>
    <w:rsid w:val="00763A52"/>
    <w:rsid w:val="00785308"/>
    <w:rsid w:val="00790913"/>
    <w:rsid w:val="007D0AD5"/>
    <w:rsid w:val="007E3640"/>
    <w:rsid w:val="007E5176"/>
    <w:rsid w:val="007F137D"/>
    <w:rsid w:val="00800FCB"/>
    <w:rsid w:val="00807997"/>
    <w:rsid w:val="00837329"/>
    <w:rsid w:val="008472A9"/>
    <w:rsid w:val="00865CC0"/>
    <w:rsid w:val="00867743"/>
    <w:rsid w:val="00867AD2"/>
    <w:rsid w:val="00871157"/>
    <w:rsid w:val="00875931"/>
    <w:rsid w:val="00883C9B"/>
    <w:rsid w:val="008849C4"/>
    <w:rsid w:val="00886E10"/>
    <w:rsid w:val="00891694"/>
    <w:rsid w:val="00897C4E"/>
    <w:rsid w:val="008A52EC"/>
    <w:rsid w:val="008B5AD9"/>
    <w:rsid w:val="008C3DBA"/>
    <w:rsid w:val="008C6866"/>
    <w:rsid w:val="008F328F"/>
    <w:rsid w:val="008F6575"/>
    <w:rsid w:val="008F7AA1"/>
    <w:rsid w:val="009063EF"/>
    <w:rsid w:val="00924F09"/>
    <w:rsid w:val="00930C82"/>
    <w:rsid w:val="0093462E"/>
    <w:rsid w:val="009379E5"/>
    <w:rsid w:val="00954992"/>
    <w:rsid w:val="009632B4"/>
    <w:rsid w:val="00965AC9"/>
    <w:rsid w:val="00975A94"/>
    <w:rsid w:val="009843B3"/>
    <w:rsid w:val="00986CD2"/>
    <w:rsid w:val="00991D02"/>
    <w:rsid w:val="009A386C"/>
    <w:rsid w:val="009A44B2"/>
    <w:rsid w:val="009A4AEE"/>
    <w:rsid w:val="009B0E95"/>
    <w:rsid w:val="009C083F"/>
    <w:rsid w:val="009C0A21"/>
    <w:rsid w:val="009C2CE0"/>
    <w:rsid w:val="009C5A86"/>
    <w:rsid w:val="009D3979"/>
    <w:rsid w:val="009D4512"/>
    <w:rsid w:val="009D5F71"/>
    <w:rsid w:val="00A0092A"/>
    <w:rsid w:val="00A0586E"/>
    <w:rsid w:val="00A13E67"/>
    <w:rsid w:val="00A14DA9"/>
    <w:rsid w:val="00A15442"/>
    <w:rsid w:val="00A27462"/>
    <w:rsid w:val="00A30188"/>
    <w:rsid w:val="00A339ED"/>
    <w:rsid w:val="00A40BF1"/>
    <w:rsid w:val="00A6259C"/>
    <w:rsid w:val="00A62BC2"/>
    <w:rsid w:val="00A7114E"/>
    <w:rsid w:val="00A803BF"/>
    <w:rsid w:val="00A82458"/>
    <w:rsid w:val="00A84358"/>
    <w:rsid w:val="00A851B3"/>
    <w:rsid w:val="00AB085B"/>
    <w:rsid w:val="00AB4979"/>
    <w:rsid w:val="00AB6E27"/>
    <w:rsid w:val="00AF30B8"/>
    <w:rsid w:val="00B10B7C"/>
    <w:rsid w:val="00B238A1"/>
    <w:rsid w:val="00B25498"/>
    <w:rsid w:val="00B54CFC"/>
    <w:rsid w:val="00B9729B"/>
    <w:rsid w:val="00BA3824"/>
    <w:rsid w:val="00BB0E6B"/>
    <w:rsid w:val="00BB21C8"/>
    <w:rsid w:val="00BB3DB6"/>
    <w:rsid w:val="00BB4578"/>
    <w:rsid w:val="00BD4710"/>
    <w:rsid w:val="00BE09AE"/>
    <w:rsid w:val="00BE5030"/>
    <w:rsid w:val="00BE7C29"/>
    <w:rsid w:val="00C022CB"/>
    <w:rsid w:val="00C057C3"/>
    <w:rsid w:val="00C05DCC"/>
    <w:rsid w:val="00C12CEA"/>
    <w:rsid w:val="00C47BD2"/>
    <w:rsid w:val="00C56B5A"/>
    <w:rsid w:val="00C57B66"/>
    <w:rsid w:val="00C66718"/>
    <w:rsid w:val="00C81435"/>
    <w:rsid w:val="00C821D8"/>
    <w:rsid w:val="00C903D3"/>
    <w:rsid w:val="00CB0214"/>
    <w:rsid w:val="00CB562B"/>
    <w:rsid w:val="00CB686E"/>
    <w:rsid w:val="00CC0266"/>
    <w:rsid w:val="00CC1C5B"/>
    <w:rsid w:val="00CC3993"/>
    <w:rsid w:val="00CE5F18"/>
    <w:rsid w:val="00CF4E32"/>
    <w:rsid w:val="00CF65EB"/>
    <w:rsid w:val="00D00AEC"/>
    <w:rsid w:val="00D13BE6"/>
    <w:rsid w:val="00D14D6B"/>
    <w:rsid w:val="00D36B56"/>
    <w:rsid w:val="00D40060"/>
    <w:rsid w:val="00D41612"/>
    <w:rsid w:val="00D45829"/>
    <w:rsid w:val="00D5292B"/>
    <w:rsid w:val="00D67041"/>
    <w:rsid w:val="00D73861"/>
    <w:rsid w:val="00D82754"/>
    <w:rsid w:val="00D9682B"/>
    <w:rsid w:val="00D97D8C"/>
    <w:rsid w:val="00DA1523"/>
    <w:rsid w:val="00DA43A8"/>
    <w:rsid w:val="00DB2465"/>
    <w:rsid w:val="00DC7983"/>
    <w:rsid w:val="00DE0197"/>
    <w:rsid w:val="00E00378"/>
    <w:rsid w:val="00E05350"/>
    <w:rsid w:val="00E16844"/>
    <w:rsid w:val="00E2219A"/>
    <w:rsid w:val="00E223B2"/>
    <w:rsid w:val="00E22D38"/>
    <w:rsid w:val="00E30C8C"/>
    <w:rsid w:val="00E3466D"/>
    <w:rsid w:val="00E41C81"/>
    <w:rsid w:val="00E44020"/>
    <w:rsid w:val="00E56C8B"/>
    <w:rsid w:val="00E70752"/>
    <w:rsid w:val="00E71894"/>
    <w:rsid w:val="00EA334F"/>
    <w:rsid w:val="00EA4282"/>
    <w:rsid w:val="00EB2A47"/>
    <w:rsid w:val="00EB7B89"/>
    <w:rsid w:val="00EC01EB"/>
    <w:rsid w:val="00EC7A6C"/>
    <w:rsid w:val="00ED31F1"/>
    <w:rsid w:val="00ED38C9"/>
    <w:rsid w:val="00EE5930"/>
    <w:rsid w:val="00EF2297"/>
    <w:rsid w:val="00F056EC"/>
    <w:rsid w:val="00F05B6F"/>
    <w:rsid w:val="00F25E8A"/>
    <w:rsid w:val="00F4101D"/>
    <w:rsid w:val="00F44418"/>
    <w:rsid w:val="00F619DF"/>
    <w:rsid w:val="00F61C0A"/>
    <w:rsid w:val="00F8058D"/>
    <w:rsid w:val="00F828CC"/>
    <w:rsid w:val="00FD702B"/>
    <w:rsid w:val="00FE7209"/>
    <w:rsid w:val="00FF7F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43766"/>
  <w15:chartTrackingRefBased/>
  <w15:docId w15:val="{FE0C0B07-11F7-4888-A01A-56E292A63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202B2"/>
    <w:pPr>
      <w:widowControl w:val="0"/>
      <w:autoSpaceDE w:val="0"/>
      <w:autoSpaceDN w:val="0"/>
      <w:spacing w:after="0" w:line="240" w:lineRule="auto"/>
    </w:pPr>
    <w:rPr>
      <w:rFonts w:ascii="Calibri" w:eastAsia="Calibri" w:hAnsi="Calibri" w:cs="Calibri"/>
    </w:rPr>
  </w:style>
  <w:style w:type="paragraph" w:styleId="Balk1">
    <w:name w:val="heading 1"/>
    <w:basedOn w:val="Normal"/>
    <w:link w:val="Balk1Char"/>
    <w:uiPriority w:val="1"/>
    <w:qFormat/>
    <w:rsid w:val="008B5AD9"/>
    <w:pPr>
      <w:ind w:left="2579"/>
      <w:jc w:val="center"/>
      <w:outlineLvl w:val="0"/>
    </w:pPr>
    <w:rPr>
      <w:rFonts w:ascii="Times New Roman" w:eastAsia="Times New Roman" w:hAnsi="Times New Roman" w:cs="Times New Roman"/>
      <w:b/>
      <w:bCs/>
      <w:sz w:val="32"/>
      <w:szCs w:val="32"/>
    </w:rPr>
  </w:style>
  <w:style w:type="paragraph" w:styleId="Balk2">
    <w:name w:val="heading 2"/>
    <w:basedOn w:val="Normal"/>
    <w:link w:val="Balk2Char"/>
    <w:uiPriority w:val="1"/>
    <w:qFormat/>
    <w:rsid w:val="008B5AD9"/>
    <w:pPr>
      <w:spacing w:before="100"/>
      <w:ind w:left="1316"/>
      <w:outlineLvl w:val="1"/>
    </w:pPr>
    <w:rPr>
      <w:rFonts w:ascii="Trebuchet MS" w:eastAsia="Trebuchet MS" w:hAnsi="Trebuchet MS" w:cs="Trebuchet MS"/>
      <w:sz w:val="32"/>
      <w:szCs w:val="32"/>
    </w:rPr>
  </w:style>
  <w:style w:type="paragraph" w:styleId="Balk3">
    <w:name w:val="heading 3"/>
    <w:basedOn w:val="Normal"/>
    <w:link w:val="Balk3Char"/>
    <w:uiPriority w:val="1"/>
    <w:qFormat/>
    <w:rsid w:val="008B5AD9"/>
    <w:pPr>
      <w:ind w:left="1316"/>
      <w:outlineLvl w:val="2"/>
    </w:pPr>
    <w:rPr>
      <w:b/>
      <w:bCs/>
      <w:sz w:val="28"/>
      <w:szCs w:val="28"/>
    </w:rPr>
  </w:style>
  <w:style w:type="paragraph" w:styleId="Balk4">
    <w:name w:val="heading 4"/>
    <w:basedOn w:val="Normal"/>
    <w:link w:val="Balk4Char"/>
    <w:uiPriority w:val="1"/>
    <w:qFormat/>
    <w:rsid w:val="008B5AD9"/>
    <w:pPr>
      <w:spacing w:before="33"/>
      <w:ind w:left="2704"/>
      <w:outlineLvl w:val="3"/>
    </w:pPr>
    <w:rPr>
      <w:rFonts w:ascii="Trebuchet MS" w:eastAsia="Trebuchet MS" w:hAnsi="Trebuchet MS" w:cs="Trebuchet MS"/>
      <w:i/>
      <w:iCs/>
      <w:sz w:val="25"/>
      <w:szCs w:val="25"/>
    </w:rPr>
  </w:style>
  <w:style w:type="paragraph" w:styleId="Balk5">
    <w:name w:val="heading 5"/>
    <w:basedOn w:val="Normal"/>
    <w:link w:val="Balk5Char"/>
    <w:uiPriority w:val="1"/>
    <w:qFormat/>
    <w:rsid w:val="008B5AD9"/>
    <w:pPr>
      <w:ind w:left="1790" w:hanging="474"/>
      <w:outlineLvl w:val="4"/>
    </w:pPr>
    <w:rPr>
      <w:rFonts w:ascii="Times New Roman" w:eastAsia="Times New Roman" w:hAnsi="Times New Roman" w:cs="Times New Roman"/>
      <w:b/>
      <w:bCs/>
      <w:sz w:val="24"/>
      <w:szCs w:val="24"/>
    </w:rPr>
  </w:style>
  <w:style w:type="paragraph" w:styleId="Balk6">
    <w:name w:val="heading 6"/>
    <w:basedOn w:val="Normal"/>
    <w:link w:val="Balk6Char"/>
    <w:uiPriority w:val="1"/>
    <w:qFormat/>
    <w:rsid w:val="008B5AD9"/>
    <w:pPr>
      <w:spacing w:before="131"/>
      <w:ind w:left="2241" w:hanging="642"/>
      <w:outlineLvl w:val="5"/>
    </w:pPr>
    <w:rPr>
      <w:rFonts w:ascii="Times New Roman" w:eastAsia="Times New Roman" w:hAnsi="Times New Roman" w:cs="Times New Roman"/>
      <w:b/>
      <w:bCs/>
      <w:i/>
      <w:iCs/>
      <w:sz w:val="24"/>
      <w:szCs w:val="24"/>
    </w:rPr>
  </w:style>
  <w:style w:type="paragraph" w:styleId="Balk7">
    <w:name w:val="heading 7"/>
    <w:basedOn w:val="Normal"/>
    <w:link w:val="Balk7Char"/>
    <w:uiPriority w:val="1"/>
    <w:qFormat/>
    <w:rsid w:val="008B5AD9"/>
    <w:pPr>
      <w:ind w:left="560"/>
      <w:outlineLvl w:val="6"/>
    </w:pPr>
    <w:rPr>
      <w:rFonts w:ascii="Trebuchet MS" w:eastAsia="Trebuchet MS" w:hAnsi="Trebuchet MS" w:cs="Trebuchet MS"/>
      <w:sz w:val="24"/>
      <w:szCs w:val="24"/>
    </w:rPr>
  </w:style>
  <w:style w:type="paragraph" w:styleId="Balk8">
    <w:name w:val="heading 8"/>
    <w:basedOn w:val="Normal"/>
    <w:link w:val="Balk8Char"/>
    <w:uiPriority w:val="1"/>
    <w:qFormat/>
    <w:rsid w:val="008B5AD9"/>
    <w:pPr>
      <w:ind w:left="1903" w:hanging="588"/>
      <w:outlineLvl w:val="7"/>
    </w:pPr>
    <w:rPr>
      <w:rFonts w:ascii="Times New Roman" w:eastAsia="Times New Roman" w:hAnsi="Times New Roman" w:cs="Times New Roman"/>
      <w:b/>
      <w:bCs/>
    </w:rPr>
  </w:style>
  <w:style w:type="paragraph" w:styleId="Balk9">
    <w:name w:val="heading 9"/>
    <w:basedOn w:val="Normal"/>
    <w:link w:val="Balk9Char"/>
    <w:uiPriority w:val="1"/>
    <w:qFormat/>
    <w:rsid w:val="008B5AD9"/>
    <w:pPr>
      <w:ind w:left="1903" w:hanging="588"/>
      <w:outlineLvl w:val="8"/>
    </w:pPr>
    <w:rPr>
      <w:rFonts w:ascii="Times New Roman" w:eastAsia="Times New Roman" w:hAnsi="Times New Roman" w:cs="Times New Roman"/>
      <w:b/>
      <w:bCs/>
      <w:i/>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B5AD9"/>
    <w:rPr>
      <w:rFonts w:ascii="Times New Roman" w:eastAsia="Times New Roman" w:hAnsi="Times New Roman" w:cs="Times New Roman"/>
      <w:b/>
      <w:bCs/>
      <w:sz w:val="32"/>
      <w:szCs w:val="32"/>
    </w:rPr>
  </w:style>
  <w:style w:type="character" w:customStyle="1" w:styleId="Balk2Char">
    <w:name w:val="Başlık 2 Char"/>
    <w:basedOn w:val="VarsaylanParagrafYazTipi"/>
    <w:link w:val="Balk2"/>
    <w:uiPriority w:val="1"/>
    <w:rsid w:val="008B5AD9"/>
    <w:rPr>
      <w:rFonts w:ascii="Trebuchet MS" w:eastAsia="Trebuchet MS" w:hAnsi="Trebuchet MS" w:cs="Trebuchet MS"/>
      <w:sz w:val="32"/>
      <w:szCs w:val="32"/>
    </w:rPr>
  </w:style>
  <w:style w:type="character" w:customStyle="1" w:styleId="Balk3Char">
    <w:name w:val="Başlık 3 Char"/>
    <w:basedOn w:val="VarsaylanParagrafYazTipi"/>
    <w:link w:val="Balk3"/>
    <w:uiPriority w:val="1"/>
    <w:rsid w:val="008B5AD9"/>
    <w:rPr>
      <w:rFonts w:ascii="Calibri" w:eastAsia="Calibri" w:hAnsi="Calibri" w:cs="Calibri"/>
      <w:b/>
      <w:bCs/>
      <w:sz w:val="28"/>
      <w:szCs w:val="28"/>
    </w:rPr>
  </w:style>
  <w:style w:type="character" w:customStyle="1" w:styleId="Balk4Char">
    <w:name w:val="Başlık 4 Char"/>
    <w:basedOn w:val="VarsaylanParagrafYazTipi"/>
    <w:link w:val="Balk4"/>
    <w:uiPriority w:val="1"/>
    <w:rsid w:val="008B5AD9"/>
    <w:rPr>
      <w:rFonts w:ascii="Trebuchet MS" w:eastAsia="Trebuchet MS" w:hAnsi="Trebuchet MS" w:cs="Trebuchet MS"/>
      <w:i/>
      <w:iCs/>
      <w:sz w:val="25"/>
      <w:szCs w:val="25"/>
    </w:rPr>
  </w:style>
  <w:style w:type="character" w:customStyle="1" w:styleId="Balk5Char">
    <w:name w:val="Başlık 5 Char"/>
    <w:basedOn w:val="VarsaylanParagrafYazTipi"/>
    <w:link w:val="Balk5"/>
    <w:uiPriority w:val="1"/>
    <w:rsid w:val="008B5AD9"/>
    <w:rPr>
      <w:rFonts w:ascii="Times New Roman" w:eastAsia="Times New Roman" w:hAnsi="Times New Roman" w:cs="Times New Roman"/>
      <w:b/>
      <w:bCs/>
      <w:sz w:val="24"/>
      <w:szCs w:val="24"/>
    </w:rPr>
  </w:style>
  <w:style w:type="character" w:customStyle="1" w:styleId="Balk6Char">
    <w:name w:val="Başlık 6 Char"/>
    <w:basedOn w:val="VarsaylanParagrafYazTipi"/>
    <w:link w:val="Balk6"/>
    <w:uiPriority w:val="1"/>
    <w:rsid w:val="008B5AD9"/>
    <w:rPr>
      <w:rFonts w:ascii="Times New Roman" w:eastAsia="Times New Roman" w:hAnsi="Times New Roman" w:cs="Times New Roman"/>
      <w:b/>
      <w:bCs/>
      <w:i/>
      <w:iCs/>
      <w:sz w:val="24"/>
      <w:szCs w:val="24"/>
    </w:rPr>
  </w:style>
  <w:style w:type="character" w:customStyle="1" w:styleId="Balk7Char">
    <w:name w:val="Başlık 7 Char"/>
    <w:basedOn w:val="VarsaylanParagrafYazTipi"/>
    <w:link w:val="Balk7"/>
    <w:uiPriority w:val="1"/>
    <w:rsid w:val="008B5AD9"/>
    <w:rPr>
      <w:rFonts w:ascii="Trebuchet MS" w:eastAsia="Trebuchet MS" w:hAnsi="Trebuchet MS" w:cs="Trebuchet MS"/>
      <w:sz w:val="24"/>
      <w:szCs w:val="24"/>
    </w:rPr>
  </w:style>
  <w:style w:type="character" w:customStyle="1" w:styleId="Balk8Char">
    <w:name w:val="Başlık 8 Char"/>
    <w:basedOn w:val="VarsaylanParagrafYazTipi"/>
    <w:link w:val="Balk8"/>
    <w:uiPriority w:val="1"/>
    <w:rsid w:val="008B5AD9"/>
    <w:rPr>
      <w:rFonts w:ascii="Times New Roman" w:eastAsia="Times New Roman" w:hAnsi="Times New Roman" w:cs="Times New Roman"/>
      <w:b/>
      <w:bCs/>
    </w:rPr>
  </w:style>
  <w:style w:type="character" w:customStyle="1" w:styleId="Balk9Char">
    <w:name w:val="Başlık 9 Char"/>
    <w:basedOn w:val="VarsaylanParagrafYazTipi"/>
    <w:link w:val="Balk9"/>
    <w:uiPriority w:val="1"/>
    <w:rsid w:val="008B5AD9"/>
    <w:rPr>
      <w:rFonts w:ascii="Times New Roman" w:eastAsia="Times New Roman" w:hAnsi="Times New Roman" w:cs="Times New Roman"/>
      <w:b/>
      <w:bCs/>
      <w:i/>
      <w:iCs/>
    </w:rPr>
  </w:style>
  <w:style w:type="table" w:customStyle="1" w:styleId="TableNormal">
    <w:name w:val="Table Normal"/>
    <w:uiPriority w:val="2"/>
    <w:semiHidden/>
    <w:unhideWhenUsed/>
    <w:qFormat/>
    <w:rsid w:val="008B5A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8B5AD9"/>
    <w:pPr>
      <w:spacing w:before="138"/>
      <w:ind w:left="1654"/>
    </w:pPr>
    <w:rPr>
      <w:rFonts w:ascii="Times New Roman" w:eastAsia="Times New Roman" w:hAnsi="Times New Roman" w:cs="Times New Roman"/>
      <w:b/>
      <w:bCs/>
    </w:rPr>
  </w:style>
  <w:style w:type="paragraph" w:styleId="T2">
    <w:name w:val="toc 2"/>
    <w:basedOn w:val="Normal"/>
    <w:uiPriority w:val="1"/>
    <w:qFormat/>
    <w:rsid w:val="008B5AD9"/>
    <w:pPr>
      <w:spacing w:before="138"/>
      <w:ind w:left="1874"/>
    </w:pPr>
    <w:rPr>
      <w:rFonts w:ascii="Times New Roman" w:eastAsia="Times New Roman" w:hAnsi="Times New Roman" w:cs="Times New Roman"/>
      <w:b/>
      <w:bCs/>
    </w:rPr>
  </w:style>
  <w:style w:type="paragraph" w:styleId="GvdeMetni">
    <w:name w:val="Body Text"/>
    <w:basedOn w:val="Normal"/>
    <w:link w:val="GvdeMetniChar"/>
    <w:uiPriority w:val="1"/>
    <w:qFormat/>
    <w:rsid w:val="008B5AD9"/>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8B5AD9"/>
    <w:rPr>
      <w:rFonts w:ascii="Times New Roman" w:eastAsia="Times New Roman" w:hAnsi="Times New Roman" w:cs="Times New Roman"/>
    </w:rPr>
  </w:style>
  <w:style w:type="paragraph" w:styleId="ListeParagraf">
    <w:name w:val="List Paragraph"/>
    <w:basedOn w:val="Normal"/>
    <w:uiPriority w:val="34"/>
    <w:qFormat/>
    <w:rsid w:val="008B5AD9"/>
    <w:pPr>
      <w:ind w:left="1742" w:hanging="285"/>
    </w:pPr>
    <w:rPr>
      <w:rFonts w:ascii="Times New Roman" w:eastAsia="Times New Roman" w:hAnsi="Times New Roman" w:cs="Times New Roman"/>
    </w:rPr>
  </w:style>
  <w:style w:type="paragraph" w:customStyle="1" w:styleId="TableParagraph">
    <w:name w:val="Table Paragraph"/>
    <w:basedOn w:val="Normal"/>
    <w:uiPriority w:val="1"/>
    <w:qFormat/>
    <w:rsid w:val="008B5AD9"/>
  </w:style>
  <w:style w:type="character" w:styleId="Kpr">
    <w:name w:val="Hyperlink"/>
    <w:basedOn w:val="VarsaylanParagrafYazTipi"/>
    <w:uiPriority w:val="99"/>
    <w:unhideWhenUsed/>
    <w:rsid w:val="008B5AD9"/>
    <w:rPr>
      <w:color w:val="0000FF"/>
      <w:u w:val="single"/>
    </w:rPr>
  </w:style>
  <w:style w:type="character" w:customStyle="1" w:styleId="markedcontent">
    <w:name w:val="markedcontent"/>
    <w:basedOn w:val="VarsaylanParagrafYazTipi"/>
    <w:rsid w:val="008B5AD9"/>
  </w:style>
  <w:style w:type="character" w:customStyle="1" w:styleId="highlight">
    <w:name w:val="highlight"/>
    <w:basedOn w:val="VarsaylanParagrafYazTipi"/>
    <w:rsid w:val="008B5AD9"/>
  </w:style>
  <w:style w:type="paragraph" w:styleId="AralkYok">
    <w:name w:val="No Spacing"/>
    <w:uiPriority w:val="1"/>
    <w:qFormat/>
    <w:rsid w:val="008B5AD9"/>
    <w:pPr>
      <w:widowControl w:val="0"/>
      <w:autoSpaceDE w:val="0"/>
      <w:autoSpaceDN w:val="0"/>
      <w:spacing w:after="0" w:line="240" w:lineRule="auto"/>
    </w:pPr>
    <w:rPr>
      <w:rFonts w:ascii="Calibri" w:eastAsia="Calibri" w:hAnsi="Calibri" w:cs="Calibri"/>
    </w:rPr>
  </w:style>
  <w:style w:type="paragraph" w:styleId="stBilgi">
    <w:name w:val="header"/>
    <w:basedOn w:val="Normal"/>
    <w:link w:val="stBilgiChar"/>
    <w:uiPriority w:val="99"/>
    <w:unhideWhenUsed/>
    <w:rsid w:val="008B5AD9"/>
    <w:pPr>
      <w:tabs>
        <w:tab w:val="center" w:pos="4536"/>
        <w:tab w:val="right" w:pos="9072"/>
      </w:tabs>
    </w:pPr>
  </w:style>
  <w:style w:type="character" w:customStyle="1" w:styleId="stBilgiChar">
    <w:name w:val="Üst Bilgi Char"/>
    <w:basedOn w:val="VarsaylanParagrafYazTipi"/>
    <w:link w:val="stBilgi"/>
    <w:uiPriority w:val="99"/>
    <w:rsid w:val="008B5AD9"/>
    <w:rPr>
      <w:rFonts w:ascii="Calibri" w:eastAsia="Calibri" w:hAnsi="Calibri" w:cs="Calibri"/>
    </w:rPr>
  </w:style>
  <w:style w:type="paragraph" w:styleId="AltBilgi">
    <w:name w:val="footer"/>
    <w:basedOn w:val="Normal"/>
    <w:link w:val="AltBilgiChar"/>
    <w:uiPriority w:val="99"/>
    <w:unhideWhenUsed/>
    <w:rsid w:val="008B5AD9"/>
    <w:pPr>
      <w:tabs>
        <w:tab w:val="center" w:pos="4536"/>
        <w:tab w:val="right" w:pos="9072"/>
      </w:tabs>
    </w:pPr>
  </w:style>
  <w:style w:type="character" w:customStyle="1" w:styleId="AltBilgiChar">
    <w:name w:val="Alt Bilgi Char"/>
    <w:basedOn w:val="VarsaylanParagrafYazTipi"/>
    <w:link w:val="AltBilgi"/>
    <w:uiPriority w:val="99"/>
    <w:rsid w:val="008B5AD9"/>
    <w:rPr>
      <w:rFonts w:ascii="Calibri" w:eastAsia="Calibri" w:hAnsi="Calibri" w:cs="Calibri"/>
    </w:rPr>
  </w:style>
  <w:style w:type="character" w:customStyle="1" w:styleId="m-widget11title">
    <w:name w:val="m-widget11__title"/>
    <w:basedOn w:val="VarsaylanParagrafYazTipi"/>
    <w:rsid w:val="00F25E8A"/>
  </w:style>
  <w:style w:type="table" w:customStyle="1" w:styleId="TableNormal5">
    <w:name w:val="Table Normal5"/>
    <w:uiPriority w:val="2"/>
    <w:semiHidden/>
    <w:unhideWhenUsed/>
    <w:qFormat/>
    <w:rsid w:val="00DB24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0004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19490">
      <w:bodyDiv w:val="1"/>
      <w:marLeft w:val="0"/>
      <w:marRight w:val="0"/>
      <w:marTop w:val="0"/>
      <w:marBottom w:val="0"/>
      <w:divBdr>
        <w:top w:val="none" w:sz="0" w:space="0" w:color="auto"/>
        <w:left w:val="none" w:sz="0" w:space="0" w:color="auto"/>
        <w:bottom w:val="none" w:sz="0" w:space="0" w:color="auto"/>
        <w:right w:val="none" w:sz="0" w:space="0" w:color="auto"/>
      </w:divBdr>
      <w:divsChild>
        <w:div w:id="181674190">
          <w:marLeft w:val="0"/>
          <w:marRight w:val="0"/>
          <w:marTop w:val="0"/>
          <w:marBottom w:val="0"/>
          <w:divBdr>
            <w:top w:val="none" w:sz="0" w:space="0" w:color="auto"/>
            <w:left w:val="none" w:sz="0" w:space="0" w:color="auto"/>
            <w:bottom w:val="none" w:sz="0" w:space="0" w:color="auto"/>
            <w:right w:val="none" w:sz="0" w:space="0" w:color="auto"/>
          </w:divBdr>
          <w:divsChild>
            <w:div w:id="1118141642">
              <w:marLeft w:val="0"/>
              <w:marRight w:val="0"/>
              <w:marTop w:val="0"/>
              <w:marBottom w:val="0"/>
              <w:divBdr>
                <w:top w:val="none" w:sz="0" w:space="0" w:color="auto"/>
                <w:left w:val="none" w:sz="0" w:space="0" w:color="auto"/>
                <w:bottom w:val="none" w:sz="0" w:space="0" w:color="auto"/>
                <w:right w:val="none" w:sz="0" w:space="0" w:color="auto"/>
              </w:divBdr>
              <w:divsChild>
                <w:div w:id="1842043555">
                  <w:marLeft w:val="0"/>
                  <w:marRight w:val="0"/>
                  <w:marTop w:val="0"/>
                  <w:marBottom w:val="0"/>
                  <w:divBdr>
                    <w:top w:val="none" w:sz="0" w:space="0" w:color="auto"/>
                    <w:left w:val="none" w:sz="0" w:space="0" w:color="auto"/>
                    <w:bottom w:val="none" w:sz="0" w:space="0" w:color="auto"/>
                    <w:right w:val="none" w:sz="0" w:space="0" w:color="auto"/>
                  </w:divBdr>
                  <w:divsChild>
                    <w:div w:id="1776049618">
                      <w:marLeft w:val="0"/>
                      <w:marRight w:val="0"/>
                      <w:marTop w:val="0"/>
                      <w:marBottom w:val="0"/>
                      <w:divBdr>
                        <w:top w:val="none" w:sz="0" w:space="0" w:color="auto"/>
                        <w:left w:val="none" w:sz="0" w:space="0" w:color="auto"/>
                        <w:bottom w:val="none" w:sz="0" w:space="0" w:color="auto"/>
                        <w:right w:val="none" w:sz="0" w:space="0" w:color="auto"/>
                      </w:divBdr>
                      <w:divsChild>
                        <w:div w:id="1042440745">
                          <w:marLeft w:val="0"/>
                          <w:marRight w:val="0"/>
                          <w:marTop w:val="0"/>
                          <w:marBottom w:val="0"/>
                          <w:divBdr>
                            <w:top w:val="none" w:sz="0" w:space="0" w:color="auto"/>
                            <w:left w:val="none" w:sz="0" w:space="0" w:color="auto"/>
                            <w:bottom w:val="none" w:sz="0" w:space="0" w:color="auto"/>
                            <w:right w:val="none" w:sz="0" w:space="0" w:color="auto"/>
                          </w:divBdr>
                          <w:divsChild>
                            <w:div w:id="331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402605">
      <w:bodyDiv w:val="1"/>
      <w:marLeft w:val="0"/>
      <w:marRight w:val="0"/>
      <w:marTop w:val="0"/>
      <w:marBottom w:val="0"/>
      <w:divBdr>
        <w:top w:val="none" w:sz="0" w:space="0" w:color="auto"/>
        <w:left w:val="none" w:sz="0" w:space="0" w:color="auto"/>
        <w:bottom w:val="none" w:sz="0" w:space="0" w:color="auto"/>
        <w:right w:val="none" w:sz="0" w:space="0" w:color="auto"/>
      </w:divBdr>
      <w:divsChild>
        <w:div w:id="709458249">
          <w:marLeft w:val="0"/>
          <w:marRight w:val="0"/>
          <w:marTop w:val="0"/>
          <w:marBottom w:val="0"/>
          <w:divBdr>
            <w:top w:val="none" w:sz="0" w:space="0" w:color="auto"/>
            <w:left w:val="none" w:sz="0" w:space="0" w:color="auto"/>
            <w:bottom w:val="none" w:sz="0" w:space="0" w:color="auto"/>
            <w:right w:val="none" w:sz="0" w:space="0" w:color="auto"/>
          </w:divBdr>
          <w:divsChild>
            <w:div w:id="439883462">
              <w:marLeft w:val="0"/>
              <w:marRight w:val="0"/>
              <w:marTop w:val="0"/>
              <w:marBottom w:val="0"/>
              <w:divBdr>
                <w:top w:val="none" w:sz="0" w:space="0" w:color="auto"/>
                <w:left w:val="none" w:sz="0" w:space="0" w:color="auto"/>
                <w:bottom w:val="none" w:sz="0" w:space="0" w:color="auto"/>
                <w:right w:val="none" w:sz="0" w:space="0" w:color="auto"/>
              </w:divBdr>
              <w:divsChild>
                <w:div w:id="1140458487">
                  <w:marLeft w:val="0"/>
                  <w:marRight w:val="0"/>
                  <w:marTop w:val="0"/>
                  <w:marBottom w:val="0"/>
                  <w:divBdr>
                    <w:top w:val="none" w:sz="0" w:space="0" w:color="auto"/>
                    <w:left w:val="none" w:sz="0" w:space="0" w:color="auto"/>
                    <w:bottom w:val="none" w:sz="0" w:space="0" w:color="auto"/>
                    <w:right w:val="none" w:sz="0" w:space="0" w:color="auto"/>
                  </w:divBdr>
                  <w:divsChild>
                    <w:div w:id="1242256081">
                      <w:marLeft w:val="0"/>
                      <w:marRight w:val="0"/>
                      <w:marTop w:val="0"/>
                      <w:marBottom w:val="0"/>
                      <w:divBdr>
                        <w:top w:val="none" w:sz="0" w:space="0" w:color="auto"/>
                        <w:left w:val="none" w:sz="0" w:space="0" w:color="auto"/>
                        <w:bottom w:val="none" w:sz="0" w:space="0" w:color="auto"/>
                        <w:right w:val="none" w:sz="0" w:space="0" w:color="auto"/>
                      </w:divBdr>
                      <w:divsChild>
                        <w:div w:id="1127817080">
                          <w:marLeft w:val="0"/>
                          <w:marRight w:val="0"/>
                          <w:marTop w:val="0"/>
                          <w:marBottom w:val="0"/>
                          <w:divBdr>
                            <w:top w:val="none" w:sz="0" w:space="0" w:color="auto"/>
                            <w:left w:val="none" w:sz="0" w:space="0" w:color="auto"/>
                            <w:bottom w:val="none" w:sz="0" w:space="0" w:color="auto"/>
                            <w:right w:val="none" w:sz="0" w:space="0" w:color="auto"/>
                          </w:divBdr>
                          <w:divsChild>
                            <w:div w:id="10357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83233">
      <w:bodyDiv w:val="1"/>
      <w:marLeft w:val="0"/>
      <w:marRight w:val="0"/>
      <w:marTop w:val="0"/>
      <w:marBottom w:val="0"/>
      <w:divBdr>
        <w:top w:val="none" w:sz="0" w:space="0" w:color="auto"/>
        <w:left w:val="none" w:sz="0" w:space="0" w:color="auto"/>
        <w:bottom w:val="none" w:sz="0" w:space="0" w:color="auto"/>
        <w:right w:val="none" w:sz="0" w:space="0" w:color="auto"/>
      </w:divBdr>
    </w:div>
    <w:div w:id="602107804">
      <w:bodyDiv w:val="1"/>
      <w:marLeft w:val="0"/>
      <w:marRight w:val="0"/>
      <w:marTop w:val="0"/>
      <w:marBottom w:val="0"/>
      <w:divBdr>
        <w:top w:val="none" w:sz="0" w:space="0" w:color="auto"/>
        <w:left w:val="none" w:sz="0" w:space="0" w:color="auto"/>
        <w:bottom w:val="none" w:sz="0" w:space="0" w:color="auto"/>
        <w:right w:val="none" w:sz="0" w:space="0" w:color="auto"/>
      </w:divBdr>
    </w:div>
    <w:div w:id="644970544">
      <w:bodyDiv w:val="1"/>
      <w:marLeft w:val="0"/>
      <w:marRight w:val="0"/>
      <w:marTop w:val="0"/>
      <w:marBottom w:val="0"/>
      <w:divBdr>
        <w:top w:val="none" w:sz="0" w:space="0" w:color="auto"/>
        <w:left w:val="none" w:sz="0" w:space="0" w:color="auto"/>
        <w:bottom w:val="none" w:sz="0" w:space="0" w:color="auto"/>
        <w:right w:val="none" w:sz="0" w:space="0" w:color="auto"/>
      </w:divBdr>
    </w:div>
    <w:div w:id="659381362">
      <w:bodyDiv w:val="1"/>
      <w:marLeft w:val="0"/>
      <w:marRight w:val="0"/>
      <w:marTop w:val="0"/>
      <w:marBottom w:val="0"/>
      <w:divBdr>
        <w:top w:val="none" w:sz="0" w:space="0" w:color="auto"/>
        <w:left w:val="none" w:sz="0" w:space="0" w:color="auto"/>
        <w:bottom w:val="none" w:sz="0" w:space="0" w:color="auto"/>
        <w:right w:val="none" w:sz="0" w:space="0" w:color="auto"/>
      </w:divBdr>
    </w:div>
    <w:div w:id="68544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9322">
          <w:marLeft w:val="446"/>
          <w:marRight w:val="0"/>
          <w:marTop w:val="0"/>
          <w:marBottom w:val="0"/>
          <w:divBdr>
            <w:top w:val="none" w:sz="0" w:space="0" w:color="auto"/>
            <w:left w:val="none" w:sz="0" w:space="0" w:color="auto"/>
            <w:bottom w:val="none" w:sz="0" w:space="0" w:color="auto"/>
            <w:right w:val="none" w:sz="0" w:space="0" w:color="auto"/>
          </w:divBdr>
        </w:div>
      </w:divsChild>
    </w:div>
    <w:div w:id="687610028">
      <w:bodyDiv w:val="1"/>
      <w:marLeft w:val="0"/>
      <w:marRight w:val="0"/>
      <w:marTop w:val="0"/>
      <w:marBottom w:val="0"/>
      <w:divBdr>
        <w:top w:val="none" w:sz="0" w:space="0" w:color="auto"/>
        <w:left w:val="none" w:sz="0" w:space="0" w:color="auto"/>
        <w:bottom w:val="none" w:sz="0" w:space="0" w:color="auto"/>
        <w:right w:val="none" w:sz="0" w:space="0" w:color="auto"/>
      </w:divBdr>
      <w:divsChild>
        <w:div w:id="1162894380">
          <w:marLeft w:val="0"/>
          <w:marRight w:val="0"/>
          <w:marTop w:val="0"/>
          <w:marBottom w:val="0"/>
          <w:divBdr>
            <w:top w:val="none" w:sz="0" w:space="0" w:color="auto"/>
            <w:left w:val="none" w:sz="0" w:space="0" w:color="auto"/>
            <w:bottom w:val="none" w:sz="0" w:space="0" w:color="auto"/>
            <w:right w:val="none" w:sz="0" w:space="0" w:color="auto"/>
          </w:divBdr>
          <w:divsChild>
            <w:div w:id="2139445496">
              <w:marLeft w:val="0"/>
              <w:marRight w:val="0"/>
              <w:marTop w:val="0"/>
              <w:marBottom w:val="0"/>
              <w:divBdr>
                <w:top w:val="none" w:sz="0" w:space="0" w:color="auto"/>
                <w:left w:val="none" w:sz="0" w:space="0" w:color="auto"/>
                <w:bottom w:val="none" w:sz="0" w:space="0" w:color="auto"/>
                <w:right w:val="none" w:sz="0" w:space="0" w:color="auto"/>
              </w:divBdr>
              <w:divsChild>
                <w:div w:id="217865236">
                  <w:marLeft w:val="0"/>
                  <w:marRight w:val="0"/>
                  <w:marTop w:val="0"/>
                  <w:marBottom w:val="0"/>
                  <w:divBdr>
                    <w:top w:val="none" w:sz="0" w:space="0" w:color="auto"/>
                    <w:left w:val="none" w:sz="0" w:space="0" w:color="auto"/>
                    <w:bottom w:val="none" w:sz="0" w:space="0" w:color="auto"/>
                    <w:right w:val="none" w:sz="0" w:space="0" w:color="auto"/>
                  </w:divBdr>
                  <w:divsChild>
                    <w:div w:id="1053046745">
                      <w:marLeft w:val="0"/>
                      <w:marRight w:val="0"/>
                      <w:marTop w:val="0"/>
                      <w:marBottom w:val="0"/>
                      <w:divBdr>
                        <w:top w:val="none" w:sz="0" w:space="0" w:color="auto"/>
                        <w:left w:val="none" w:sz="0" w:space="0" w:color="auto"/>
                        <w:bottom w:val="none" w:sz="0" w:space="0" w:color="auto"/>
                        <w:right w:val="none" w:sz="0" w:space="0" w:color="auto"/>
                      </w:divBdr>
                      <w:divsChild>
                        <w:div w:id="1859811124">
                          <w:marLeft w:val="0"/>
                          <w:marRight w:val="0"/>
                          <w:marTop w:val="0"/>
                          <w:marBottom w:val="0"/>
                          <w:divBdr>
                            <w:top w:val="none" w:sz="0" w:space="0" w:color="auto"/>
                            <w:left w:val="none" w:sz="0" w:space="0" w:color="auto"/>
                            <w:bottom w:val="none" w:sz="0" w:space="0" w:color="auto"/>
                            <w:right w:val="none" w:sz="0" w:space="0" w:color="auto"/>
                          </w:divBdr>
                          <w:divsChild>
                            <w:div w:id="4001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43268">
      <w:bodyDiv w:val="1"/>
      <w:marLeft w:val="0"/>
      <w:marRight w:val="0"/>
      <w:marTop w:val="0"/>
      <w:marBottom w:val="0"/>
      <w:divBdr>
        <w:top w:val="none" w:sz="0" w:space="0" w:color="auto"/>
        <w:left w:val="none" w:sz="0" w:space="0" w:color="auto"/>
        <w:bottom w:val="none" w:sz="0" w:space="0" w:color="auto"/>
        <w:right w:val="none" w:sz="0" w:space="0" w:color="auto"/>
      </w:divBdr>
      <w:divsChild>
        <w:div w:id="604267331">
          <w:marLeft w:val="446"/>
          <w:marRight w:val="0"/>
          <w:marTop w:val="0"/>
          <w:marBottom w:val="0"/>
          <w:divBdr>
            <w:top w:val="none" w:sz="0" w:space="0" w:color="auto"/>
            <w:left w:val="none" w:sz="0" w:space="0" w:color="auto"/>
            <w:bottom w:val="none" w:sz="0" w:space="0" w:color="auto"/>
            <w:right w:val="none" w:sz="0" w:space="0" w:color="auto"/>
          </w:divBdr>
        </w:div>
      </w:divsChild>
    </w:div>
    <w:div w:id="805585900">
      <w:bodyDiv w:val="1"/>
      <w:marLeft w:val="0"/>
      <w:marRight w:val="0"/>
      <w:marTop w:val="0"/>
      <w:marBottom w:val="0"/>
      <w:divBdr>
        <w:top w:val="none" w:sz="0" w:space="0" w:color="auto"/>
        <w:left w:val="none" w:sz="0" w:space="0" w:color="auto"/>
        <w:bottom w:val="none" w:sz="0" w:space="0" w:color="auto"/>
        <w:right w:val="none" w:sz="0" w:space="0" w:color="auto"/>
      </w:divBdr>
    </w:div>
    <w:div w:id="828599118">
      <w:bodyDiv w:val="1"/>
      <w:marLeft w:val="0"/>
      <w:marRight w:val="0"/>
      <w:marTop w:val="0"/>
      <w:marBottom w:val="0"/>
      <w:divBdr>
        <w:top w:val="none" w:sz="0" w:space="0" w:color="auto"/>
        <w:left w:val="none" w:sz="0" w:space="0" w:color="auto"/>
        <w:bottom w:val="none" w:sz="0" w:space="0" w:color="auto"/>
        <w:right w:val="none" w:sz="0" w:space="0" w:color="auto"/>
      </w:divBdr>
      <w:divsChild>
        <w:div w:id="749889773">
          <w:marLeft w:val="1166"/>
          <w:marRight w:val="0"/>
          <w:marTop w:val="0"/>
          <w:marBottom w:val="0"/>
          <w:divBdr>
            <w:top w:val="none" w:sz="0" w:space="0" w:color="auto"/>
            <w:left w:val="none" w:sz="0" w:space="0" w:color="auto"/>
            <w:bottom w:val="none" w:sz="0" w:space="0" w:color="auto"/>
            <w:right w:val="none" w:sz="0" w:space="0" w:color="auto"/>
          </w:divBdr>
        </w:div>
        <w:div w:id="953515936">
          <w:marLeft w:val="1166"/>
          <w:marRight w:val="0"/>
          <w:marTop w:val="0"/>
          <w:marBottom w:val="0"/>
          <w:divBdr>
            <w:top w:val="none" w:sz="0" w:space="0" w:color="auto"/>
            <w:left w:val="none" w:sz="0" w:space="0" w:color="auto"/>
            <w:bottom w:val="none" w:sz="0" w:space="0" w:color="auto"/>
            <w:right w:val="none" w:sz="0" w:space="0" w:color="auto"/>
          </w:divBdr>
        </w:div>
        <w:div w:id="1075932746">
          <w:marLeft w:val="1166"/>
          <w:marRight w:val="0"/>
          <w:marTop w:val="0"/>
          <w:marBottom w:val="0"/>
          <w:divBdr>
            <w:top w:val="none" w:sz="0" w:space="0" w:color="auto"/>
            <w:left w:val="none" w:sz="0" w:space="0" w:color="auto"/>
            <w:bottom w:val="none" w:sz="0" w:space="0" w:color="auto"/>
            <w:right w:val="none" w:sz="0" w:space="0" w:color="auto"/>
          </w:divBdr>
        </w:div>
        <w:div w:id="230968390">
          <w:marLeft w:val="1166"/>
          <w:marRight w:val="0"/>
          <w:marTop w:val="0"/>
          <w:marBottom w:val="0"/>
          <w:divBdr>
            <w:top w:val="none" w:sz="0" w:space="0" w:color="auto"/>
            <w:left w:val="none" w:sz="0" w:space="0" w:color="auto"/>
            <w:bottom w:val="none" w:sz="0" w:space="0" w:color="auto"/>
            <w:right w:val="none" w:sz="0" w:space="0" w:color="auto"/>
          </w:divBdr>
        </w:div>
        <w:div w:id="1020661732">
          <w:marLeft w:val="1166"/>
          <w:marRight w:val="0"/>
          <w:marTop w:val="0"/>
          <w:marBottom w:val="0"/>
          <w:divBdr>
            <w:top w:val="none" w:sz="0" w:space="0" w:color="auto"/>
            <w:left w:val="none" w:sz="0" w:space="0" w:color="auto"/>
            <w:bottom w:val="none" w:sz="0" w:space="0" w:color="auto"/>
            <w:right w:val="none" w:sz="0" w:space="0" w:color="auto"/>
          </w:divBdr>
        </w:div>
        <w:div w:id="802502748">
          <w:marLeft w:val="1166"/>
          <w:marRight w:val="0"/>
          <w:marTop w:val="0"/>
          <w:marBottom w:val="0"/>
          <w:divBdr>
            <w:top w:val="none" w:sz="0" w:space="0" w:color="auto"/>
            <w:left w:val="none" w:sz="0" w:space="0" w:color="auto"/>
            <w:bottom w:val="none" w:sz="0" w:space="0" w:color="auto"/>
            <w:right w:val="none" w:sz="0" w:space="0" w:color="auto"/>
          </w:divBdr>
        </w:div>
      </w:divsChild>
    </w:div>
    <w:div w:id="1005399812">
      <w:bodyDiv w:val="1"/>
      <w:marLeft w:val="0"/>
      <w:marRight w:val="0"/>
      <w:marTop w:val="0"/>
      <w:marBottom w:val="0"/>
      <w:divBdr>
        <w:top w:val="none" w:sz="0" w:space="0" w:color="auto"/>
        <w:left w:val="none" w:sz="0" w:space="0" w:color="auto"/>
        <w:bottom w:val="none" w:sz="0" w:space="0" w:color="auto"/>
        <w:right w:val="none" w:sz="0" w:space="0" w:color="auto"/>
      </w:divBdr>
    </w:div>
    <w:div w:id="1104692059">
      <w:bodyDiv w:val="1"/>
      <w:marLeft w:val="0"/>
      <w:marRight w:val="0"/>
      <w:marTop w:val="0"/>
      <w:marBottom w:val="0"/>
      <w:divBdr>
        <w:top w:val="none" w:sz="0" w:space="0" w:color="auto"/>
        <w:left w:val="none" w:sz="0" w:space="0" w:color="auto"/>
        <w:bottom w:val="none" w:sz="0" w:space="0" w:color="auto"/>
        <w:right w:val="none" w:sz="0" w:space="0" w:color="auto"/>
      </w:divBdr>
      <w:divsChild>
        <w:div w:id="974414720">
          <w:marLeft w:val="0"/>
          <w:marRight w:val="0"/>
          <w:marTop w:val="0"/>
          <w:marBottom w:val="0"/>
          <w:divBdr>
            <w:top w:val="none" w:sz="0" w:space="0" w:color="auto"/>
            <w:left w:val="none" w:sz="0" w:space="0" w:color="auto"/>
            <w:bottom w:val="none" w:sz="0" w:space="0" w:color="auto"/>
            <w:right w:val="none" w:sz="0" w:space="0" w:color="auto"/>
          </w:divBdr>
          <w:divsChild>
            <w:div w:id="562564045">
              <w:marLeft w:val="0"/>
              <w:marRight w:val="0"/>
              <w:marTop w:val="0"/>
              <w:marBottom w:val="0"/>
              <w:divBdr>
                <w:top w:val="none" w:sz="0" w:space="0" w:color="auto"/>
                <w:left w:val="none" w:sz="0" w:space="0" w:color="auto"/>
                <w:bottom w:val="none" w:sz="0" w:space="0" w:color="auto"/>
                <w:right w:val="none" w:sz="0" w:space="0" w:color="auto"/>
              </w:divBdr>
              <w:divsChild>
                <w:div w:id="947154185">
                  <w:marLeft w:val="0"/>
                  <w:marRight w:val="0"/>
                  <w:marTop w:val="0"/>
                  <w:marBottom w:val="0"/>
                  <w:divBdr>
                    <w:top w:val="none" w:sz="0" w:space="0" w:color="auto"/>
                    <w:left w:val="none" w:sz="0" w:space="0" w:color="auto"/>
                    <w:bottom w:val="none" w:sz="0" w:space="0" w:color="auto"/>
                    <w:right w:val="none" w:sz="0" w:space="0" w:color="auto"/>
                  </w:divBdr>
                  <w:divsChild>
                    <w:div w:id="992216873">
                      <w:marLeft w:val="0"/>
                      <w:marRight w:val="0"/>
                      <w:marTop w:val="0"/>
                      <w:marBottom w:val="0"/>
                      <w:divBdr>
                        <w:top w:val="none" w:sz="0" w:space="0" w:color="auto"/>
                        <w:left w:val="none" w:sz="0" w:space="0" w:color="auto"/>
                        <w:bottom w:val="none" w:sz="0" w:space="0" w:color="auto"/>
                        <w:right w:val="none" w:sz="0" w:space="0" w:color="auto"/>
                      </w:divBdr>
                      <w:divsChild>
                        <w:div w:id="848526059">
                          <w:marLeft w:val="0"/>
                          <w:marRight w:val="0"/>
                          <w:marTop w:val="0"/>
                          <w:marBottom w:val="0"/>
                          <w:divBdr>
                            <w:top w:val="none" w:sz="0" w:space="0" w:color="auto"/>
                            <w:left w:val="none" w:sz="0" w:space="0" w:color="auto"/>
                            <w:bottom w:val="none" w:sz="0" w:space="0" w:color="auto"/>
                            <w:right w:val="none" w:sz="0" w:space="0" w:color="auto"/>
                          </w:divBdr>
                          <w:divsChild>
                            <w:div w:id="13502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82728">
      <w:bodyDiv w:val="1"/>
      <w:marLeft w:val="0"/>
      <w:marRight w:val="0"/>
      <w:marTop w:val="0"/>
      <w:marBottom w:val="0"/>
      <w:divBdr>
        <w:top w:val="none" w:sz="0" w:space="0" w:color="auto"/>
        <w:left w:val="none" w:sz="0" w:space="0" w:color="auto"/>
        <w:bottom w:val="none" w:sz="0" w:space="0" w:color="auto"/>
        <w:right w:val="none" w:sz="0" w:space="0" w:color="auto"/>
      </w:divBdr>
    </w:div>
    <w:div w:id="1481145290">
      <w:bodyDiv w:val="1"/>
      <w:marLeft w:val="0"/>
      <w:marRight w:val="0"/>
      <w:marTop w:val="0"/>
      <w:marBottom w:val="0"/>
      <w:divBdr>
        <w:top w:val="none" w:sz="0" w:space="0" w:color="auto"/>
        <w:left w:val="none" w:sz="0" w:space="0" w:color="auto"/>
        <w:bottom w:val="none" w:sz="0" w:space="0" w:color="auto"/>
        <w:right w:val="none" w:sz="0" w:space="0" w:color="auto"/>
      </w:divBdr>
    </w:div>
    <w:div w:id="1591818899">
      <w:bodyDiv w:val="1"/>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1166"/>
          <w:marRight w:val="0"/>
          <w:marTop w:val="0"/>
          <w:marBottom w:val="0"/>
          <w:divBdr>
            <w:top w:val="none" w:sz="0" w:space="0" w:color="auto"/>
            <w:left w:val="none" w:sz="0" w:space="0" w:color="auto"/>
            <w:bottom w:val="none" w:sz="0" w:space="0" w:color="auto"/>
            <w:right w:val="none" w:sz="0" w:space="0" w:color="auto"/>
          </w:divBdr>
        </w:div>
      </w:divsChild>
    </w:div>
    <w:div w:id="1796756618">
      <w:bodyDiv w:val="1"/>
      <w:marLeft w:val="0"/>
      <w:marRight w:val="0"/>
      <w:marTop w:val="0"/>
      <w:marBottom w:val="0"/>
      <w:divBdr>
        <w:top w:val="none" w:sz="0" w:space="0" w:color="auto"/>
        <w:left w:val="none" w:sz="0" w:space="0" w:color="auto"/>
        <w:bottom w:val="none" w:sz="0" w:space="0" w:color="auto"/>
        <w:right w:val="none" w:sz="0" w:space="0" w:color="auto"/>
      </w:divBdr>
    </w:div>
    <w:div w:id="1832912569">
      <w:bodyDiv w:val="1"/>
      <w:marLeft w:val="0"/>
      <w:marRight w:val="0"/>
      <w:marTop w:val="0"/>
      <w:marBottom w:val="0"/>
      <w:divBdr>
        <w:top w:val="none" w:sz="0" w:space="0" w:color="auto"/>
        <w:left w:val="none" w:sz="0" w:space="0" w:color="auto"/>
        <w:bottom w:val="none" w:sz="0" w:space="0" w:color="auto"/>
        <w:right w:val="none" w:sz="0" w:space="0" w:color="auto"/>
      </w:divBdr>
    </w:div>
    <w:div w:id="1990865034">
      <w:bodyDiv w:val="1"/>
      <w:marLeft w:val="0"/>
      <w:marRight w:val="0"/>
      <w:marTop w:val="0"/>
      <w:marBottom w:val="0"/>
      <w:divBdr>
        <w:top w:val="none" w:sz="0" w:space="0" w:color="auto"/>
        <w:left w:val="none" w:sz="0" w:space="0" w:color="auto"/>
        <w:bottom w:val="none" w:sz="0" w:space="0" w:color="auto"/>
        <w:right w:val="none" w:sz="0" w:space="0" w:color="auto"/>
      </w:divBdr>
      <w:divsChild>
        <w:div w:id="1826697219">
          <w:marLeft w:val="0"/>
          <w:marRight w:val="0"/>
          <w:marTop w:val="0"/>
          <w:marBottom w:val="0"/>
          <w:divBdr>
            <w:top w:val="none" w:sz="0" w:space="0" w:color="auto"/>
            <w:left w:val="none" w:sz="0" w:space="0" w:color="auto"/>
            <w:bottom w:val="none" w:sz="0" w:space="0" w:color="auto"/>
            <w:right w:val="none" w:sz="0" w:space="0" w:color="auto"/>
          </w:divBdr>
          <w:divsChild>
            <w:div w:id="335771242">
              <w:marLeft w:val="0"/>
              <w:marRight w:val="0"/>
              <w:marTop w:val="0"/>
              <w:marBottom w:val="0"/>
              <w:divBdr>
                <w:top w:val="none" w:sz="0" w:space="0" w:color="auto"/>
                <w:left w:val="none" w:sz="0" w:space="0" w:color="auto"/>
                <w:bottom w:val="none" w:sz="0" w:space="0" w:color="auto"/>
                <w:right w:val="none" w:sz="0" w:space="0" w:color="auto"/>
              </w:divBdr>
              <w:divsChild>
                <w:div w:id="2024236300">
                  <w:marLeft w:val="0"/>
                  <w:marRight w:val="0"/>
                  <w:marTop w:val="0"/>
                  <w:marBottom w:val="0"/>
                  <w:divBdr>
                    <w:top w:val="none" w:sz="0" w:space="0" w:color="auto"/>
                    <w:left w:val="none" w:sz="0" w:space="0" w:color="auto"/>
                    <w:bottom w:val="none" w:sz="0" w:space="0" w:color="auto"/>
                    <w:right w:val="none" w:sz="0" w:space="0" w:color="auto"/>
                  </w:divBdr>
                  <w:divsChild>
                    <w:div w:id="985015442">
                      <w:marLeft w:val="0"/>
                      <w:marRight w:val="0"/>
                      <w:marTop w:val="0"/>
                      <w:marBottom w:val="0"/>
                      <w:divBdr>
                        <w:top w:val="none" w:sz="0" w:space="0" w:color="auto"/>
                        <w:left w:val="none" w:sz="0" w:space="0" w:color="auto"/>
                        <w:bottom w:val="none" w:sz="0" w:space="0" w:color="auto"/>
                        <w:right w:val="none" w:sz="0" w:space="0" w:color="auto"/>
                      </w:divBdr>
                      <w:divsChild>
                        <w:div w:id="1962225719">
                          <w:marLeft w:val="0"/>
                          <w:marRight w:val="0"/>
                          <w:marTop w:val="0"/>
                          <w:marBottom w:val="0"/>
                          <w:divBdr>
                            <w:top w:val="none" w:sz="0" w:space="0" w:color="auto"/>
                            <w:left w:val="none" w:sz="0" w:space="0" w:color="auto"/>
                            <w:bottom w:val="none" w:sz="0" w:space="0" w:color="auto"/>
                            <w:right w:val="none" w:sz="0" w:space="0" w:color="auto"/>
                          </w:divBdr>
                          <w:divsChild>
                            <w:div w:id="3275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333667">
      <w:bodyDiv w:val="1"/>
      <w:marLeft w:val="0"/>
      <w:marRight w:val="0"/>
      <w:marTop w:val="0"/>
      <w:marBottom w:val="0"/>
      <w:divBdr>
        <w:top w:val="none" w:sz="0" w:space="0" w:color="auto"/>
        <w:left w:val="none" w:sz="0" w:space="0" w:color="auto"/>
        <w:bottom w:val="none" w:sz="0" w:space="0" w:color="auto"/>
        <w:right w:val="none" w:sz="0" w:space="0" w:color="auto"/>
      </w:divBdr>
      <w:divsChild>
        <w:div w:id="1990203323">
          <w:marLeft w:val="0"/>
          <w:marRight w:val="0"/>
          <w:marTop w:val="0"/>
          <w:marBottom w:val="0"/>
          <w:divBdr>
            <w:top w:val="none" w:sz="0" w:space="0" w:color="auto"/>
            <w:left w:val="none" w:sz="0" w:space="0" w:color="auto"/>
            <w:bottom w:val="none" w:sz="0" w:space="0" w:color="auto"/>
            <w:right w:val="none" w:sz="0" w:space="0" w:color="auto"/>
          </w:divBdr>
          <w:divsChild>
            <w:div w:id="1037780710">
              <w:marLeft w:val="0"/>
              <w:marRight w:val="0"/>
              <w:marTop w:val="0"/>
              <w:marBottom w:val="0"/>
              <w:divBdr>
                <w:top w:val="none" w:sz="0" w:space="0" w:color="auto"/>
                <w:left w:val="none" w:sz="0" w:space="0" w:color="auto"/>
                <w:bottom w:val="none" w:sz="0" w:space="0" w:color="auto"/>
                <w:right w:val="none" w:sz="0" w:space="0" w:color="auto"/>
              </w:divBdr>
              <w:divsChild>
                <w:div w:id="1442266062">
                  <w:marLeft w:val="0"/>
                  <w:marRight w:val="0"/>
                  <w:marTop w:val="0"/>
                  <w:marBottom w:val="0"/>
                  <w:divBdr>
                    <w:top w:val="none" w:sz="0" w:space="0" w:color="auto"/>
                    <w:left w:val="none" w:sz="0" w:space="0" w:color="auto"/>
                    <w:bottom w:val="none" w:sz="0" w:space="0" w:color="auto"/>
                    <w:right w:val="none" w:sz="0" w:space="0" w:color="auto"/>
                  </w:divBdr>
                  <w:divsChild>
                    <w:div w:id="705562283">
                      <w:marLeft w:val="0"/>
                      <w:marRight w:val="0"/>
                      <w:marTop w:val="0"/>
                      <w:marBottom w:val="0"/>
                      <w:divBdr>
                        <w:top w:val="none" w:sz="0" w:space="0" w:color="auto"/>
                        <w:left w:val="none" w:sz="0" w:space="0" w:color="auto"/>
                        <w:bottom w:val="none" w:sz="0" w:space="0" w:color="auto"/>
                        <w:right w:val="none" w:sz="0" w:space="0" w:color="auto"/>
                      </w:divBdr>
                      <w:divsChild>
                        <w:div w:id="1145663780">
                          <w:marLeft w:val="0"/>
                          <w:marRight w:val="0"/>
                          <w:marTop w:val="0"/>
                          <w:marBottom w:val="0"/>
                          <w:divBdr>
                            <w:top w:val="none" w:sz="0" w:space="0" w:color="auto"/>
                            <w:left w:val="none" w:sz="0" w:space="0" w:color="auto"/>
                            <w:bottom w:val="none" w:sz="0" w:space="0" w:color="auto"/>
                            <w:right w:val="none" w:sz="0" w:space="0" w:color="auto"/>
                          </w:divBdr>
                          <w:divsChild>
                            <w:div w:id="407579943">
                              <w:marLeft w:val="0"/>
                              <w:marRight w:val="0"/>
                              <w:marTop w:val="0"/>
                              <w:marBottom w:val="0"/>
                              <w:divBdr>
                                <w:top w:val="none" w:sz="0" w:space="0" w:color="auto"/>
                                <w:left w:val="none" w:sz="0" w:space="0" w:color="auto"/>
                                <w:bottom w:val="none" w:sz="0" w:space="0" w:color="auto"/>
                                <w:right w:val="none" w:sz="0" w:space="0" w:color="auto"/>
                              </w:divBdr>
                              <w:divsChild>
                                <w:div w:id="8060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608243">
                  <w:marLeft w:val="0"/>
                  <w:marRight w:val="0"/>
                  <w:marTop w:val="0"/>
                  <w:marBottom w:val="0"/>
                  <w:divBdr>
                    <w:top w:val="none" w:sz="0" w:space="0" w:color="auto"/>
                    <w:left w:val="none" w:sz="0" w:space="0" w:color="auto"/>
                    <w:bottom w:val="none" w:sz="0" w:space="0" w:color="auto"/>
                    <w:right w:val="none" w:sz="0" w:space="0" w:color="auto"/>
                  </w:divBdr>
                  <w:divsChild>
                    <w:div w:id="259219748">
                      <w:marLeft w:val="0"/>
                      <w:marRight w:val="0"/>
                      <w:marTop w:val="0"/>
                      <w:marBottom w:val="0"/>
                      <w:divBdr>
                        <w:top w:val="none" w:sz="0" w:space="0" w:color="auto"/>
                        <w:left w:val="none" w:sz="0" w:space="0" w:color="auto"/>
                        <w:bottom w:val="none" w:sz="0" w:space="0" w:color="auto"/>
                        <w:right w:val="none" w:sz="0" w:space="0" w:color="auto"/>
                      </w:divBdr>
                      <w:divsChild>
                        <w:div w:id="1152915751">
                          <w:marLeft w:val="0"/>
                          <w:marRight w:val="0"/>
                          <w:marTop w:val="0"/>
                          <w:marBottom w:val="0"/>
                          <w:divBdr>
                            <w:top w:val="none" w:sz="0" w:space="0" w:color="auto"/>
                            <w:left w:val="none" w:sz="0" w:space="0" w:color="auto"/>
                            <w:bottom w:val="none" w:sz="0" w:space="0" w:color="auto"/>
                            <w:right w:val="none" w:sz="0" w:space="0" w:color="auto"/>
                          </w:divBdr>
                          <w:divsChild>
                            <w:div w:id="582687901">
                              <w:marLeft w:val="0"/>
                              <w:marRight w:val="0"/>
                              <w:marTop w:val="0"/>
                              <w:marBottom w:val="0"/>
                              <w:divBdr>
                                <w:top w:val="none" w:sz="0" w:space="0" w:color="auto"/>
                                <w:left w:val="none" w:sz="0" w:space="0" w:color="auto"/>
                                <w:bottom w:val="none" w:sz="0" w:space="0" w:color="auto"/>
                                <w:right w:val="none" w:sz="0" w:space="0" w:color="auto"/>
                              </w:divBdr>
                              <w:divsChild>
                                <w:div w:id="693264812">
                                  <w:marLeft w:val="0"/>
                                  <w:marRight w:val="0"/>
                                  <w:marTop w:val="0"/>
                                  <w:marBottom w:val="0"/>
                                  <w:divBdr>
                                    <w:top w:val="none" w:sz="0" w:space="0" w:color="auto"/>
                                    <w:left w:val="none" w:sz="0" w:space="0" w:color="auto"/>
                                    <w:bottom w:val="none" w:sz="0" w:space="0" w:color="auto"/>
                                    <w:right w:val="none" w:sz="0" w:space="0" w:color="auto"/>
                                  </w:divBdr>
                                  <w:divsChild>
                                    <w:div w:id="16028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8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hu.edu.tr/agizdissagligi/sayfa/saglik-kalite-standartlari-sks-kurul-ve-komisyonlar" TargetMode="External"/><Relationship Id="rId21" Type="http://schemas.openxmlformats.org/officeDocument/2006/relationships/hyperlink" Target="https://www.ohu.edu.tr/agizdissagligi/sayfa/faaliyetler" TargetMode="External"/><Relationship Id="rId42" Type="http://schemas.openxmlformats.org/officeDocument/2006/relationships/hyperlink" Target="https://www.ohu.edu.tr/agizdissagligi/sayfa/misyon-vizyon" TargetMode="External"/><Relationship Id="rId47" Type="http://schemas.openxmlformats.org/officeDocument/2006/relationships/hyperlink" Target="https://static.ohu.edu.tr/uniweb/media/dosya/spikiliplan.pdf" TargetMode="External"/><Relationship Id="rId63" Type="http://schemas.openxmlformats.org/officeDocument/2006/relationships/hyperlink" Target="https://akapedia.ohu.edu.tr/Akademisyen/Yoksis/Index" TargetMode="External"/><Relationship Id="rId68" Type="http://schemas.openxmlformats.org/officeDocument/2006/relationships/hyperlink" Target="https://login.ohu.edu.tr/IYS/IYSMain?durumTipi=tamamlanan&amp;basTarihi=23.10.2023" TargetMode="External"/><Relationship Id="rId84" Type="http://schemas.openxmlformats.org/officeDocument/2006/relationships/hyperlink" Target="https://www.ohu.edu.tr/dishekimligifakultesi/sayfa/faaliyet-raporu" TargetMode="External"/><Relationship Id="rId89" Type="http://schemas.openxmlformats.org/officeDocument/2006/relationships/hyperlink" Target="https://disrandevu.ohu.edu.tr/login" TargetMode="External"/><Relationship Id="rId16" Type="http://schemas.openxmlformats.org/officeDocument/2006/relationships/image" Target="media/image8.png"/><Relationship Id="rId11" Type="http://schemas.openxmlformats.org/officeDocument/2006/relationships/hyperlink" Target="https://www.ohu.edu.tr/dishekimligifakultesi" TargetMode="External"/><Relationship Id="rId32" Type="http://schemas.openxmlformats.org/officeDocument/2006/relationships/hyperlink" Target="https://www.ohu.edu.tr/agizdissagligi/duyuru/73547" TargetMode="External"/><Relationship Id="rId37" Type="http://schemas.openxmlformats.org/officeDocument/2006/relationships/hyperlink" Target="https://www.ohu.edu.tr/agizdissagligi/sayfa/hizmet-ici-egitimler" TargetMode="External"/><Relationship Id="rId53" Type="http://schemas.openxmlformats.org/officeDocument/2006/relationships/hyperlink" Target="https://www.ohu.edu.tr/agizdissagligi/sayfa/hizmet-ici-egitimler" TargetMode="External"/><Relationship Id="rId58" Type="http://schemas.openxmlformats.org/officeDocument/2006/relationships/hyperlink" Target="https://www.ohu.edu.tr/agizdissagligi/sayfa/dokumanlar" TargetMode="External"/><Relationship Id="rId74" Type="http://schemas.openxmlformats.org/officeDocument/2006/relationships/hyperlink" Target="https://www.ohu.edu.tr/agizdissagligi/sayfa/uluslararasi-saglik-turizmi" TargetMode="External"/><Relationship Id="rId79" Type="http://schemas.openxmlformats.org/officeDocument/2006/relationships/hyperlink" Target="https://www.ohu.edu.tr/bap/sayfa/bap-proje-hazirlama" TargetMode="External"/><Relationship Id="rId5" Type="http://schemas.openxmlformats.org/officeDocument/2006/relationships/footnotes" Target="footnotes.xml"/><Relationship Id="rId90" Type="http://schemas.openxmlformats.org/officeDocument/2006/relationships/hyperlink" Target="https://www.ohu.edu.tr/haber/dis-hekimligi-fakultemizden-sevgi-evleri-cocuklarina-agiz-ve-dis-sagligi-muayenesi/32315" TargetMode="External"/><Relationship Id="rId95" Type="http://schemas.openxmlformats.org/officeDocument/2006/relationships/theme" Target="theme/theme1.xml"/><Relationship Id="rId22" Type="http://schemas.openxmlformats.org/officeDocument/2006/relationships/hyperlink" Target="https://www.ohu.edu.tr/agizdissagligi/sayfa/is-akis-semalari" TargetMode="External"/><Relationship Id="rId27" Type="http://schemas.openxmlformats.org/officeDocument/2006/relationships/hyperlink" Target="https://www.ohu.edu.tr/dishekimligifakultesi/sayfa/faaliyet-raporu" TargetMode="External"/><Relationship Id="rId43" Type="http://schemas.openxmlformats.org/officeDocument/2006/relationships/hyperlink" Target="https://www.ohu.edu.tr/dishekimligifakultesi/sayfa/mezuniyet-oncesi-dis-hekimligi-egitimi-ulusal-temel-egitim-programi" TargetMode="External"/><Relationship Id="rId48" Type="http://schemas.openxmlformats.org/officeDocument/2006/relationships/hyperlink" Target="https://www.ohu.edu.tr/agizdissagligi/sayfa/hasta-haklari" TargetMode="External"/><Relationship Id="rId64" Type="http://schemas.openxmlformats.org/officeDocument/2006/relationships/hyperlink" Target="https://login.ohu.edu.tr/IYS/IYSMain?durumTipi=tamamlanan&amp;basTarihi=23.10.2023" TargetMode="External"/><Relationship Id="rId69" Type="http://schemas.openxmlformats.org/officeDocument/2006/relationships/hyperlink" Target="https://login.ohu.edu.tr/Login/Logout" TargetMode="External"/><Relationship Id="rId8" Type="http://schemas.openxmlformats.org/officeDocument/2006/relationships/image" Target="media/image2.png"/><Relationship Id="rId51" Type="http://schemas.openxmlformats.org/officeDocument/2006/relationships/hyperlink" Target="https://www.ohu.edu.tr/agizdissagligi/sayfa/sikca-sorulan-sorular" TargetMode="External"/><Relationship Id="rId72" Type="http://schemas.openxmlformats.org/officeDocument/2006/relationships/hyperlink" Target="https://www.ohu.edu.tr/agizdissagligi/sayfa/hasta-rehberi" TargetMode="External"/><Relationship Id="rId80" Type="http://schemas.openxmlformats.org/officeDocument/2006/relationships/hyperlink" Target="https://www.ohu.edu.tr/bap/sayfa/bap-uygulama-yonergesi" TargetMode="External"/><Relationship Id="rId85" Type="http://schemas.openxmlformats.org/officeDocument/2006/relationships/hyperlink" Target="https://akapedia.ohu.edu.tr/"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ohu.edu.tr/agizdissagligi" TargetMode="External"/><Relationship Id="rId17" Type="http://schemas.openxmlformats.org/officeDocument/2006/relationships/image" Target="media/image9.jpeg"/><Relationship Id="rId25" Type="http://schemas.openxmlformats.org/officeDocument/2006/relationships/hyperlink" Target="https://www.ohu.edu.tr/agizdissagligi/sayfa/gorev-tanimlari" TargetMode="External"/><Relationship Id="rId33" Type="http://schemas.openxmlformats.org/officeDocument/2006/relationships/hyperlink" Target="https://www.ohu.edu.tr/agizdissagligi/sayfa/kalite-politikasi" TargetMode="External"/><Relationship Id="rId38" Type="http://schemas.openxmlformats.org/officeDocument/2006/relationships/hyperlink" Target="https://www.ohu.edu.tr/agizdissagligi" TargetMode="External"/><Relationship Id="rId46" Type="http://schemas.openxmlformats.org/officeDocument/2006/relationships/hyperlink" Target="http://static.ohu.edu.tr/uniweb/media/portallar/kalitecalismalari2/sayfalar/16296/5c025ylx.pdf" TargetMode="External"/><Relationship Id="rId59" Type="http://schemas.openxmlformats.org/officeDocument/2006/relationships/hyperlink" Target="https://www.ohu.edu.tr/agizdissagligi/sayfa/mevzuat" TargetMode="External"/><Relationship Id="rId67" Type="http://schemas.openxmlformats.org/officeDocument/2006/relationships/hyperlink" Target="https://www.ohu.edu.tr/agizdissagligi/sayfa/yonetim-kurulu" TargetMode="External"/><Relationship Id="rId20" Type="http://schemas.openxmlformats.org/officeDocument/2006/relationships/image" Target="media/image12.jpeg"/><Relationship Id="rId41" Type="http://schemas.openxmlformats.org/officeDocument/2006/relationships/image" Target="media/image13.png"/><Relationship Id="rId54" Type="http://schemas.openxmlformats.org/officeDocument/2006/relationships/hyperlink" Target="https://www.ohu.edu.tr/agizdissagligi/sayfa/basinda-merkezimiz" TargetMode="External"/><Relationship Id="rId62" Type="http://schemas.openxmlformats.org/officeDocument/2006/relationships/hyperlink" Target="https://login.ohu.edu.tr/" TargetMode="External"/><Relationship Id="rId70" Type="http://schemas.openxmlformats.org/officeDocument/2006/relationships/hyperlink" Target="https://www.ohu.edu.tr/agizdissagligi/sayfa/uluslararasi-saglik-turizmi" TargetMode="External"/><Relationship Id="rId75" Type="http://schemas.openxmlformats.org/officeDocument/2006/relationships/hyperlink" Target="https://www.ohu.edu.tr/bap" TargetMode="External"/><Relationship Id="rId83" Type="http://schemas.openxmlformats.org/officeDocument/2006/relationships/hyperlink" Target="https://akapedia.ohu.edu.tr/" TargetMode="External"/><Relationship Id="rId88" Type="http://schemas.openxmlformats.org/officeDocument/2006/relationships/hyperlink" Target="https://www.ohu.edu.tr/agizdissagligi/sayfa/faaliyetler" TargetMode="External"/><Relationship Id="rId91" Type="http://schemas.openxmlformats.org/officeDocument/2006/relationships/hyperlink" Target="https://www.ohu.edu.tr/agizdissagligi/etkinlik/111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ohu.edu.tr/agizdissagligi/sayfa/organizasyon-semasi" TargetMode="External"/><Relationship Id="rId28" Type="http://schemas.openxmlformats.org/officeDocument/2006/relationships/hyperlink" Target="https://www.ohu.edu.tr/sgdb/sayfa/stratejik-plan" TargetMode="External"/><Relationship Id="rId36" Type="http://schemas.openxmlformats.org/officeDocument/2006/relationships/hyperlink" Target="https://www.ohu.edu.tr/agizdissagligi/sayfa/saglik-kalite-standartlari-sks-kurul-ve-komisyonlar" TargetMode="External"/><Relationship Id="rId49" Type="http://schemas.openxmlformats.org/officeDocument/2006/relationships/hyperlink" Target="https://www.ohu.edu.tr/agizdissagligi/sayfa/istek-oneri-ve-sikayetler" TargetMode="External"/><Relationship Id="rId57" Type="http://schemas.openxmlformats.org/officeDocument/2006/relationships/hyperlink" Target="https://www.ohu.edu.tr/agizdissagligi/sayfa/gorev-tanimlari" TargetMode="External"/><Relationship Id="rId10" Type="http://schemas.openxmlformats.org/officeDocument/2006/relationships/image" Target="media/image4.png"/><Relationship Id="rId31" Type="http://schemas.openxmlformats.org/officeDocument/2006/relationships/hyperlink" Target="https://www.ohu.edu.tr/agizdissagligi/duyuru/73666" TargetMode="External"/><Relationship Id="rId44" Type="http://schemas.openxmlformats.org/officeDocument/2006/relationships/hyperlink" Target="https://static.ohu.edu.tr/uniweb/media/portallar/dishekimligifakultesi//sayfalar/38326/d3c40p4n.pdf" TargetMode="External"/><Relationship Id="rId52" Type="http://schemas.openxmlformats.org/officeDocument/2006/relationships/hyperlink" Target="https://www.ohu.edu.tr/dishekimligifakultesi/AkademikPersonel2" TargetMode="External"/><Relationship Id="rId60" Type="http://schemas.openxmlformats.org/officeDocument/2006/relationships/hyperlink" Target="https://harcama.hmb.gov.tr/mys-odemeislemleri" TargetMode="External"/><Relationship Id="rId65" Type="http://schemas.openxmlformats.org/officeDocument/2006/relationships/hyperlink" Target="https://www.ohu.edu.tr/agizdissagligi/sayfa/hizmet-ici-egitimler" TargetMode="External"/><Relationship Id="rId73" Type="http://schemas.openxmlformats.org/officeDocument/2006/relationships/hyperlink" Target="https://www.ohu.edu.tr/agizdissagligi/sayfa/merkezimize-ulasim" TargetMode="External"/><Relationship Id="rId78" Type="http://schemas.openxmlformats.org/officeDocument/2006/relationships/hyperlink" Target="https://www.ohu.edu.tr/bap/sayfa/bap-satin-alma-formlari" TargetMode="External"/><Relationship Id="rId81" Type="http://schemas.openxmlformats.org/officeDocument/2006/relationships/hyperlink" Target="https://www.ohu.edu.tr/dishekimligifakultesi/sayfa/faaliyet-raporu" TargetMode="External"/><Relationship Id="rId86" Type="http://schemas.openxmlformats.org/officeDocument/2006/relationships/hyperlink" Target="https://www.ohu.edu.tr/dishekimligifakultesi/sayfa/faaliyet-raporu"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www.ohu.edu.tr/agizdissagligi/duyurular" TargetMode="External"/><Relationship Id="rId34" Type="http://schemas.openxmlformats.org/officeDocument/2006/relationships/hyperlink" Target="https://www.ohu.edu.tr/agizdissagligi/sayfa/gorev-tanimlari" TargetMode="External"/><Relationship Id="rId50" Type="http://schemas.openxmlformats.org/officeDocument/2006/relationships/hyperlink" Target="https://disrandevu.ohu.edu.tr/login" TargetMode="External"/><Relationship Id="rId55" Type="http://schemas.openxmlformats.org/officeDocument/2006/relationships/hyperlink" Target="https://www.ohu.edu.tr/agizdissagligi/duyuru/73317" TargetMode="External"/><Relationship Id="rId76" Type="http://schemas.openxmlformats.org/officeDocument/2006/relationships/hyperlink" Target="https://www.ohu.edu.tr/bap/sayfa/bap-uygulama-yonergesi" TargetMode="External"/><Relationship Id="rId7" Type="http://schemas.openxmlformats.org/officeDocument/2006/relationships/image" Target="media/image1.jpeg"/><Relationship Id="rId71" Type="http://schemas.openxmlformats.org/officeDocument/2006/relationships/hyperlink" Target="https://www.ohu.edu.tr/agizdissagligi/sayfa/uluslararasi-saglik-turizmi" TargetMode="External"/><Relationship Id="rId92" Type="http://schemas.openxmlformats.org/officeDocument/2006/relationships/hyperlink" Target="https://www.ohu.edu.tr/agizdissagligi/duyuru/73347" TargetMode="External"/><Relationship Id="rId2" Type="http://schemas.openxmlformats.org/officeDocument/2006/relationships/styles" Target="styles.xml"/><Relationship Id="rId29" Type="http://schemas.openxmlformats.org/officeDocument/2006/relationships/hyperlink" Target="https://www.ohu.edu.tr/dishekimligifakultesi/duyuru/61721" TargetMode="External"/><Relationship Id="rId24" Type="http://schemas.openxmlformats.org/officeDocument/2006/relationships/hyperlink" Target="https://www.ohu.edu.tr/agizdissagligi/sayfa/merkez-komisyonlar" TargetMode="External"/><Relationship Id="rId40" Type="http://schemas.openxmlformats.org/officeDocument/2006/relationships/hyperlink" Target="https://www.ohu.edu.tr/agizdissagligi/etkinlikler" TargetMode="External"/><Relationship Id="rId45" Type="http://schemas.openxmlformats.org/officeDocument/2006/relationships/hyperlink" Target="https://static.ohu.edu.tr/uniweb/media/portallar/dishekimligifakultesi//sayfalar/27171/qnurvnof.pdf" TargetMode="External"/><Relationship Id="rId66" Type="http://schemas.openxmlformats.org/officeDocument/2006/relationships/hyperlink" Target="https://www.ohu.edu.tr/agizdissagligi/sayfa/istek-oneri-ve-sikayetler" TargetMode="External"/><Relationship Id="rId87" Type="http://schemas.openxmlformats.org/officeDocument/2006/relationships/hyperlink" Target="https://kurumsal.ohu.edu.tr/kurumsal/pagesSPlan/BirimPerformansGiris.aspx" TargetMode="External"/><Relationship Id="rId61" Type="http://schemas.openxmlformats.org/officeDocument/2006/relationships/hyperlink" Target="https://static.ohu.edu.tr/uniweb/media/portallar/dishekimligifakultesi//sayfalar/39347/tvjwgimq.pdf" TargetMode="External"/><Relationship Id="rId82" Type="http://schemas.openxmlformats.org/officeDocument/2006/relationships/hyperlink" Target="https://akapedia.ohu.edu.tr" TargetMode="External"/><Relationship Id="rId19" Type="http://schemas.openxmlformats.org/officeDocument/2006/relationships/image" Target="media/image11.jpeg"/><Relationship Id="rId14" Type="http://schemas.openxmlformats.org/officeDocument/2006/relationships/image" Target="media/image6.jfif"/><Relationship Id="rId30" Type="http://schemas.openxmlformats.org/officeDocument/2006/relationships/hyperlink" Target="https://www.ohu.edu.tr/agizdissagligi/duyuru/73504" TargetMode="External"/><Relationship Id="rId35" Type="http://schemas.openxmlformats.org/officeDocument/2006/relationships/hyperlink" Target="https://www.ohu.edu.tr/agizdissagligi/sayfa/is-akis-semalari" TargetMode="External"/><Relationship Id="rId56" Type="http://schemas.openxmlformats.org/officeDocument/2006/relationships/hyperlink" Target="https://akapedia.ohu.edu.tr/Akademisyen/Yoksis/Index" TargetMode="External"/><Relationship Id="rId77" Type="http://schemas.openxmlformats.org/officeDocument/2006/relationships/hyperlink" Target="https://www.ohu.edu.tr/bap/sayfa/bap-proje-butce-limitler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36</Pages>
  <Words>9434</Words>
  <Characters>53777</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Merdan DOĞAN</cp:lastModifiedBy>
  <cp:revision>19</cp:revision>
  <dcterms:created xsi:type="dcterms:W3CDTF">2025-01-29T05:39:00Z</dcterms:created>
  <dcterms:modified xsi:type="dcterms:W3CDTF">2025-01-30T12:30:00Z</dcterms:modified>
</cp:coreProperties>
</file>