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FE" w:rsidRPr="009F2B2E" w:rsidRDefault="002527FE" w:rsidP="007475DC">
      <w:pPr>
        <w:jc w:val="right"/>
        <w:rPr>
          <w:rFonts w:ascii="Verdana" w:eastAsia="Times New Roman" w:hAnsi="Verdana" w:cs="Times New Roman"/>
          <w:b/>
          <w:sz w:val="28"/>
          <w:szCs w:val="28"/>
          <w:lang w:eastAsia="tr-TR"/>
        </w:rPr>
      </w:pPr>
      <w:bookmarkStart w:id="0" w:name="_GoBack"/>
      <w:bookmarkEnd w:id="0"/>
    </w:p>
    <w:p w:rsidR="002527FE" w:rsidRPr="009F2B2E" w:rsidRDefault="00261D4F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>
        <w:rPr>
          <w:rFonts w:ascii="Verdana" w:eastAsia="Times New Roman" w:hAnsi="Verdana" w:cs="Times New Roman"/>
          <w:b/>
          <w:noProof/>
          <w:sz w:val="52"/>
          <w:szCs w:val="52"/>
          <w:lang w:eastAsia="tr-TR"/>
        </w:rPr>
        <w:drawing>
          <wp:inline distT="0" distB="0" distL="0" distR="0" wp14:anchorId="1EAA34C4" wp14:editId="02B6F795">
            <wp:extent cx="1819275" cy="18192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erhalisdemiruniversitesi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72" cy="18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FE" w:rsidRPr="009F2B2E" w:rsidRDefault="002527FE" w:rsidP="00261D4F">
      <w:pPr>
        <w:spacing w:after="0" w:line="240" w:lineRule="auto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 w:rsidRPr="009F2B2E">
        <w:rPr>
          <w:rFonts w:ascii="Verdana" w:eastAsia="Times New Roman" w:hAnsi="Verdana" w:cs="Times New Roman"/>
          <w:b/>
          <w:sz w:val="52"/>
          <w:szCs w:val="52"/>
          <w:lang w:eastAsia="tr-TR"/>
        </w:rPr>
        <w:t xml:space="preserve">T.C. </w:t>
      </w:r>
    </w:p>
    <w:p w:rsidR="002527FE" w:rsidRPr="009F2B2E" w:rsidRDefault="00503911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>
        <w:rPr>
          <w:rFonts w:ascii="Verdana" w:eastAsia="Times New Roman" w:hAnsi="Verdana" w:cs="Times New Roman"/>
          <w:b/>
          <w:sz w:val="52"/>
          <w:szCs w:val="52"/>
          <w:lang w:eastAsia="tr-TR"/>
        </w:rPr>
        <w:t>ÖMER HALİSDEMİR ÜNİVERSİTESİ</w:t>
      </w:r>
    </w:p>
    <w:p w:rsidR="002527FE" w:rsidRPr="009F2B2E" w:rsidRDefault="0090296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tr-TR"/>
        </w:rPr>
      </w:pPr>
      <w:r>
        <w:rPr>
          <w:rFonts w:ascii="Verdana" w:eastAsia="Times New Roman" w:hAnsi="Verdana" w:cs="Times New Roman"/>
          <w:b/>
          <w:sz w:val="52"/>
          <w:szCs w:val="52"/>
          <w:lang w:eastAsia="tr-TR"/>
        </w:rPr>
        <w:t>ATATÜRK İ</w:t>
      </w:r>
      <w:r w:rsidR="00261D4F">
        <w:rPr>
          <w:rFonts w:ascii="Verdana" w:eastAsia="Times New Roman" w:hAnsi="Verdana" w:cs="Times New Roman"/>
          <w:b/>
          <w:sz w:val="52"/>
          <w:szCs w:val="52"/>
          <w:lang w:eastAsia="tr-TR"/>
        </w:rPr>
        <w:t>LKELERİ VE İNKILÂ</w:t>
      </w:r>
      <w:r w:rsidR="00503911">
        <w:rPr>
          <w:rFonts w:ascii="Verdana" w:eastAsia="Times New Roman" w:hAnsi="Verdana" w:cs="Times New Roman"/>
          <w:b/>
          <w:sz w:val="52"/>
          <w:szCs w:val="52"/>
          <w:lang w:eastAsia="tr-TR"/>
        </w:rPr>
        <w:t xml:space="preserve">P TARİHİ </w:t>
      </w:r>
      <w:r w:rsidR="00C44C90">
        <w:rPr>
          <w:rFonts w:ascii="Verdana" w:eastAsia="Times New Roman" w:hAnsi="Verdana" w:cs="Times New Roman"/>
          <w:b/>
          <w:sz w:val="52"/>
          <w:szCs w:val="52"/>
          <w:lang w:eastAsia="tr-TR"/>
        </w:rPr>
        <w:t>ARAŞTIRMA VE UYGULAMA MERKEZİ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</w:p>
    <w:p w:rsidR="00046263" w:rsidRPr="009F2B2E" w:rsidRDefault="00046263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</w:p>
    <w:p w:rsidR="00046263" w:rsidRPr="009F2B2E" w:rsidRDefault="00046263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>AKADEMİK VE İDARİ PERSONELİ GÖREV/İŞ TANIMLARI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 xml:space="preserve">VE 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>İŞ GEREKLERİ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B10F85" w:rsidP="00261D4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tr-TR"/>
        </w:rPr>
        <w:sectPr w:rsidR="002527FE" w:rsidRPr="009F2B2E" w:rsidSect="00D86249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sz w:val="24"/>
          <w:szCs w:val="24"/>
          <w:lang w:eastAsia="tr-TR"/>
        </w:rPr>
        <w:t>Mayıs</w:t>
      </w:r>
      <w:r w:rsidR="00261D4F">
        <w:rPr>
          <w:rFonts w:ascii="Verdana" w:eastAsia="Times New Roman" w:hAnsi="Verdana" w:cs="Times New Roman"/>
          <w:b/>
          <w:sz w:val="24"/>
          <w:szCs w:val="24"/>
          <w:lang w:eastAsia="tr-TR"/>
        </w:rPr>
        <w:t>, 2016</w:t>
      </w:r>
    </w:p>
    <w:p w:rsidR="00EF6691" w:rsidRPr="009F2B2E" w:rsidRDefault="00EF6691" w:rsidP="007475DC"/>
    <w:tbl>
      <w:tblPr>
        <w:tblpPr w:leftFromText="141" w:rightFromText="141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 xml:space="preserve">GÖREV/İŞ TANIMI FORMU 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90296E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9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İlkleri ve İnkılap Tarihi</w:t>
            </w:r>
            <w:r w:rsidR="00C44C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Araştırma ve Uygulama Merkez Müdürlüğü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F669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</w:t>
            </w:r>
            <w:r w:rsidR="0090296E" w:rsidRPr="009029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="0090296E" w:rsidRPr="009029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C44C9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Merkez Müdür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F669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1) GÖREV/İŞİN KISA TANIMI</w:t>
            </w:r>
          </w:p>
          <w:p w:rsidR="00E650EB" w:rsidRPr="009F2B2E" w:rsidRDefault="00C44C90" w:rsidP="0074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2547 sayılı Yükseköğretim Kanunu’nun 7/d-2 maddesi uyarınca Ömer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Üniversitesi Rektörlüğüne bağlı olarak kurulmuştur. Mustafa Kemal Atatürk’ün izinde Yüce Türk Milletinin çıkarlarından ve tam bağımsızlıktan asla taviz vermeyecek; Her sahada Atatürk İlke ve İnkılaplarını kendisine rehber edinecek; Türkiye Cumhuriyeti Devleti’nin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yapısından, çağdaş, demokratik ve laik niteliğinden taviz verdirmeyecek gençler yetiştirmek.</w:t>
            </w:r>
          </w:p>
        </w:tc>
      </w:tr>
      <w:tr w:rsidR="009F2B2E" w:rsidRPr="009F2B2E" w:rsidTr="00E650EB">
        <w:trPr>
          <w:trHeight w:val="246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2) GÖREV/İŞ YETKİ VE SORUMLULUKLAR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E650EB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Türk İnkılap Tarihi ile ilgili araştırma ve geliştirmelerin yapılmasını sağlamak,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ve Türk İnkılabı ile ilgili bir arşiv oluşturmak,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Merkezin amaçlarını gerçekleştirmek için; kurs, seminer, konferans ve diğer bilimsel toplantılar ve kongreler düzenlemek,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Kitap ve makale türünde yayınlarda bulunmak,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konularda çeşitli kuruluşlarla bilimsel dayanışmayı sağlamak,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Üniversitemizdeki Atatürk İlkeleri ve İnkılap Tarihi derslerini </w:t>
            </w:r>
            <w:r w:rsidR="002C5F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vermek ve yönetmek üzere koordinatörlük yapmak,</w:t>
            </w:r>
          </w:p>
          <w:p w:rsidR="002C5FB3" w:rsidRDefault="002C5FB3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ile ilgili araştırma ve çalışmaların yapılmasını sağlamak, ilgili yayınlar yapmak, ulusal ve uluslararası yayınları derleyerek bir teknik dokümantasyon merkezi kurmak,</w:t>
            </w:r>
          </w:p>
          <w:p w:rsidR="002C5FB3" w:rsidRPr="00705184" w:rsidRDefault="002C5FB3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Üniversiteler ile ilgili kamusal ve özel kurum ve kuruluşlar arasında danışma, eğitim, araştırma, haberleşme ilişkileri kurmak ve bilimsel dayanışmada bulunmak,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ÇALIŞMA KOŞULLARI</w:t>
            </w:r>
          </w:p>
        </w:tc>
      </w:tr>
      <w:tr w:rsidR="009F2B2E" w:rsidRPr="009F2B2E" w:rsidTr="00E650EB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9F2B2E" w:rsidRPr="009F2B2E" w:rsidTr="00E650EB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9F2B2E" w:rsidRPr="009F2B2E" w:rsidTr="00E650EB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 ] HER İKİSİ DE   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50EB" w:rsidRPr="009F2B2E" w:rsidRDefault="00705184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="00E650EB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9F2B2E" w:rsidRPr="009F2B2E" w:rsidTr="00E650EB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Default="00705184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5) ÖZEL NİTELİKLER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Vizyon sahibi.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Önderlik yeteneğine sahip.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Kendini sürekli yenileyen.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Araştırıcı ve meraklı.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Mevzuatı takip edebilen, yorum yapabilen.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lastRenderedPageBreak/>
              <w:t>Sorgulayıcı.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Sabırlı.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Yaratıcı.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Kendine güvenen.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Hızlı, düzenli ve dikkatli.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Karar verici ve problem çözücü.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Analitik düşünebilen ve analiz yapabilen.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Empati kurabilen.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Etkin yazılı ve sözlü iletişim yeteneğine sahip.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İkna kabiliyeti yüksek.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Zaman yönetimini iyi yapabilen.</w:t>
            </w:r>
            <w:proofErr w:type="gramEnd"/>
          </w:p>
          <w:p w:rsidR="000B4859" w:rsidRPr="000B4859" w:rsidRDefault="000B4859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Yoğun tempoda çalışabilen.</w:t>
            </w:r>
            <w:proofErr w:type="gramEnd"/>
          </w:p>
          <w:p w:rsidR="00E650EB" w:rsidRPr="009F2B2E" w:rsidRDefault="00E650EB" w:rsidP="007475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84E81" w:rsidRPr="009F2B2E" w:rsidRDefault="00484E81" w:rsidP="007475DC"/>
    <w:p w:rsidR="003D24A3" w:rsidRPr="009F2B2E" w:rsidRDefault="003D24A3" w:rsidP="007475DC"/>
    <w:p w:rsidR="00AD0615" w:rsidRDefault="00AD0615" w:rsidP="007475DC"/>
    <w:p w:rsidR="00261D4F" w:rsidRDefault="00261D4F" w:rsidP="007475DC"/>
    <w:p w:rsidR="00261D4F" w:rsidRDefault="00261D4F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61D4F" w:rsidRDefault="00261D4F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261D4F" w:rsidRDefault="00261D4F" w:rsidP="00747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3" w:rsidRDefault="002C5FB3" w:rsidP="00376FB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>GÖREV/İŞ TANIMI FORMU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Bölümü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Yardımcısı/Okutman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2C5FB3" w:rsidRPr="009F2B2E" w:rsidRDefault="002C5FB3" w:rsidP="0037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İlgili Mevzuat çerçevesinde,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vizyonu ve misyonu doğrultusunda eğitim-öğretim ve bilimsel araştırma faaliyetlerinin etkinlik, verimlilik ve etik ilkelerine göre planlanması, örgütlenmesi, yönlendirilmesi, koordine edilmesi, kararlar alınması ve denetlenmesi için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Başkanına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yardımcı olunması,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görev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başında olmadığı zamanlarda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Başkanına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vekalet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edilmesi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adına işler yürütülmesi.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2C5FB3" w:rsidRPr="009F2B2E" w:rsidTr="00376FBA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2C5FB3" w:rsidRPr="009F2B2E" w:rsidTr="00376FBA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2C5FB3" w:rsidRPr="009F2B2E" w:rsidTr="00376FBA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2C5FB3" w:rsidRPr="009F2B2E" w:rsidTr="00376FBA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2C5FB3" w:rsidRPr="009F2B2E" w:rsidTr="00376FBA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lang w:eastAsia="tr-TR"/>
              </w:rPr>
              <w:t>Murat SERDAROĞLU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2C5FB3" w:rsidRPr="009F2B2E" w:rsidRDefault="002C5FB3" w:rsidP="00376FBA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</w:tbl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261D4F" w:rsidRPr="009F2B2E" w:rsidRDefault="00261D4F" w:rsidP="00747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</w:t>
            </w:r>
            <w:r w:rsidR="002C5F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lkeleri ve İnkılap Tarihi Araştırma ve Uygulama Merkezi 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 Dr.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0B4859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Okutman 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0B4859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4859" w:rsidRDefault="00484E81" w:rsidP="000B4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="000B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1) GÖREV/İŞİN KISA TANIMI</w:t>
            </w:r>
          </w:p>
          <w:p w:rsidR="000B4859" w:rsidRPr="000B4859" w:rsidRDefault="000B4859" w:rsidP="000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9F2B2E" w:rsidRPr="009F2B2E" w:rsidTr="00984FC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9F2B2E" w:rsidRPr="009F2B2E" w:rsidTr="00984FC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9F2B2E" w:rsidRPr="009F2B2E" w:rsidTr="00984FC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84E81" w:rsidRPr="009F2B2E" w:rsidRDefault="0050391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9F2B2E" w:rsidRPr="009F2B2E" w:rsidTr="00984FC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503911" w:rsidP="007475D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9F2B2E" w:rsidRPr="009F2B2E" w:rsidTr="00984FC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t>Bu dokumanda açıklanan görev tanımımı okudum.</w:t>
            </w:r>
          </w:p>
          <w:p w:rsidR="00484E81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484E81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3D24A3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>Adı ve Soyadı:</w:t>
            </w:r>
            <w:r w:rsidR="00A372D3"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</w:t>
            </w:r>
          </w:p>
          <w:p w:rsidR="00484E81" w:rsidRPr="009F2B2E" w:rsidRDefault="00503911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lang w:eastAsia="tr-TR"/>
              </w:rPr>
              <w:t>Derya GEÇİLİ</w:t>
            </w:r>
          </w:p>
          <w:p w:rsidR="00C801E6" w:rsidRPr="009F2B2E" w:rsidRDefault="00C801E6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484E81" w:rsidRPr="009F2B2E" w:rsidRDefault="00484E81" w:rsidP="007475DC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</w:tbl>
    <w:p w:rsidR="00E650EB" w:rsidRPr="009F2B2E" w:rsidRDefault="00E650EB" w:rsidP="007475DC"/>
    <w:p w:rsidR="00E650EB" w:rsidRDefault="00E650EB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503911" w:rsidRDefault="00503911" w:rsidP="007475DC"/>
    <w:p w:rsidR="002C5FB3" w:rsidRDefault="002C5FB3" w:rsidP="007475DC"/>
    <w:p w:rsidR="002C5FB3" w:rsidRDefault="002C5FB3" w:rsidP="007475DC"/>
    <w:p w:rsidR="002C5FB3" w:rsidRDefault="002C5FB3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2C5FB3" w:rsidRDefault="002C5FB3" w:rsidP="007475DC"/>
    <w:p w:rsidR="00503911" w:rsidRPr="009F2B2E" w:rsidRDefault="00503911" w:rsidP="007475D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750"/>
        <w:gridCol w:w="34"/>
        <w:gridCol w:w="802"/>
        <w:gridCol w:w="13"/>
        <w:gridCol w:w="5653"/>
        <w:gridCol w:w="34"/>
      </w:tblGrid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2C5FB3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Araştırma ve Uygulama Merkezi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F2DA0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Okutman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503911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F2DA0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DA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503911" w:rsidP="005039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Rektör Yardımcısı</w:t>
            </w:r>
            <w:r w:rsidR="00922928"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F2DA0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1) GÖREV/İŞİN KISA TANIMI</w:t>
            </w:r>
          </w:p>
          <w:p w:rsidR="00922928" w:rsidRPr="009F2B2E" w:rsidRDefault="00922928" w:rsidP="00503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="00922928"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tabs>
                <w:tab w:val="left" w:pos="4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9F2B2E" w:rsidRPr="009F2B2E" w:rsidTr="00864EBD">
        <w:trPr>
          <w:gridAfter w:val="1"/>
          <w:wAfter w:w="34" w:type="dxa"/>
          <w:trHeight w:val="509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="00922928"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9F2B2E" w:rsidRPr="009F2B2E" w:rsidTr="00864EBD">
        <w:trPr>
          <w:gridAfter w:val="1"/>
          <w:wAfter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503911" w:rsidP="007475DC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922928"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)  ÖZEL NİTELİKLER 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922928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9F2B2E" w:rsidRPr="009F2B2E" w:rsidTr="00864EBD">
        <w:trPr>
          <w:gridAfter w:val="1"/>
          <w:wAfter w:w="34" w:type="dxa"/>
          <w:trHeight w:val="1784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9F2B2E">
              <w:rPr>
                <w:rFonts w:ascii="TimesNewRomanPSMT Tur" w:eastAsia="Calibri" w:hAnsi="TimesNewRomanPSMT Tur" w:cs="TimesNewRomanPSMT Tur"/>
                <w:b/>
                <w:bCs/>
                <w:i/>
                <w:iCs/>
                <w:lang w:eastAsia="tr-TR"/>
              </w:rPr>
              <w:t>Bu dokumanda açıklanan görev tanımımı okudum.</w:t>
            </w:r>
          </w:p>
          <w:p w:rsidR="00922928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9F2B2E"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  <w:t>Görevimi burada belirtilen kapsamda yerine getirmeyi kabul ve taahhüt ediyorum.</w:t>
            </w:r>
          </w:p>
          <w:p w:rsidR="00922928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3D24A3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</w:pPr>
            <w:r w:rsidRPr="009F2B2E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>Adı ve Soyadı:</w:t>
            </w:r>
            <w:r w:rsidR="002A0322" w:rsidRPr="009F2B2E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 </w:t>
            </w:r>
          </w:p>
          <w:p w:rsidR="00922928" w:rsidRPr="009F2B2E" w:rsidRDefault="00503911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tr-TR"/>
              </w:rPr>
            </w:pPr>
            <w:r>
              <w:rPr>
                <w:rFonts w:ascii="TimesNewRomanPSMT" w:eastAsia="Calibri" w:hAnsi="TimesNewRomanPSMT" w:cs="TimesNewRomanPSMT"/>
                <w:lang w:eastAsia="tr-TR"/>
              </w:rPr>
              <w:t>Meryem Nihal SAVRIM</w:t>
            </w:r>
          </w:p>
          <w:p w:rsidR="00C801E6" w:rsidRPr="009F2B2E" w:rsidRDefault="00C801E6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922928" w:rsidRPr="009F2B2E" w:rsidRDefault="00922928" w:rsidP="007475DC">
            <w:pPr>
              <w:spacing w:after="0" w:line="240" w:lineRule="auto"/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</w:pPr>
            <w:r w:rsidRPr="009F2B2E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GÖREV/İŞ TANIMI FORMU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Atatürk İlkeleri ve İnkılap Tarihi Araştırma ve Uygulama Merkez Müdürlüğü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SEKRETERİ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İDARİ HİZMETLER SINIFI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MERKEZ MÜDÜRÜ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1) GÖREV/İŞİN KISA TANIMI</w:t>
            </w:r>
          </w:p>
          <w:p w:rsidR="00864EBD" w:rsidRPr="00DD4714" w:rsidRDefault="00864EBD" w:rsidP="00F16E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Sorumlu olduğu bölüm/bölümlerin sekreterlik hizmetlerinin düzenli, etkili, verimli bir biçimde yerine getirilmesi.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2) GÖREV/İŞ YETKİ VE SORUMLULUKLAR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Sorumlu olduğu bölümün sekreterlik hizmetlerini (not alma, randevu ayarlama vb.) yapmak.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Bölümün günlük yazışmalarını yapmak, işlerini takip etmek, işlemi bittikten sonra dosyalamak. </w:t>
            </w:r>
            <w:proofErr w:type="gramEnd"/>
          </w:p>
          <w:p w:rsidR="00864EBD" w:rsidRDefault="00864EBD" w:rsidP="00864E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</w:t>
            </w:r>
            <w:proofErr w:type="gramStart"/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akışındaki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yazılara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cevap verip ilgili birimlere göndermek.</w:t>
            </w:r>
          </w:p>
          <w:p w:rsidR="00864EBD" w:rsidRPr="000A4B0E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İş akışındaki günlük acil yazılara ilişkin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Merkez Müdürünü 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bilgilendirmek.</w:t>
            </w:r>
            <w:proofErr w:type="gramEnd"/>
          </w:p>
          <w:p w:rsidR="00864EBD" w:rsidRPr="009761F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 Müdürlüğüne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gelen bilgi yazılarını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Elektronik Belge Yönetim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Sistemi aracılığıyla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ilgili kişilere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birimlere duyurmak</w:t>
            </w:r>
          </w:p>
          <w:p w:rsidR="00864EBD" w:rsidRPr="009761F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 Müdürlüğüne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personelinin göreve başlama ve görevden ayrılış yazılarını yazmak.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imzadan/E-imzadan gelen yazıları ilgililere dağıtmak</w:t>
            </w:r>
          </w:p>
          <w:p w:rsidR="00864EBD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Bölümün dosyalama işlemlerini yapmak. </w:t>
            </w:r>
          </w:p>
          <w:p w:rsidR="00864EBD" w:rsidRPr="009761F4" w:rsidRDefault="00864EBD" w:rsidP="00864EB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Yıllık izinler ve diğer idari izinlerin, işleri aksatmayacak şekilde düzenlenmesine yardımcı olmak.</w:t>
            </w:r>
          </w:p>
          <w:p w:rsidR="00864EBD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Bölümün kırtasiye,  demirbaş eşya vb. ihtiyaçlarının zamanında istenip temin edilmesini sağlamak.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Bölümle ilgili çeşitli evrak ve dokümanları hazırlamak.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/>
                <w:sz w:val="20"/>
                <w:szCs w:val="20"/>
              </w:rPr>
              <w:t>Görevleriyle ilgili evrak, taşınır ve taşınmaz malları korumak, saklamak.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Kendisine verilen görevleri zamanında, eksiksiz, işgücü, zaman ve malzeme tasarrufu sağlayacak şekilde yerine getirmek. 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Vekalet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olan durumlarda İYEM e veri gidişini yapmak.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Kendi sorumluluğunda olan büro makinaların ve demirbaşların her türlü hasara karşı korunması için gerekli tedbirleri almak.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Kapalı alan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 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864EBD" w:rsidRPr="00DD4714" w:rsidTr="00864EBD">
        <w:trPr>
          <w:gridBefore w:val="1"/>
          <w:wBefore w:w="34" w:type="dxa"/>
          <w:trHeight w:val="553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1) GEREKLİ ÖĞRENİM DÜZEYİ VE BÖLÜMÜ</w:t>
            </w:r>
          </w:p>
          <w:p w:rsidR="00864EBD" w:rsidRPr="00DD4714" w:rsidRDefault="00864EBD" w:rsidP="00F16E6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En az ön lisans mezunu olmak 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2) GEREKLİ MESLEKİ EĞİTİM, SERTİFİKA, DİĞER EĞİTİMLER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Hizmet içi eğitim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3) GEREKLİ YABANCI DİL VE DÜZEYİ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Gerekmiyor.</w:t>
            </w:r>
          </w:p>
        </w:tc>
      </w:tr>
      <w:tr w:rsidR="00864EBD" w:rsidRPr="00DD4714" w:rsidTr="00864EBD">
        <w:trPr>
          <w:gridBefore w:val="1"/>
          <w:wBefore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4) GEREKLİ HİZMET SÜRESİ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Görevde yükselme sureti ile atanacaklar için, Yükseköğretim Üst Kuruluşları ile Yükseköğretim Kurumları Personel Görevde Yükselme Yönetmeliği hükümleri geçerlidir.</w:t>
            </w:r>
          </w:p>
        </w:tc>
      </w:tr>
      <w:tr w:rsidR="00864EBD" w:rsidRPr="00DD4714" w:rsidTr="00864EBD">
        <w:trPr>
          <w:gridBefore w:val="1"/>
          <w:wBefore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5)  ÖZEL NİTELİKLER 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Pozitif bakış açısına sahip.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İletişimi iyi ve güler yüzlü.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Dikkatli.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Düzgün konuşma yeteneğine sahip.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Değişim ve gelişime açık olma.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Düzenli ve disiplinli çalışma.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Ekip çalışmasına uyumlu ve katılımcı.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Hızlı düşünme ve karar verebilme.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İkna kabiliyeti.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Ofis programlarını etkin kullanabilme.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Ofis gereçlerini kullanabilme (yazıcı, faks vb.).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Sabırlı olma.            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Sorun çözebilme.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Sonuç odaklı olma.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Sorumluluk alabilme.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Stres yönetimi.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Üst ve astlarla diyalog.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Yoğun tempoda çalışabilme.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Etkili zaman yönetimi.</w:t>
            </w:r>
            <w:proofErr w:type="gramEnd"/>
          </w:p>
        </w:tc>
      </w:tr>
      <w:tr w:rsidR="00864EBD" w:rsidRPr="00DD4714" w:rsidTr="00864EBD">
        <w:trPr>
          <w:gridBefore w:val="1"/>
          <w:wBefore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DD4714">
              <w:rPr>
                <w:rFonts w:ascii="TimesNewRomanPSMT Tur" w:eastAsia="Calibri" w:hAnsi="TimesNewRomanPSMT Tur" w:cs="TimesNewRomanPSMT Tur"/>
                <w:b/>
                <w:bCs/>
                <w:i/>
                <w:iCs/>
                <w:lang w:eastAsia="tr-TR"/>
              </w:rPr>
              <w:t>Bu dokumanda açıklanan görev tanımımı okudum.</w:t>
            </w: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DD4714"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  <w:t>Görevimi burada belirtilen kapsamda yerine getirmeyi kabul ve taahhüt ediyorum.</w:t>
            </w: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</w:pPr>
            <w:r w:rsidRPr="00DD4714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Adı ve Soyadı: </w:t>
            </w: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tr-TR"/>
              </w:rPr>
            </w:pPr>
            <w:r>
              <w:rPr>
                <w:rFonts w:ascii="TimesNewRomanPSMT" w:eastAsia="Calibri" w:hAnsi="TimesNewRomanPSMT" w:cs="TimesNewRomanPSMT"/>
                <w:lang w:eastAsia="tr-TR"/>
              </w:rPr>
              <w:t>Esra TOKER</w:t>
            </w:r>
          </w:p>
          <w:p w:rsidR="00864EBD" w:rsidRPr="00DD4714" w:rsidRDefault="00864EBD" w:rsidP="00F16E65">
            <w:pPr>
              <w:spacing w:after="0" w:line="240" w:lineRule="auto"/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</w:pPr>
            <w:r w:rsidRPr="00DD4714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>.…</w:t>
            </w:r>
            <w:proofErr w:type="gramEnd"/>
            <w:r w:rsidRPr="00DD4714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</w:tbl>
    <w:p w:rsidR="00AD0615" w:rsidRPr="00864EBD" w:rsidRDefault="00AD0615" w:rsidP="00864EBD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sectPr w:rsidR="00AD0615" w:rsidRPr="0086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06" w:rsidRDefault="004A5606" w:rsidP="000678E5">
      <w:pPr>
        <w:spacing w:after="0" w:line="240" w:lineRule="auto"/>
      </w:pPr>
      <w:r>
        <w:separator/>
      </w:r>
    </w:p>
  </w:endnote>
  <w:endnote w:type="continuationSeparator" w:id="0">
    <w:p w:rsidR="004A5606" w:rsidRDefault="004A5606" w:rsidP="000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1" w:rsidRDefault="00EF6691">
    <w:pPr>
      <w:pStyle w:val="Altbilgi"/>
      <w:jc w:val="center"/>
    </w:pPr>
  </w:p>
  <w:p w:rsidR="00EF6691" w:rsidRDefault="00EF66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06" w:rsidRDefault="004A5606" w:rsidP="000678E5">
      <w:pPr>
        <w:spacing w:after="0" w:line="240" w:lineRule="auto"/>
      </w:pPr>
      <w:r>
        <w:separator/>
      </w:r>
    </w:p>
  </w:footnote>
  <w:footnote w:type="continuationSeparator" w:id="0">
    <w:p w:rsidR="004A5606" w:rsidRDefault="004A5606" w:rsidP="0006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C9D"/>
    <w:multiLevelType w:val="hybridMultilevel"/>
    <w:tmpl w:val="BCA0BA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235A5C"/>
    <w:multiLevelType w:val="hybridMultilevel"/>
    <w:tmpl w:val="7CAE8F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F66D1"/>
    <w:multiLevelType w:val="hybridMultilevel"/>
    <w:tmpl w:val="4FDE6D58"/>
    <w:lvl w:ilvl="0" w:tplc="041F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31FA13F8"/>
    <w:multiLevelType w:val="hybridMultilevel"/>
    <w:tmpl w:val="33D85CBE"/>
    <w:lvl w:ilvl="0" w:tplc="27425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35B60"/>
    <w:multiLevelType w:val="hybridMultilevel"/>
    <w:tmpl w:val="6172E3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45C12"/>
    <w:multiLevelType w:val="hybridMultilevel"/>
    <w:tmpl w:val="D49035C4"/>
    <w:lvl w:ilvl="0" w:tplc="5A54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E4CFC"/>
    <w:multiLevelType w:val="hybridMultilevel"/>
    <w:tmpl w:val="6142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77F18"/>
    <w:multiLevelType w:val="hybridMultilevel"/>
    <w:tmpl w:val="15DCDE2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88469D"/>
    <w:multiLevelType w:val="hybridMultilevel"/>
    <w:tmpl w:val="7FC4F01E"/>
    <w:lvl w:ilvl="0" w:tplc="4B206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8D4C43"/>
    <w:multiLevelType w:val="hybridMultilevel"/>
    <w:tmpl w:val="F0FC8E7A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C"/>
    <w:rsid w:val="000264E3"/>
    <w:rsid w:val="0004180F"/>
    <w:rsid w:val="00046263"/>
    <w:rsid w:val="00046BC2"/>
    <w:rsid w:val="00050EC3"/>
    <w:rsid w:val="000517BB"/>
    <w:rsid w:val="000678E5"/>
    <w:rsid w:val="00074EF7"/>
    <w:rsid w:val="00085560"/>
    <w:rsid w:val="000A38FB"/>
    <w:rsid w:val="000B4859"/>
    <w:rsid w:val="00100FC1"/>
    <w:rsid w:val="0010407E"/>
    <w:rsid w:val="001226A9"/>
    <w:rsid w:val="001307AC"/>
    <w:rsid w:val="001661B5"/>
    <w:rsid w:val="00180B83"/>
    <w:rsid w:val="001D274E"/>
    <w:rsid w:val="001E433E"/>
    <w:rsid w:val="00221314"/>
    <w:rsid w:val="002318AF"/>
    <w:rsid w:val="002527FE"/>
    <w:rsid w:val="00253887"/>
    <w:rsid w:val="00261D4F"/>
    <w:rsid w:val="002628CC"/>
    <w:rsid w:val="00274783"/>
    <w:rsid w:val="00292892"/>
    <w:rsid w:val="002973C5"/>
    <w:rsid w:val="002A0322"/>
    <w:rsid w:val="002C5FB3"/>
    <w:rsid w:val="002D55A0"/>
    <w:rsid w:val="00300012"/>
    <w:rsid w:val="00310378"/>
    <w:rsid w:val="00313CA8"/>
    <w:rsid w:val="00336B4E"/>
    <w:rsid w:val="003542B8"/>
    <w:rsid w:val="00356EE5"/>
    <w:rsid w:val="00365C3A"/>
    <w:rsid w:val="003C0CD7"/>
    <w:rsid w:val="003D24A3"/>
    <w:rsid w:val="003D7CAE"/>
    <w:rsid w:val="004122D5"/>
    <w:rsid w:val="00414B8C"/>
    <w:rsid w:val="00426D24"/>
    <w:rsid w:val="004300C8"/>
    <w:rsid w:val="00456F2D"/>
    <w:rsid w:val="00484E81"/>
    <w:rsid w:val="004A5606"/>
    <w:rsid w:val="004B4743"/>
    <w:rsid w:val="004D7ACE"/>
    <w:rsid w:val="004E0008"/>
    <w:rsid w:val="005025FD"/>
    <w:rsid w:val="00503911"/>
    <w:rsid w:val="00545E7A"/>
    <w:rsid w:val="00573EDF"/>
    <w:rsid w:val="005819CD"/>
    <w:rsid w:val="005B29FB"/>
    <w:rsid w:val="005D00E1"/>
    <w:rsid w:val="005E5324"/>
    <w:rsid w:val="00624E9A"/>
    <w:rsid w:val="0063197C"/>
    <w:rsid w:val="00655C9D"/>
    <w:rsid w:val="006A631E"/>
    <w:rsid w:val="006D404B"/>
    <w:rsid w:val="0070085E"/>
    <w:rsid w:val="00705184"/>
    <w:rsid w:val="00712FA8"/>
    <w:rsid w:val="007334E4"/>
    <w:rsid w:val="007335F7"/>
    <w:rsid w:val="0074054F"/>
    <w:rsid w:val="007475DC"/>
    <w:rsid w:val="00753FFE"/>
    <w:rsid w:val="007A0BAD"/>
    <w:rsid w:val="007E25B4"/>
    <w:rsid w:val="007F0699"/>
    <w:rsid w:val="00810C01"/>
    <w:rsid w:val="008115ED"/>
    <w:rsid w:val="008174BB"/>
    <w:rsid w:val="008271BB"/>
    <w:rsid w:val="008433F8"/>
    <w:rsid w:val="00864EBD"/>
    <w:rsid w:val="008B40A1"/>
    <w:rsid w:val="008C4156"/>
    <w:rsid w:val="008F1FDC"/>
    <w:rsid w:val="0090296E"/>
    <w:rsid w:val="00922928"/>
    <w:rsid w:val="009339DB"/>
    <w:rsid w:val="00952EE5"/>
    <w:rsid w:val="00984FC6"/>
    <w:rsid w:val="009A0F75"/>
    <w:rsid w:val="009A69D3"/>
    <w:rsid w:val="009D5306"/>
    <w:rsid w:val="009F2B2E"/>
    <w:rsid w:val="009F2DA0"/>
    <w:rsid w:val="009F3B46"/>
    <w:rsid w:val="00A22369"/>
    <w:rsid w:val="00A22AB1"/>
    <w:rsid w:val="00A313F7"/>
    <w:rsid w:val="00A372D3"/>
    <w:rsid w:val="00A913AE"/>
    <w:rsid w:val="00AB4B1A"/>
    <w:rsid w:val="00AC593C"/>
    <w:rsid w:val="00AC788E"/>
    <w:rsid w:val="00AD0615"/>
    <w:rsid w:val="00AD3D22"/>
    <w:rsid w:val="00AD6342"/>
    <w:rsid w:val="00B10F85"/>
    <w:rsid w:val="00B26AD7"/>
    <w:rsid w:val="00B27332"/>
    <w:rsid w:val="00B3002E"/>
    <w:rsid w:val="00B370DD"/>
    <w:rsid w:val="00B57341"/>
    <w:rsid w:val="00BB379F"/>
    <w:rsid w:val="00BD1949"/>
    <w:rsid w:val="00BE15E0"/>
    <w:rsid w:val="00C1374E"/>
    <w:rsid w:val="00C21A2E"/>
    <w:rsid w:val="00C31C6E"/>
    <w:rsid w:val="00C441B4"/>
    <w:rsid w:val="00C44C90"/>
    <w:rsid w:val="00C479A2"/>
    <w:rsid w:val="00C50EBD"/>
    <w:rsid w:val="00C63A5E"/>
    <w:rsid w:val="00C734F5"/>
    <w:rsid w:val="00C801E6"/>
    <w:rsid w:val="00C80FB8"/>
    <w:rsid w:val="00C83EEC"/>
    <w:rsid w:val="00C95537"/>
    <w:rsid w:val="00CD1CFC"/>
    <w:rsid w:val="00D26588"/>
    <w:rsid w:val="00D32932"/>
    <w:rsid w:val="00D67600"/>
    <w:rsid w:val="00D77E9B"/>
    <w:rsid w:val="00D86249"/>
    <w:rsid w:val="00D9730A"/>
    <w:rsid w:val="00DA758C"/>
    <w:rsid w:val="00DF14D9"/>
    <w:rsid w:val="00DF6B40"/>
    <w:rsid w:val="00E03E37"/>
    <w:rsid w:val="00E33422"/>
    <w:rsid w:val="00E34752"/>
    <w:rsid w:val="00E432BD"/>
    <w:rsid w:val="00E650EB"/>
    <w:rsid w:val="00E96502"/>
    <w:rsid w:val="00EB52E8"/>
    <w:rsid w:val="00EE030B"/>
    <w:rsid w:val="00EE3AC9"/>
    <w:rsid w:val="00EE4C0D"/>
    <w:rsid w:val="00EF6691"/>
    <w:rsid w:val="00F00813"/>
    <w:rsid w:val="00F137C8"/>
    <w:rsid w:val="00F565AC"/>
    <w:rsid w:val="00F60FE5"/>
    <w:rsid w:val="00F83FF9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E"/>
  </w:style>
  <w:style w:type="paragraph" w:styleId="Balk4">
    <w:name w:val="heading 4"/>
    <w:basedOn w:val="Normal"/>
    <w:link w:val="Balk4Char"/>
    <w:uiPriority w:val="99"/>
    <w:qFormat/>
    <w:rsid w:val="00D26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263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56E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99"/>
    <w:rsid w:val="00356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35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9"/>
    <w:rsid w:val="00D2658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26588"/>
  </w:style>
  <w:style w:type="paragraph" w:styleId="ListeParagraf">
    <w:name w:val="List Paragraph"/>
    <w:basedOn w:val="Normal"/>
    <w:uiPriority w:val="34"/>
    <w:qFormat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uiPriority w:val="99"/>
    <w:rsid w:val="00D2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D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D2658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265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D265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6588"/>
    <w:rPr>
      <w:rFonts w:ascii="Calibri" w:eastAsia="Times New Roman" w:hAnsi="Calibri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rsid w:val="00D26588"/>
    <w:rPr>
      <w:rFonts w:cs="Times New Roman"/>
      <w:vertAlign w:val="superscript"/>
    </w:rPr>
  </w:style>
  <w:style w:type="paragraph" w:styleId="stbilgi">
    <w:name w:val="header"/>
    <w:basedOn w:val="Normal"/>
    <w:link w:val="s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customStyle="1" w:styleId="ListeParagraf1">
    <w:name w:val="Liste Paragraf1"/>
    <w:basedOn w:val="Normal"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26588"/>
    <w:rPr>
      <w:rFonts w:cs="Times New Roman"/>
      <w:b/>
    </w:rPr>
  </w:style>
  <w:style w:type="paragraph" w:customStyle="1" w:styleId="paraf">
    <w:name w:val="paraf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tr-TR"/>
    </w:rPr>
  </w:style>
  <w:style w:type="paragraph" w:customStyle="1" w:styleId="koyuleft">
    <w:name w:val="koyuleft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b/>
      <w:bCs/>
      <w:sz w:val="16"/>
      <w:szCs w:val="16"/>
      <w:lang w:eastAsia="tr-TR"/>
    </w:rPr>
  </w:style>
  <w:style w:type="character" w:customStyle="1" w:styleId="koyuleft1">
    <w:name w:val="koyuleft1"/>
    <w:basedOn w:val="VarsaylanParagrafYazTipi"/>
    <w:rsid w:val="00D26588"/>
    <w:rPr>
      <w:rFonts w:ascii="Verdana" w:hAnsi="Verdana" w:hint="default"/>
      <w:b/>
      <w:bCs/>
      <w:caps w:val="0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D26588"/>
  </w:style>
  <w:style w:type="table" w:customStyle="1" w:styleId="KlavuzuTablo4-Vurgu41">
    <w:name w:val="Kılavuzu Tablo 4 - Vurgu 41"/>
    <w:basedOn w:val="NormalTablo"/>
    <w:uiPriority w:val="49"/>
    <w:rsid w:val="00D2658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63A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3A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3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E"/>
  </w:style>
  <w:style w:type="paragraph" w:styleId="Balk4">
    <w:name w:val="heading 4"/>
    <w:basedOn w:val="Normal"/>
    <w:link w:val="Balk4Char"/>
    <w:uiPriority w:val="99"/>
    <w:qFormat/>
    <w:rsid w:val="00D26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263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56E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99"/>
    <w:rsid w:val="00356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35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9"/>
    <w:rsid w:val="00D2658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26588"/>
  </w:style>
  <w:style w:type="paragraph" w:styleId="ListeParagraf">
    <w:name w:val="List Paragraph"/>
    <w:basedOn w:val="Normal"/>
    <w:uiPriority w:val="34"/>
    <w:qFormat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uiPriority w:val="99"/>
    <w:rsid w:val="00D2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D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D2658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265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D265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6588"/>
    <w:rPr>
      <w:rFonts w:ascii="Calibri" w:eastAsia="Times New Roman" w:hAnsi="Calibri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rsid w:val="00D26588"/>
    <w:rPr>
      <w:rFonts w:cs="Times New Roman"/>
      <w:vertAlign w:val="superscript"/>
    </w:rPr>
  </w:style>
  <w:style w:type="paragraph" w:styleId="stbilgi">
    <w:name w:val="header"/>
    <w:basedOn w:val="Normal"/>
    <w:link w:val="s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customStyle="1" w:styleId="ListeParagraf1">
    <w:name w:val="Liste Paragraf1"/>
    <w:basedOn w:val="Normal"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26588"/>
    <w:rPr>
      <w:rFonts w:cs="Times New Roman"/>
      <w:b/>
    </w:rPr>
  </w:style>
  <w:style w:type="paragraph" w:customStyle="1" w:styleId="paraf">
    <w:name w:val="paraf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tr-TR"/>
    </w:rPr>
  </w:style>
  <w:style w:type="paragraph" w:customStyle="1" w:styleId="koyuleft">
    <w:name w:val="koyuleft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b/>
      <w:bCs/>
      <w:sz w:val="16"/>
      <w:szCs w:val="16"/>
      <w:lang w:eastAsia="tr-TR"/>
    </w:rPr>
  </w:style>
  <w:style w:type="character" w:customStyle="1" w:styleId="koyuleft1">
    <w:name w:val="koyuleft1"/>
    <w:basedOn w:val="VarsaylanParagrafYazTipi"/>
    <w:rsid w:val="00D26588"/>
    <w:rPr>
      <w:rFonts w:ascii="Verdana" w:hAnsi="Verdana" w:hint="default"/>
      <w:b/>
      <w:bCs/>
      <w:caps w:val="0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D26588"/>
  </w:style>
  <w:style w:type="table" w:customStyle="1" w:styleId="KlavuzuTablo4-Vurgu41">
    <w:name w:val="Kılavuzu Tablo 4 - Vurgu 41"/>
    <w:basedOn w:val="NormalTablo"/>
    <w:uiPriority w:val="49"/>
    <w:rsid w:val="00D2658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63A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3A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3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EA9A-0101-44B8-A3EB-716B6404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2016-02-26T07:02:00Z</cp:lastPrinted>
  <dcterms:created xsi:type="dcterms:W3CDTF">2016-12-12T11:13:00Z</dcterms:created>
  <dcterms:modified xsi:type="dcterms:W3CDTF">2016-12-12T11:13:00Z</dcterms:modified>
</cp:coreProperties>
</file>