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49" w:rsidRDefault="00124949">
      <w:pPr>
        <w:spacing w:before="4"/>
        <w:rPr>
          <w:rFonts w:ascii="Times New Roman"/>
          <w:sz w:val="2"/>
        </w:rPr>
      </w:pPr>
    </w:p>
    <w:p w:rsidR="00361AC2" w:rsidRDefault="00361AC2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915"/>
        <w:gridCol w:w="792"/>
        <w:gridCol w:w="850"/>
        <w:gridCol w:w="851"/>
        <w:gridCol w:w="850"/>
        <w:gridCol w:w="851"/>
        <w:gridCol w:w="850"/>
        <w:gridCol w:w="851"/>
        <w:gridCol w:w="850"/>
      </w:tblGrid>
      <w:tr w:rsidR="00BC5556" w:rsidTr="00BC5556">
        <w:trPr>
          <w:gridAfter w:val="8"/>
          <w:wAfter w:w="6745" w:type="dxa"/>
          <w:trHeight w:val="253"/>
        </w:trPr>
        <w:tc>
          <w:tcPr>
            <w:tcW w:w="2629" w:type="dxa"/>
            <w:gridSpan w:val="2"/>
            <w:vMerge w:val="restart"/>
            <w:shd w:val="clear" w:color="auto" w:fill="0CC3C3"/>
          </w:tcPr>
          <w:p w:rsidR="00BC5556" w:rsidRDefault="00BC5556">
            <w:pPr>
              <w:pStyle w:val="TableParagraph"/>
              <w:spacing w:before="1" w:line="276" w:lineRule="auto"/>
              <w:ind w:left="117" w:right="4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ULUSAL YETERLİLİK ÇERÇEVESİ</w:t>
            </w:r>
          </w:p>
          <w:p w:rsidR="00BC5556" w:rsidRDefault="00BC5556">
            <w:pPr>
              <w:pStyle w:val="TableParagraph"/>
              <w:ind w:left="1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(TYYÇ)</w:t>
            </w:r>
          </w:p>
        </w:tc>
      </w:tr>
      <w:tr w:rsidR="00BC5556" w:rsidTr="00BC5556">
        <w:trPr>
          <w:trHeight w:val="498"/>
        </w:trPr>
        <w:tc>
          <w:tcPr>
            <w:tcW w:w="2629" w:type="dxa"/>
            <w:gridSpan w:val="2"/>
            <w:vMerge/>
            <w:tcBorders>
              <w:top w:val="nil"/>
            </w:tcBorders>
            <w:shd w:val="clear" w:color="auto" w:fill="0CC3C3"/>
          </w:tcPr>
          <w:p w:rsidR="00BC5556" w:rsidRDefault="00BC5556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shd w:val="clear" w:color="auto" w:fill="D8D8D8"/>
            <w:vAlign w:val="center"/>
          </w:tcPr>
          <w:p w:rsidR="00BC5556" w:rsidRDefault="00BC5556" w:rsidP="00BC5556">
            <w:pPr>
              <w:pStyle w:val="TableParagraph"/>
              <w:spacing w:line="225" w:lineRule="exact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</w:t>
            </w:r>
          </w:p>
        </w:tc>
        <w:tc>
          <w:tcPr>
            <w:tcW w:w="850" w:type="dxa"/>
            <w:shd w:val="clear" w:color="auto" w:fill="D8D8D8"/>
            <w:vAlign w:val="center"/>
          </w:tcPr>
          <w:p w:rsidR="00BC5556" w:rsidRDefault="00BC5556" w:rsidP="00BC5556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PÇ2</w:t>
            </w:r>
          </w:p>
        </w:tc>
        <w:tc>
          <w:tcPr>
            <w:tcW w:w="851" w:type="dxa"/>
            <w:shd w:val="clear" w:color="auto" w:fill="D8D8D8"/>
            <w:vAlign w:val="center"/>
          </w:tcPr>
          <w:p w:rsidR="00BC5556" w:rsidRDefault="00BC5556" w:rsidP="00BC5556">
            <w:pPr>
              <w:pStyle w:val="TableParagraph"/>
              <w:spacing w:line="225" w:lineRule="exact"/>
              <w:ind w:lef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PÇ3</w:t>
            </w:r>
          </w:p>
        </w:tc>
        <w:tc>
          <w:tcPr>
            <w:tcW w:w="850" w:type="dxa"/>
            <w:shd w:val="clear" w:color="auto" w:fill="D8D8D8"/>
            <w:vAlign w:val="center"/>
          </w:tcPr>
          <w:p w:rsidR="00BC5556" w:rsidRDefault="00BC5556" w:rsidP="00BC5556">
            <w:pPr>
              <w:pStyle w:val="TableParagraph"/>
              <w:spacing w:line="225" w:lineRule="exact"/>
              <w:ind w:left="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PÇ4</w:t>
            </w:r>
          </w:p>
        </w:tc>
        <w:tc>
          <w:tcPr>
            <w:tcW w:w="851" w:type="dxa"/>
            <w:shd w:val="clear" w:color="auto" w:fill="D8D8D8"/>
            <w:vAlign w:val="center"/>
          </w:tcPr>
          <w:p w:rsidR="00BC5556" w:rsidRDefault="00BC5556" w:rsidP="00BC5556">
            <w:pPr>
              <w:pStyle w:val="TableParagraph"/>
              <w:spacing w:line="225" w:lineRule="exact"/>
              <w:ind w:left="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PÇ5</w:t>
            </w:r>
          </w:p>
        </w:tc>
        <w:tc>
          <w:tcPr>
            <w:tcW w:w="850" w:type="dxa"/>
            <w:shd w:val="clear" w:color="auto" w:fill="D8D8D8"/>
            <w:vAlign w:val="center"/>
          </w:tcPr>
          <w:p w:rsidR="00BC5556" w:rsidRDefault="00BC5556" w:rsidP="00BC5556">
            <w:pPr>
              <w:pStyle w:val="TableParagraph"/>
              <w:spacing w:line="225" w:lineRule="exact"/>
              <w:ind w:lef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4"/>
                <w:sz w:val="20"/>
              </w:rPr>
              <w:t>PÇ</w:t>
            </w:r>
            <w:r>
              <w:rPr>
                <w:rFonts w:ascii="Times New Roman" w:hAnsi="Times New Roman"/>
                <w:b/>
                <w:color w:val="666666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  <w:sz w:val="20"/>
              </w:rPr>
              <w:t>6</w:t>
            </w:r>
          </w:p>
        </w:tc>
        <w:tc>
          <w:tcPr>
            <w:tcW w:w="851" w:type="dxa"/>
            <w:shd w:val="clear" w:color="auto" w:fill="D8D8D8"/>
            <w:vAlign w:val="center"/>
          </w:tcPr>
          <w:p w:rsidR="00BC5556" w:rsidRDefault="00BC5556" w:rsidP="00BC5556">
            <w:pPr>
              <w:pStyle w:val="TableParagraph"/>
              <w:spacing w:line="225" w:lineRule="exact"/>
              <w:ind w:lef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PÇ7</w:t>
            </w:r>
          </w:p>
        </w:tc>
        <w:tc>
          <w:tcPr>
            <w:tcW w:w="850" w:type="dxa"/>
            <w:shd w:val="clear" w:color="auto" w:fill="D8D8D8"/>
            <w:vAlign w:val="center"/>
          </w:tcPr>
          <w:p w:rsidR="00BC5556" w:rsidRDefault="00BC5556" w:rsidP="00BC5556">
            <w:pPr>
              <w:pStyle w:val="TableParagraph"/>
              <w:spacing w:line="225" w:lineRule="exact"/>
              <w:ind w:lef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PÇ8</w:t>
            </w:r>
          </w:p>
        </w:tc>
      </w:tr>
      <w:tr w:rsidR="004703D6" w:rsidTr="005E646C">
        <w:trPr>
          <w:trHeight w:val="652"/>
        </w:trPr>
        <w:tc>
          <w:tcPr>
            <w:tcW w:w="1714" w:type="dxa"/>
            <w:shd w:val="clear" w:color="auto" w:fill="0CC3C3"/>
            <w:vAlign w:val="center"/>
          </w:tcPr>
          <w:p w:rsidR="00BC5556" w:rsidRDefault="00BC5556" w:rsidP="00AD33C9">
            <w:pPr>
              <w:pStyle w:val="TableParagraph"/>
              <w:spacing w:line="242" w:lineRule="exact"/>
              <w:ind w:left="11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Bilgi</w:t>
            </w: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2" w:lineRule="exact"/>
              <w:ind w:left="87" w:right="16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BLG</w:t>
            </w:r>
            <w:r>
              <w:rPr>
                <w:rFonts w:ascii="Times New Roman"/>
                <w:spacing w:val="-10"/>
              </w:rPr>
              <w:t xml:space="preserve"> 1</w:t>
            </w:r>
          </w:p>
        </w:tc>
        <w:tc>
          <w:tcPr>
            <w:tcW w:w="792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03D6" w:rsidTr="008252F7">
        <w:trPr>
          <w:trHeight w:val="652"/>
        </w:trPr>
        <w:tc>
          <w:tcPr>
            <w:tcW w:w="1714" w:type="dxa"/>
            <w:vMerge w:val="restart"/>
            <w:shd w:val="clear" w:color="auto" w:fill="0CC3C3"/>
          </w:tcPr>
          <w:p w:rsidR="00BC5556" w:rsidRDefault="00BC5556" w:rsidP="00AD33C9">
            <w:pPr>
              <w:pStyle w:val="TableParagraph"/>
              <w:spacing w:before="227"/>
              <w:jc w:val="center"/>
              <w:rPr>
                <w:rFonts w:ascii="Times New Roman"/>
              </w:rPr>
            </w:pPr>
          </w:p>
          <w:p w:rsidR="00BC5556" w:rsidRDefault="00BC5556" w:rsidP="00AD33C9">
            <w:pPr>
              <w:pStyle w:val="TableParagraph"/>
              <w:spacing w:before="1"/>
              <w:ind w:left="11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Beceri</w:t>
            </w: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4" w:lineRule="exact"/>
              <w:ind w:left="87" w:right="16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BCR</w:t>
            </w:r>
            <w:r>
              <w:rPr>
                <w:rFonts w:ascii="Times New Roman"/>
                <w:spacing w:val="-10"/>
              </w:rPr>
              <w:t xml:space="preserve"> 1</w:t>
            </w:r>
          </w:p>
        </w:tc>
        <w:tc>
          <w:tcPr>
            <w:tcW w:w="792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646C" w:rsidTr="008252F7">
        <w:trPr>
          <w:trHeight w:val="470"/>
        </w:trPr>
        <w:tc>
          <w:tcPr>
            <w:tcW w:w="1714" w:type="dxa"/>
            <w:vMerge/>
            <w:tcBorders>
              <w:top w:val="nil"/>
            </w:tcBorders>
            <w:shd w:val="clear" w:color="auto" w:fill="0CC3C3"/>
          </w:tcPr>
          <w:p w:rsidR="00BC5556" w:rsidRDefault="00BC5556" w:rsidP="00AD33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4" w:lineRule="exact"/>
              <w:ind w:left="87" w:right="16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BCR</w:t>
            </w:r>
            <w:r>
              <w:rPr>
                <w:rFonts w:ascii="Times New Roman"/>
                <w:spacing w:val="-10"/>
              </w:rPr>
              <w:t xml:space="preserve"> 2</w:t>
            </w:r>
          </w:p>
        </w:tc>
        <w:tc>
          <w:tcPr>
            <w:tcW w:w="792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3610" w:rsidTr="00843610">
        <w:trPr>
          <w:trHeight w:val="621"/>
        </w:trPr>
        <w:tc>
          <w:tcPr>
            <w:tcW w:w="1714" w:type="dxa"/>
            <w:vMerge w:val="restart"/>
            <w:shd w:val="clear" w:color="auto" w:fill="0CC3C3"/>
          </w:tcPr>
          <w:p w:rsidR="00BC5556" w:rsidRDefault="00BC5556" w:rsidP="00AD33C9">
            <w:pPr>
              <w:pStyle w:val="TableParagraph"/>
              <w:spacing w:before="1" w:line="278" w:lineRule="auto"/>
              <w:ind w:left="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Yetkinlik </w:t>
            </w:r>
            <w:proofErr w:type="gramStart"/>
            <w:r>
              <w:rPr>
                <w:rFonts w:ascii="Times New Roman" w:hAnsi="Times New Roman"/>
                <w:spacing w:val="-2"/>
              </w:rPr>
              <w:t>(</w:t>
            </w:r>
            <w:proofErr w:type="gramEnd"/>
            <w:r>
              <w:rPr>
                <w:rFonts w:ascii="Times New Roman" w:hAnsi="Times New Roman"/>
                <w:spacing w:val="-2"/>
              </w:rPr>
              <w:t>Bağımsız Çalışabilme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ve Sorumluluk Alabilme</w:t>
            </w:r>
          </w:p>
          <w:p w:rsidR="00BC5556" w:rsidRDefault="00BC5556" w:rsidP="00AD33C9">
            <w:pPr>
              <w:pStyle w:val="TableParagraph"/>
              <w:spacing w:line="252" w:lineRule="exact"/>
              <w:ind w:left="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Yetkinliği</w:t>
            </w:r>
            <w:proofErr w:type="gramStart"/>
            <w:r>
              <w:rPr>
                <w:rFonts w:ascii="Times New Roman" w:hAnsi="Times New Roman"/>
                <w:spacing w:val="-2"/>
              </w:rPr>
              <w:t>)</w:t>
            </w:r>
            <w:proofErr w:type="gramEnd"/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32" w:lineRule="auto"/>
              <w:ind w:left="114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BÇSAY </w:t>
            </w:r>
            <w:r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792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BC5556" w:rsidTr="008252F7">
        <w:trPr>
          <w:trHeight w:val="489"/>
        </w:trPr>
        <w:tc>
          <w:tcPr>
            <w:tcW w:w="1714" w:type="dxa"/>
            <w:vMerge/>
            <w:tcBorders>
              <w:top w:val="nil"/>
            </w:tcBorders>
            <w:shd w:val="clear" w:color="auto" w:fill="0CC3C3"/>
          </w:tcPr>
          <w:p w:rsidR="00BC5556" w:rsidRDefault="00BC5556" w:rsidP="00AD33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4" w:lineRule="exact"/>
              <w:ind w:left="114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BÇSAY </w:t>
            </w: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556" w:rsidTr="005E646C">
        <w:trPr>
          <w:trHeight w:val="628"/>
        </w:trPr>
        <w:tc>
          <w:tcPr>
            <w:tcW w:w="1714" w:type="dxa"/>
            <w:vMerge/>
            <w:tcBorders>
              <w:top w:val="nil"/>
            </w:tcBorders>
            <w:shd w:val="clear" w:color="auto" w:fill="0CC3C3"/>
          </w:tcPr>
          <w:p w:rsidR="00BC5556" w:rsidRDefault="00BC5556" w:rsidP="00AD33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32" w:lineRule="auto"/>
              <w:ind w:left="114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BÇSAY </w:t>
            </w: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646C" w:rsidTr="005E646C">
        <w:trPr>
          <w:trHeight w:val="635"/>
        </w:trPr>
        <w:tc>
          <w:tcPr>
            <w:tcW w:w="1714" w:type="dxa"/>
            <w:vMerge w:val="restart"/>
            <w:shd w:val="clear" w:color="auto" w:fill="0CC3C3"/>
            <w:vAlign w:val="center"/>
          </w:tcPr>
          <w:p w:rsidR="00AD33C9" w:rsidRDefault="00BC5556" w:rsidP="00AD33C9">
            <w:pPr>
              <w:pStyle w:val="TableParagraph"/>
              <w:tabs>
                <w:tab w:val="left" w:pos="1497"/>
              </w:tabs>
              <w:spacing w:before="1"/>
              <w:ind w:left="117" w:right="-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Yetkinlik</w:t>
            </w:r>
          </w:p>
          <w:p w:rsidR="00BC5556" w:rsidRDefault="00BC5556" w:rsidP="00AD33C9">
            <w:pPr>
              <w:pStyle w:val="TableParagraph"/>
              <w:tabs>
                <w:tab w:val="left" w:pos="1497"/>
              </w:tabs>
              <w:spacing w:before="1"/>
              <w:ind w:left="117" w:right="-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(Ö</w:t>
            </w:r>
            <w:r w:rsidR="00AD33C9">
              <w:rPr>
                <w:rFonts w:ascii="Times New Roman" w:hAnsi="Times New Roman"/>
                <w:spacing w:val="-5"/>
              </w:rPr>
              <w:t>ğrenme Yetkinliği)</w:t>
            </w: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4" w:lineRule="exact"/>
              <w:ind w:right="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ÖY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792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646C" w:rsidTr="008252F7">
        <w:trPr>
          <w:trHeight w:val="469"/>
        </w:trPr>
        <w:tc>
          <w:tcPr>
            <w:tcW w:w="1714" w:type="dxa"/>
            <w:vMerge/>
            <w:tcBorders>
              <w:top w:val="nil"/>
            </w:tcBorders>
            <w:shd w:val="clear" w:color="auto" w:fill="0CC3C3"/>
          </w:tcPr>
          <w:p w:rsidR="00BC5556" w:rsidRDefault="00BC5556" w:rsidP="00AD33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4" w:lineRule="exact"/>
              <w:ind w:right="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ÖY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03D6" w:rsidTr="000152A5">
        <w:trPr>
          <w:trHeight w:val="467"/>
        </w:trPr>
        <w:tc>
          <w:tcPr>
            <w:tcW w:w="1714" w:type="dxa"/>
            <w:vMerge/>
            <w:tcBorders>
              <w:top w:val="nil"/>
            </w:tcBorders>
            <w:shd w:val="clear" w:color="auto" w:fill="0CC3C3"/>
          </w:tcPr>
          <w:p w:rsidR="00BC5556" w:rsidRDefault="00BC5556" w:rsidP="00AD33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4" w:lineRule="exact"/>
              <w:ind w:left="82" w:right="1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ÖY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792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556" w:rsidTr="00AD33C9">
        <w:trPr>
          <w:trHeight w:val="654"/>
        </w:trPr>
        <w:tc>
          <w:tcPr>
            <w:tcW w:w="1714" w:type="dxa"/>
            <w:vMerge w:val="restart"/>
            <w:shd w:val="clear" w:color="auto" w:fill="0CC3C3"/>
            <w:vAlign w:val="center"/>
          </w:tcPr>
          <w:p w:rsidR="00BC5556" w:rsidRDefault="00BC5556" w:rsidP="00AD33C9">
            <w:pPr>
              <w:pStyle w:val="TableParagraph"/>
              <w:spacing w:before="3"/>
              <w:ind w:left="11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Yetkinlik</w:t>
            </w:r>
          </w:p>
          <w:p w:rsidR="00BC5556" w:rsidRDefault="00BC5556" w:rsidP="00AD33C9">
            <w:pPr>
              <w:pStyle w:val="TableParagraph"/>
              <w:spacing w:before="1" w:line="278" w:lineRule="auto"/>
              <w:ind w:left="117" w:right="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(İletişim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 xml:space="preserve">ve </w:t>
            </w:r>
            <w:r>
              <w:rPr>
                <w:rFonts w:ascii="Times New Roman" w:hAnsi="Times New Roman"/>
                <w:spacing w:val="-2"/>
              </w:rPr>
              <w:t>Sosyal Yetkinlik)</w:t>
            </w: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4" w:lineRule="exact"/>
              <w:ind w:right="1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İSY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556" w:rsidTr="00491DCF">
        <w:trPr>
          <w:trHeight w:val="467"/>
        </w:trPr>
        <w:tc>
          <w:tcPr>
            <w:tcW w:w="1714" w:type="dxa"/>
            <w:vMerge/>
            <w:tcBorders>
              <w:top w:val="nil"/>
            </w:tcBorders>
            <w:shd w:val="clear" w:color="auto" w:fill="0CC3C3"/>
          </w:tcPr>
          <w:p w:rsidR="00BC5556" w:rsidRDefault="00BC5556" w:rsidP="00AD33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4" w:lineRule="exact"/>
              <w:ind w:right="1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İSY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556" w:rsidTr="00491DCF">
        <w:trPr>
          <w:trHeight w:val="470"/>
        </w:trPr>
        <w:tc>
          <w:tcPr>
            <w:tcW w:w="1714" w:type="dxa"/>
            <w:vMerge/>
            <w:tcBorders>
              <w:top w:val="nil"/>
            </w:tcBorders>
            <w:shd w:val="clear" w:color="auto" w:fill="0CC3C3"/>
          </w:tcPr>
          <w:p w:rsidR="00BC5556" w:rsidRDefault="00BC5556" w:rsidP="00AD33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4" w:lineRule="exact"/>
              <w:ind w:right="1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İSY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556" w:rsidTr="00491DCF">
        <w:trPr>
          <w:trHeight w:val="467"/>
        </w:trPr>
        <w:tc>
          <w:tcPr>
            <w:tcW w:w="1714" w:type="dxa"/>
            <w:vMerge/>
            <w:tcBorders>
              <w:top w:val="nil"/>
            </w:tcBorders>
            <w:shd w:val="clear" w:color="auto" w:fill="0CC3C3"/>
          </w:tcPr>
          <w:p w:rsidR="00BC5556" w:rsidRDefault="00BC5556" w:rsidP="00AD33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4" w:lineRule="exact"/>
              <w:ind w:right="1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İSY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556" w:rsidTr="005E646C">
        <w:trPr>
          <w:trHeight w:val="470"/>
        </w:trPr>
        <w:tc>
          <w:tcPr>
            <w:tcW w:w="1714" w:type="dxa"/>
            <w:vMerge/>
            <w:tcBorders>
              <w:top w:val="nil"/>
            </w:tcBorders>
            <w:shd w:val="clear" w:color="auto" w:fill="0CC3C3"/>
          </w:tcPr>
          <w:p w:rsidR="00BC5556" w:rsidRDefault="00BC5556" w:rsidP="00AD33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4" w:lineRule="exact"/>
              <w:ind w:right="1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İSY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556" w:rsidTr="005E646C">
        <w:trPr>
          <w:trHeight w:val="418"/>
        </w:trPr>
        <w:tc>
          <w:tcPr>
            <w:tcW w:w="1714" w:type="dxa"/>
            <w:vMerge w:val="restart"/>
            <w:shd w:val="clear" w:color="auto" w:fill="0CC3C3"/>
          </w:tcPr>
          <w:p w:rsidR="00BC5556" w:rsidRDefault="00BC5556" w:rsidP="00AD33C9">
            <w:pPr>
              <w:pStyle w:val="TableParagraph"/>
              <w:spacing w:before="1" w:line="280" w:lineRule="auto"/>
              <w:ind w:left="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Yetkinlik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(Alana </w:t>
            </w:r>
            <w:r>
              <w:rPr>
                <w:rFonts w:ascii="Times New Roman" w:hAnsi="Times New Roman"/>
              </w:rPr>
              <w:t xml:space="preserve">Özgü </w:t>
            </w:r>
            <w:r>
              <w:rPr>
                <w:rFonts w:ascii="Times New Roman" w:hAnsi="Times New Roman"/>
                <w:spacing w:val="-2"/>
              </w:rPr>
              <w:t>Yetkinlik)</w:t>
            </w: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4" w:lineRule="exact"/>
              <w:ind w:righ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AÖY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3610" w:rsidTr="00843610">
        <w:trPr>
          <w:trHeight w:val="470"/>
        </w:trPr>
        <w:tc>
          <w:tcPr>
            <w:tcW w:w="1714" w:type="dxa"/>
            <w:vMerge/>
            <w:tcBorders>
              <w:top w:val="nil"/>
            </w:tcBorders>
            <w:shd w:val="clear" w:color="auto" w:fill="0CC3C3"/>
          </w:tcPr>
          <w:p w:rsidR="00BC5556" w:rsidRDefault="00BC5556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shd w:val="clear" w:color="auto" w:fill="D8D8D8"/>
          </w:tcPr>
          <w:p w:rsidR="00BC5556" w:rsidRDefault="00BC5556">
            <w:pPr>
              <w:pStyle w:val="TableParagraph"/>
              <w:spacing w:line="244" w:lineRule="exact"/>
              <w:ind w:righ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AÖY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BC5556" w:rsidRDefault="00BC55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4949" w:rsidRDefault="00124949">
      <w:pPr>
        <w:pStyle w:val="TableParagraph"/>
        <w:rPr>
          <w:rFonts w:ascii="Times New Roman"/>
          <w:sz w:val="20"/>
        </w:rPr>
        <w:sectPr w:rsidR="00124949">
          <w:headerReference w:type="default" r:id="rId8"/>
          <w:type w:val="continuous"/>
          <w:pgSz w:w="11910" w:h="16840"/>
          <w:pgMar w:top="1800" w:right="141" w:bottom="280" w:left="992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1358"/>
        <w:tblW w:w="0" w:type="auto"/>
        <w:tblBorders>
          <w:top w:val="double" w:sz="2" w:space="0" w:color="9E9E9E"/>
          <w:left w:val="double" w:sz="2" w:space="0" w:color="9E9E9E"/>
          <w:bottom w:val="double" w:sz="2" w:space="0" w:color="9E9E9E"/>
          <w:right w:val="double" w:sz="2" w:space="0" w:color="9E9E9E"/>
          <w:insideH w:val="double" w:sz="2" w:space="0" w:color="9E9E9E"/>
          <w:insideV w:val="double" w:sz="2" w:space="0" w:color="9E9E9E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72"/>
        <w:gridCol w:w="1649"/>
        <w:gridCol w:w="1500"/>
        <w:gridCol w:w="1351"/>
        <w:gridCol w:w="1392"/>
        <w:gridCol w:w="1555"/>
      </w:tblGrid>
      <w:tr w:rsidR="00491DCF" w:rsidTr="00491DCF">
        <w:trPr>
          <w:trHeight w:val="474"/>
        </w:trPr>
        <w:tc>
          <w:tcPr>
            <w:tcW w:w="10231" w:type="dxa"/>
            <w:gridSpan w:val="7"/>
            <w:tcBorders>
              <w:left w:val="single" w:sz="12" w:space="0" w:color="EFEFEF"/>
              <w:bottom w:val="single" w:sz="12" w:space="0" w:color="9E9E9E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spacing w:line="211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lastRenderedPageBreak/>
              <w:t>TÜRKİYE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YÜKSEKÖĞRETİM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YETERLİLİKLER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ÇERÇEVESİ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(TYYÇ)</w:t>
            </w:r>
          </w:p>
          <w:p w:rsidR="00491DCF" w:rsidRDefault="00491DCF" w:rsidP="00491DCF">
            <w:pPr>
              <w:pStyle w:val="TableParagraph"/>
              <w:spacing w:line="236" w:lineRule="exact"/>
              <w:ind w:left="3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Düzey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(Doktora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Eğitimi)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Yeterlilikleri</w:t>
            </w:r>
          </w:p>
        </w:tc>
      </w:tr>
      <w:tr w:rsidR="00491DCF" w:rsidTr="00491DCF">
        <w:trPr>
          <w:trHeight w:val="277"/>
        </w:trPr>
        <w:tc>
          <w:tcPr>
            <w:tcW w:w="1212" w:type="dxa"/>
            <w:tcBorders>
              <w:top w:val="single" w:sz="12" w:space="0" w:color="9E9E9E"/>
              <w:left w:val="single" w:sz="12" w:space="0" w:color="EFEFEF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single" w:sz="12" w:space="0" w:color="9E9E9E"/>
              <w:left w:val="single" w:sz="12" w:space="0" w:color="9E9E9E"/>
              <w:bottom w:val="nil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12" w:space="0" w:color="9E9E9E"/>
              <w:bottom w:val="nil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8" w:type="dxa"/>
            <w:gridSpan w:val="4"/>
            <w:tcBorders>
              <w:top w:val="single" w:sz="12" w:space="0" w:color="9E9E9E"/>
              <w:bottom w:val="single" w:sz="12" w:space="0" w:color="9E9E9E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spacing w:before="50"/>
              <w:ind w:left="6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YETKİNLİKLER</w:t>
            </w:r>
          </w:p>
        </w:tc>
      </w:tr>
      <w:tr w:rsidR="00491DCF" w:rsidTr="00491DCF">
        <w:trPr>
          <w:trHeight w:val="1317"/>
        </w:trPr>
        <w:tc>
          <w:tcPr>
            <w:tcW w:w="1212" w:type="dxa"/>
            <w:tcBorders>
              <w:top w:val="nil"/>
              <w:left w:val="single" w:sz="12" w:space="0" w:color="EFEFEF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spacing w:before="79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ind w:left="297" w:right="294" w:firstLine="10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TYYÇ </w:t>
            </w:r>
            <w:r>
              <w:rPr>
                <w:b/>
                <w:spacing w:val="-4"/>
                <w:w w:val="90"/>
                <w:sz w:val="17"/>
              </w:rPr>
              <w:t>DÜZEYİ</w:t>
            </w:r>
          </w:p>
        </w:tc>
        <w:tc>
          <w:tcPr>
            <w:tcW w:w="1572" w:type="dxa"/>
            <w:tcBorders>
              <w:top w:val="nil"/>
              <w:left w:val="single" w:sz="12" w:space="0" w:color="9E9E9E"/>
              <w:bottom w:val="nil"/>
            </w:tcBorders>
          </w:tcPr>
          <w:p w:rsidR="00491DCF" w:rsidRDefault="00491DCF" w:rsidP="00491DCF">
            <w:pPr>
              <w:pStyle w:val="TableParagraph"/>
              <w:spacing w:before="43"/>
              <w:ind w:left="18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BİLGİ</w:t>
            </w:r>
          </w:p>
          <w:p w:rsidR="00491DCF" w:rsidRDefault="00491DCF" w:rsidP="00491DCF">
            <w:pPr>
              <w:pStyle w:val="TableParagraph"/>
              <w:spacing w:before="70"/>
              <w:ind w:left="189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Kuramsal</w:t>
            </w:r>
          </w:p>
          <w:p w:rsidR="00491DCF" w:rsidRDefault="00491DCF" w:rsidP="00491DCF">
            <w:pPr>
              <w:pStyle w:val="TableParagraph"/>
              <w:spacing w:before="9" w:line="326" w:lineRule="auto"/>
              <w:ind w:left="189" w:right="21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-Olgusal </w:t>
            </w:r>
            <w:r>
              <w:rPr>
                <w:b/>
                <w:spacing w:val="-2"/>
                <w:sz w:val="17"/>
              </w:rPr>
              <w:t>(BLG)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491DCF" w:rsidRDefault="00491DCF" w:rsidP="00491DCF">
            <w:pPr>
              <w:pStyle w:val="TableParagraph"/>
              <w:spacing w:before="43"/>
              <w:ind w:left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BECERİLER</w:t>
            </w:r>
          </w:p>
          <w:p w:rsidR="00491DCF" w:rsidRDefault="00491DCF" w:rsidP="00491DCF">
            <w:pPr>
              <w:pStyle w:val="TableParagraph"/>
              <w:spacing w:before="70"/>
              <w:ind w:left="182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Bilişsel</w:t>
            </w:r>
          </w:p>
          <w:p w:rsidR="00491DCF" w:rsidRDefault="00491DCF" w:rsidP="00491DCF">
            <w:pPr>
              <w:pStyle w:val="TableParagraph"/>
              <w:spacing w:before="9" w:line="326" w:lineRule="auto"/>
              <w:ind w:left="182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-Uygulamalı </w:t>
            </w:r>
            <w:r>
              <w:rPr>
                <w:b/>
                <w:spacing w:val="-2"/>
                <w:sz w:val="17"/>
              </w:rPr>
              <w:t>(BCR)</w:t>
            </w:r>
          </w:p>
        </w:tc>
        <w:tc>
          <w:tcPr>
            <w:tcW w:w="1500" w:type="dxa"/>
            <w:tcBorders>
              <w:top w:val="single" w:sz="12" w:space="0" w:color="9E9E9E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spacing w:before="69"/>
              <w:ind w:left="179" w:right="1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Bağımsız </w:t>
            </w:r>
            <w:r>
              <w:rPr>
                <w:b/>
                <w:spacing w:val="-4"/>
                <w:sz w:val="17"/>
              </w:rPr>
              <w:t xml:space="preserve">Çalışabilme </w:t>
            </w:r>
            <w:r>
              <w:rPr>
                <w:b/>
                <w:spacing w:val="-6"/>
                <w:sz w:val="17"/>
              </w:rPr>
              <w:t xml:space="preserve">ve </w:t>
            </w:r>
            <w:r>
              <w:rPr>
                <w:b/>
                <w:spacing w:val="-4"/>
                <w:sz w:val="17"/>
              </w:rPr>
              <w:t xml:space="preserve">Sorumluluk </w:t>
            </w:r>
            <w:r>
              <w:rPr>
                <w:b/>
                <w:spacing w:val="-2"/>
                <w:sz w:val="17"/>
              </w:rPr>
              <w:t>Alabilme</w:t>
            </w:r>
          </w:p>
          <w:p w:rsidR="00491DCF" w:rsidRDefault="00491DCF" w:rsidP="00491DCF">
            <w:pPr>
              <w:pStyle w:val="TableParagraph"/>
              <w:spacing w:before="4" w:line="198" w:lineRule="exact"/>
              <w:ind w:left="17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Yetkinliği</w:t>
            </w:r>
          </w:p>
        </w:tc>
        <w:tc>
          <w:tcPr>
            <w:tcW w:w="1351" w:type="dxa"/>
            <w:tcBorders>
              <w:top w:val="single" w:sz="12" w:space="0" w:color="9E9E9E"/>
              <w:left w:val="single" w:sz="12" w:space="0" w:color="9E9E9E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spacing w:before="93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ind w:left="304" w:right="224" w:hanging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Öğrenme </w:t>
            </w:r>
            <w:r>
              <w:rPr>
                <w:b/>
                <w:spacing w:val="-4"/>
                <w:sz w:val="17"/>
              </w:rPr>
              <w:t>Yetkinliği</w:t>
            </w:r>
          </w:p>
          <w:p w:rsidR="00491DCF" w:rsidRDefault="00491DCF" w:rsidP="00491DCF">
            <w:pPr>
              <w:pStyle w:val="TableParagraph"/>
              <w:spacing w:before="75"/>
              <w:ind w:left="7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(ÖY)</w:t>
            </w:r>
          </w:p>
        </w:tc>
        <w:tc>
          <w:tcPr>
            <w:tcW w:w="1392" w:type="dxa"/>
            <w:tcBorders>
              <w:top w:val="single" w:sz="12" w:space="0" w:color="9E9E9E"/>
              <w:left w:val="single" w:sz="12" w:space="0" w:color="9E9E9E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spacing w:before="185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spacing w:before="1"/>
              <w:ind w:left="103" w:right="23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İletişim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 xml:space="preserve">ve </w:t>
            </w:r>
            <w:r>
              <w:rPr>
                <w:b/>
                <w:spacing w:val="-2"/>
                <w:sz w:val="17"/>
              </w:rPr>
              <w:t>Sosyal Yetkinlik</w:t>
            </w:r>
          </w:p>
          <w:p w:rsidR="00491DCF" w:rsidRDefault="00491DCF" w:rsidP="00491DCF">
            <w:pPr>
              <w:pStyle w:val="TableParagraph"/>
              <w:spacing w:before="73"/>
              <w:ind w:left="103" w:right="3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(İSY)</w:t>
            </w:r>
          </w:p>
        </w:tc>
        <w:tc>
          <w:tcPr>
            <w:tcW w:w="1555" w:type="dxa"/>
            <w:vMerge w:val="restart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spacing w:before="93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ind w:left="186" w:firstLine="5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Alana</w:t>
            </w:r>
            <w:r>
              <w:rPr>
                <w:b/>
                <w:spacing w:val="-1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Özgü Yetkinlik</w:t>
            </w:r>
          </w:p>
          <w:p w:rsidR="00491DCF" w:rsidRDefault="00491DCF" w:rsidP="00491DCF">
            <w:pPr>
              <w:pStyle w:val="TableParagraph"/>
              <w:spacing w:before="75"/>
              <w:ind w:left="5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(AÖY)</w:t>
            </w:r>
          </w:p>
        </w:tc>
      </w:tr>
      <w:tr w:rsidR="00491DCF" w:rsidTr="00491DCF">
        <w:trPr>
          <w:trHeight w:val="240"/>
        </w:trPr>
        <w:tc>
          <w:tcPr>
            <w:tcW w:w="1212" w:type="dxa"/>
            <w:tcBorders>
              <w:top w:val="nil"/>
              <w:left w:val="single" w:sz="12" w:space="0" w:color="EFEFEF"/>
              <w:bottom w:val="single" w:sz="12" w:space="0" w:color="9E9E9E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nil"/>
              <w:left w:val="single" w:sz="12" w:space="0" w:color="9E9E9E"/>
              <w:bottom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nil"/>
              <w:bottom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nil"/>
              <w:bottom w:val="single" w:sz="12" w:space="0" w:color="9E9E9E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spacing w:before="13"/>
              <w:ind w:left="17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(BÇSAY)</w:t>
            </w:r>
          </w:p>
        </w:tc>
        <w:tc>
          <w:tcPr>
            <w:tcW w:w="1351" w:type="dxa"/>
            <w:tcBorders>
              <w:top w:val="nil"/>
              <w:left w:val="single" w:sz="12" w:space="0" w:color="9E9E9E"/>
              <w:bottom w:val="single" w:sz="12" w:space="0" w:color="9E9E9E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left w:val="single" w:sz="12" w:space="0" w:color="9E9E9E"/>
              <w:bottom w:val="single" w:sz="12" w:space="0" w:color="9E9E9E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12" w:space="0" w:color="9E9E9E"/>
              <w:bottom w:val="single" w:sz="12" w:space="0" w:color="9E9E9E"/>
              <w:right w:val="single" w:sz="12" w:space="0" w:color="9E9E9E"/>
            </w:tcBorders>
          </w:tcPr>
          <w:p w:rsidR="00491DCF" w:rsidRDefault="00491DCF" w:rsidP="00491DCF">
            <w:pPr>
              <w:rPr>
                <w:sz w:val="2"/>
                <w:szCs w:val="2"/>
              </w:rPr>
            </w:pPr>
          </w:p>
        </w:tc>
      </w:tr>
      <w:tr w:rsidR="00491DCF" w:rsidTr="00491DCF">
        <w:trPr>
          <w:trHeight w:val="8634"/>
        </w:trPr>
        <w:tc>
          <w:tcPr>
            <w:tcW w:w="1212" w:type="dxa"/>
            <w:tcBorders>
              <w:top w:val="single" w:sz="12" w:space="0" w:color="9E9E9E"/>
              <w:left w:val="single" w:sz="12" w:space="0" w:color="EFEFEF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spacing w:before="68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spacing w:line="205" w:lineRule="exact"/>
              <w:ind w:left="7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  <w:p w:rsidR="00491DCF" w:rsidRDefault="00491DCF" w:rsidP="00491DCF">
            <w:pPr>
              <w:pStyle w:val="TableParagraph"/>
              <w:spacing w:line="205" w:lineRule="exact"/>
              <w:ind w:left="20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DOKTORA</w:t>
            </w:r>
          </w:p>
          <w:p w:rsidR="00491DCF" w:rsidRDefault="00491DCF" w:rsidP="00491DCF">
            <w:pPr>
              <w:pStyle w:val="TableParagraph"/>
              <w:spacing w:before="152"/>
              <w:rPr>
                <w:rFonts w:ascii="Times New Roman"/>
                <w:sz w:val="20"/>
              </w:rPr>
            </w:pPr>
          </w:p>
          <w:p w:rsidR="00491DCF" w:rsidRDefault="00491DCF" w:rsidP="00491DCF">
            <w:pPr>
              <w:pStyle w:val="TableParagraph"/>
              <w:spacing w:line="20" w:lineRule="exact"/>
              <w:ind w:left="37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3FD88C80" wp14:editId="7192DF17">
                      <wp:extent cx="342900" cy="10795"/>
                      <wp:effectExtent l="9525" t="0" r="0" b="825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5333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899" y="0"/>
                                      </a:lnTo>
                                    </a:path>
                                  </a:pathLst>
                                </a:custGeom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27pt;height:.85pt;mso-position-horizontal-relative:char;mso-position-vertical-relative:line" coordsize="3429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">
                      <v:shape id="Graphic 2" o:spid="_x0000_s1027" style="position:absolute;top:5333;width:342900;height:1270;visibility:visible;mso-wrap-style:square;v-text-anchor:top" coordsize="342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fnMIA&#10;AADaAAAADwAAAGRycy9kb3ducmV2LnhtbESPQWsCMRSE7wX/Q3iCt5pVsMhqlFItFOmlqwePz+R1&#10;s3TzsiRR139vBKHHYWa+YZbr3rXiQiE2nhVMxgUIYu1Nw7WCw/7zdQ4iJmSDrWdScKMI69XgZYml&#10;8Vf+oUuVapEhHEtUYFPqSimjtuQwjn1HnL1fHxymLEMtTcBrhrtWToviTTpsOC9Y7OjDkv6rzk7B&#10;vt/5zexkN9Wu0Od5OH5v6aCVGg379wWIRH36Dz/bX0bBFB5X8g2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p+cwgAAANoAAAAPAAAAAAAAAAAAAAAAAJgCAABkcnMvZG93&#10;bnJldi54bWxQSwUGAAAAAAQABAD1AAAAhwMAAAAA&#10;" path="m,l342899,e" filled="f" strokeweight=".8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91DCF" w:rsidRDefault="00491DCF" w:rsidP="00491DCF">
            <w:pPr>
              <w:pStyle w:val="TableParagraph"/>
              <w:spacing w:before="81" w:line="205" w:lineRule="exact"/>
              <w:ind w:left="21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EQF-LLL:</w:t>
            </w:r>
          </w:p>
          <w:p w:rsidR="00491DCF" w:rsidRDefault="00491DCF" w:rsidP="00491DCF">
            <w:pPr>
              <w:pStyle w:val="TableParagraph"/>
              <w:spacing w:line="205" w:lineRule="exact"/>
              <w:ind w:left="297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Düzey</w:t>
            </w:r>
          </w:p>
          <w:p w:rsidR="00491DCF" w:rsidRDefault="00491DCF" w:rsidP="00491DCF">
            <w:pPr>
              <w:pStyle w:val="TableParagraph"/>
              <w:rPr>
                <w:rFonts w:ascii="Times New Roman"/>
                <w:sz w:val="18"/>
              </w:rPr>
            </w:pPr>
          </w:p>
          <w:p w:rsidR="00491DCF" w:rsidRDefault="00491DCF" w:rsidP="00491DCF">
            <w:pPr>
              <w:pStyle w:val="TableParagraph"/>
              <w:spacing w:line="20" w:lineRule="exact"/>
              <w:ind w:left="35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2A857855" wp14:editId="5D661BD6">
                      <wp:extent cx="367665" cy="508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665" cy="5080"/>
                                <a:chOff x="0" y="0"/>
                                <a:chExt cx="367665" cy="508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6766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7665" h="5080">
                                      <a:moveTo>
                                        <a:pt x="367283" y="4571"/>
                                      </a:moveTo>
                                      <a:lnTo>
                                        <a:pt x="0" y="45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67283" y="0"/>
                                      </a:lnTo>
                                      <a:lnTo>
                                        <a:pt x="367283" y="45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28.95pt;height:.4pt;mso-position-horizontal-relative:char;mso-position-vertical-relative:line" coordsize="36766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">
                      <v:shape id="Graphic 4" o:spid="_x0000_s1027" style="position:absolute;width:367665;height:5080;visibility:visible;mso-wrap-style:square;v-text-anchor:top" coordsize="367665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rh8QA&#10;AADaAAAADwAAAGRycy9kb3ducmV2LnhtbESPQWvCQBSE74X+h+UJXopuKkFKdBURBQU91Fbw+My+&#10;ZkOzb2N2NfHfuwWhx2FmvmGm885W4kaNLx0reB8mIIhzp0suFHx/rQcfIHxA1lg5JgV38jCfvb5M&#10;MdOu5U+6HUIhIoR9hgpMCHUmpc8NWfRDVxNH78c1FkOUTSF1g22E20qOkmQsLZYcFwzWtDSU/x6u&#10;VsH5vLqs95cdb819eTru2s3bKkmV6ve6xQREoC78h5/tjVaQwt+Ve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Xa4fEAAAA2gAAAA8AAAAAAAAAAAAAAAAAmAIAAGRycy9k&#10;b3ducmV2LnhtbFBLBQYAAAAABAAEAPUAAACJAwAAAAA=&#10;" path="m367283,4571l,4571,,,367283,r,4571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91DCF" w:rsidRDefault="00491DCF" w:rsidP="00491DCF">
            <w:pPr>
              <w:pStyle w:val="TableParagraph"/>
              <w:spacing w:before="50" w:line="205" w:lineRule="exact"/>
              <w:ind w:left="215"/>
              <w:rPr>
                <w:b/>
                <w:sz w:val="17"/>
              </w:rPr>
            </w:pPr>
            <w:r>
              <w:rPr>
                <w:b/>
                <w:sz w:val="17"/>
              </w:rPr>
              <w:t>QF-</w:t>
            </w:r>
            <w:r>
              <w:rPr>
                <w:b/>
                <w:spacing w:val="-2"/>
                <w:sz w:val="17"/>
              </w:rPr>
              <w:t>EHEA:</w:t>
            </w:r>
          </w:p>
          <w:p w:rsidR="00491DCF" w:rsidRDefault="00491DCF" w:rsidP="00491DCF">
            <w:pPr>
              <w:pStyle w:val="TableParagraph"/>
              <w:spacing w:line="205" w:lineRule="exact"/>
              <w:ind w:left="297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Düzey</w:t>
            </w:r>
          </w:p>
        </w:tc>
        <w:tc>
          <w:tcPr>
            <w:tcW w:w="1572" w:type="dxa"/>
            <w:tcBorders>
              <w:top w:val="single" w:sz="12" w:space="0" w:color="9E9E9E"/>
              <w:left w:val="single" w:sz="12" w:space="0" w:color="9E9E9E"/>
              <w:bottom w:val="nil"/>
            </w:tcBorders>
          </w:tcPr>
          <w:p w:rsidR="00491DCF" w:rsidRDefault="00491DCF" w:rsidP="00491DCF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69"/>
              <w:ind w:right="157" w:firstLine="0"/>
              <w:rPr>
                <w:sz w:val="17"/>
              </w:rPr>
            </w:pPr>
            <w:r>
              <w:rPr>
                <w:sz w:val="17"/>
              </w:rPr>
              <w:t xml:space="preserve">Yüksek lisans </w:t>
            </w:r>
            <w:r>
              <w:rPr>
                <w:spacing w:val="-2"/>
                <w:sz w:val="17"/>
              </w:rPr>
              <w:t xml:space="preserve">yeterliliklerine </w:t>
            </w:r>
            <w:r>
              <w:rPr>
                <w:sz w:val="17"/>
              </w:rPr>
              <w:t xml:space="preserve">dayalı olarak </w:t>
            </w:r>
            <w:r>
              <w:rPr>
                <w:spacing w:val="-2"/>
                <w:sz w:val="17"/>
              </w:rPr>
              <w:t xml:space="preserve">alanındaki </w:t>
            </w:r>
            <w:r>
              <w:rPr>
                <w:sz w:val="17"/>
              </w:rPr>
              <w:t xml:space="preserve">güncel ve ileri </w:t>
            </w:r>
            <w:r>
              <w:rPr>
                <w:spacing w:val="-2"/>
                <w:sz w:val="17"/>
              </w:rPr>
              <w:t xml:space="preserve">düzeydeki </w:t>
            </w:r>
            <w:r>
              <w:rPr>
                <w:sz w:val="17"/>
              </w:rPr>
              <w:t xml:space="preserve">bilgileri özgün </w:t>
            </w:r>
            <w:r>
              <w:rPr>
                <w:spacing w:val="-2"/>
                <w:sz w:val="17"/>
              </w:rPr>
              <w:t>düşünce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ve/veya </w:t>
            </w:r>
            <w:r>
              <w:rPr>
                <w:sz w:val="17"/>
              </w:rPr>
              <w:t xml:space="preserve">araştırma ile </w:t>
            </w:r>
            <w:r>
              <w:rPr>
                <w:spacing w:val="-2"/>
                <w:sz w:val="17"/>
              </w:rPr>
              <w:t xml:space="preserve">uzmanlık düzeyinde geliştirebilme, </w:t>
            </w:r>
            <w:r>
              <w:rPr>
                <w:spacing w:val="-4"/>
                <w:sz w:val="17"/>
              </w:rPr>
              <w:t xml:space="preserve">derinleştirebilme </w:t>
            </w:r>
            <w:r>
              <w:rPr>
                <w:sz w:val="17"/>
              </w:rPr>
              <w:t>ve alanına yenilik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getirecek özgün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tanımlara </w:t>
            </w:r>
            <w:r>
              <w:rPr>
                <w:spacing w:val="-2"/>
                <w:sz w:val="17"/>
              </w:rPr>
              <w:t>ulaşabilme.</w:t>
            </w:r>
          </w:p>
        </w:tc>
        <w:tc>
          <w:tcPr>
            <w:tcW w:w="1649" w:type="dxa"/>
            <w:tcBorders>
              <w:top w:val="single" w:sz="12" w:space="0" w:color="9E9E9E"/>
              <w:bottom w:val="nil"/>
            </w:tcBorders>
          </w:tcPr>
          <w:p w:rsidR="00491DCF" w:rsidRDefault="00491DCF" w:rsidP="00491DCF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spacing w:before="69"/>
              <w:ind w:right="530" w:firstLine="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Alanındaki </w:t>
            </w:r>
            <w:r>
              <w:rPr>
                <w:sz w:val="17"/>
              </w:rPr>
              <w:t>yeni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bilgileri </w:t>
            </w:r>
            <w:r>
              <w:rPr>
                <w:spacing w:val="-2"/>
                <w:sz w:val="17"/>
              </w:rPr>
              <w:t>sistematik</w:t>
            </w:r>
          </w:p>
          <w:p w:rsidR="00491DCF" w:rsidRDefault="00491DCF" w:rsidP="00491DCF">
            <w:pPr>
              <w:pStyle w:val="TableParagraph"/>
              <w:spacing w:before="1" w:line="242" w:lineRule="auto"/>
              <w:ind w:left="182" w:right="197"/>
              <w:rPr>
                <w:sz w:val="17"/>
              </w:rPr>
            </w:pPr>
            <w:proofErr w:type="gramStart"/>
            <w:r>
              <w:rPr>
                <w:sz w:val="17"/>
              </w:rPr>
              <w:t>bir</w:t>
            </w:r>
            <w:proofErr w:type="gramEnd"/>
            <w:r>
              <w:rPr>
                <w:sz w:val="17"/>
              </w:rPr>
              <w:t xml:space="preserve"> yaklaşımla </w:t>
            </w:r>
            <w:proofErr w:type="spellStart"/>
            <w:r>
              <w:rPr>
                <w:spacing w:val="-4"/>
                <w:sz w:val="17"/>
              </w:rPr>
              <w:t>değerlendirebilm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e ve </w:t>
            </w:r>
            <w:r>
              <w:rPr>
                <w:spacing w:val="-2"/>
                <w:sz w:val="17"/>
              </w:rPr>
              <w:t>kullanabilme.</w:t>
            </w:r>
          </w:p>
          <w:p w:rsidR="00491DCF" w:rsidRDefault="00491DCF" w:rsidP="00491DCF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spacing w:before="66"/>
              <w:ind w:right="176" w:firstLine="0"/>
              <w:rPr>
                <w:sz w:val="17"/>
              </w:rPr>
            </w:pPr>
            <w:r>
              <w:rPr>
                <w:sz w:val="17"/>
              </w:rPr>
              <w:t xml:space="preserve">Alanına yenilik getiren, yeni bir </w:t>
            </w:r>
            <w:r>
              <w:rPr>
                <w:spacing w:val="-2"/>
                <w:sz w:val="17"/>
              </w:rPr>
              <w:t xml:space="preserve">düşünce, </w:t>
            </w:r>
            <w:r>
              <w:rPr>
                <w:sz w:val="17"/>
              </w:rPr>
              <w:t xml:space="preserve">yöntem, tasarım </w:t>
            </w:r>
            <w:r>
              <w:rPr>
                <w:spacing w:val="-2"/>
                <w:sz w:val="17"/>
              </w:rPr>
              <w:t xml:space="preserve">ve/veya uygulama </w:t>
            </w:r>
            <w:r>
              <w:rPr>
                <w:sz w:val="17"/>
              </w:rPr>
              <w:t xml:space="preserve">geliştirebilme ya da bilinen bir </w:t>
            </w:r>
            <w:r>
              <w:rPr>
                <w:spacing w:val="-2"/>
                <w:sz w:val="17"/>
              </w:rPr>
              <w:t xml:space="preserve">düşünce, </w:t>
            </w:r>
            <w:r>
              <w:rPr>
                <w:sz w:val="17"/>
              </w:rPr>
              <w:t xml:space="preserve">yöntem, tasarım </w:t>
            </w:r>
            <w:r>
              <w:rPr>
                <w:spacing w:val="-2"/>
                <w:sz w:val="17"/>
              </w:rPr>
              <w:t xml:space="preserve">ve/veya </w:t>
            </w:r>
            <w:r>
              <w:rPr>
                <w:sz w:val="17"/>
              </w:rPr>
              <w:t>uygulamayı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farklı bir alana </w:t>
            </w:r>
            <w:r>
              <w:rPr>
                <w:spacing w:val="-2"/>
                <w:sz w:val="17"/>
              </w:rPr>
              <w:t>uygulayabilme, özgün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konuyu araştırabilme, kavrayabilme, tasarlayabilme, </w:t>
            </w:r>
            <w:r>
              <w:rPr>
                <w:sz w:val="17"/>
              </w:rPr>
              <w:t>uyarlayabilme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>uygulayabilme.</w:t>
            </w:r>
          </w:p>
        </w:tc>
        <w:tc>
          <w:tcPr>
            <w:tcW w:w="1500" w:type="dxa"/>
            <w:tcBorders>
              <w:top w:val="single" w:sz="12" w:space="0" w:color="9E9E9E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69"/>
              <w:ind w:right="149" w:firstLine="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Alanına </w:t>
            </w:r>
            <w:r>
              <w:rPr>
                <w:sz w:val="17"/>
              </w:rPr>
              <w:t xml:space="preserve">yenilik getiren, yeni bir </w:t>
            </w:r>
            <w:r>
              <w:rPr>
                <w:spacing w:val="-2"/>
                <w:sz w:val="17"/>
              </w:rPr>
              <w:t>düşünce, yöntem,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tasarım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ve/veya uygulama </w:t>
            </w:r>
            <w:r>
              <w:rPr>
                <w:sz w:val="17"/>
              </w:rPr>
              <w:t>geliştiren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ya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da bilinen bir </w:t>
            </w:r>
            <w:r>
              <w:rPr>
                <w:spacing w:val="-2"/>
                <w:sz w:val="17"/>
              </w:rPr>
              <w:t>düşünce, yöntem,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tasarım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ve/veya uygulamayı </w:t>
            </w:r>
            <w:r>
              <w:rPr>
                <w:sz w:val="17"/>
              </w:rPr>
              <w:t xml:space="preserve">farklı bir alana </w:t>
            </w:r>
            <w:r>
              <w:rPr>
                <w:spacing w:val="-2"/>
                <w:sz w:val="17"/>
              </w:rPr>
              <w:t xml:space="preserve">uygulayan </w:t>
            </w:r>
            <w:r>
              <w:rPr>
                <w:sz w:val="17"/>
              </w:rPr>
              <w:t xml:space="preserve">özgün bir </w:t>
            </w:r>
            <w:r>
              <w:rPr>
                <w:spacing w:val="-2"/>
                <w:sz w:val="17"/>
              </w:rPr>
              <w:t>çalışmayı bağımsız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olarak </w:t>
            </w:r>
            <w:proofErr w:type="spellStart"/>
            <w:r>
              <w:rPr>
                <w:spacing w:val="-2"/>
                <w:sz w:val="17"/>
              </w:rPr>
              <w:t>gerçekleştirere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k alanındaki </w:t>
            </w:r>
            <w:r>
              <w:rPr>
                <w:spacing w:val="-2"/>
                <w:sz w:val="17"/>
              </w:rPr>
              <w:t>ilerlemeye katkıda bulanabilme.</w:t>
            </w:r>
          </w:p>
          <w:p w:rsidR="00491DCF" w:rsidRDefault="00491DCF" w:rsidP="00491DCF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before="76"/>
              <w:ind w:right="164" w:firstLine="0"/>
              <w:rPr>
                <w:sz w:val="17"/>
              </w:rPr>
            </w:pPr>
            <w:r>
              <w:rPr>
                <w:sz w:val="17"/>
              </w:rPr>
              <w:t>Alanı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ilgili en az bir </w:t>
            </w:r>
            <w:r>
              <w:rPr>
                <w:spacing w:val="-2"/>
                <w:sz w:val="17"/>
              </w:rPr>
              <w:t>bilimsel makaleyi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ulusal </w:t>
            </w:r>
            <w:r>
              <w:rPr>
                <w:sz w:val="17"/>
              </w:rPr>
              <w:t>ve/veya</w:t>
            </w:r>
            <w:r>
              <w:rPr>
                <w:spacing w:val="-16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uluslar arası</w:t>
            </w:r>
            <w:proofErr w:type="gramEnd"/>
            <w:r>
              <w:rPr>
                <w:sz w:val="17"/>
              </w:rPr>
              <w:t xml:space="preserve"> hakemli </w:t>
            </w:r>
            <w:r>
              <w:rPr>
                <w:spacing w:val="-2"/>
                <w:sz w:val="17"/>
              </w:rPr>
              <w:t xml:space="preserve">dergilerde yayınlayarak </w:t>
            </w:r>
            <w:r>
              <w:rPr>
                <w:sz w:val="17"/>
              </w:rPr>
              <w:t xml:space="preserve">ve/veya özgün bir yapıt üreterek ya da </w:t>
            </w:r>
            <w:r>
              <w:rPr>
                <w:spacing w:val="-2"/>
                <w:sz w:val="17"/>
              </w:rPr>
              <w:t>yorumlayarak alanındaki bilginin sınırlarını genişletebilme.</w:t>
            </w:r>
          </w:p>
        </w:tc>
        <w:tc>
          <w:tcPr>
            <w:tcW w:w="1351" w:type="dxa"/>
            <w:tcBorders>
              <w:top w:val="single" w:sz="12" w:space="0" w:color="9E9E9E"/>
              <w:left w:val="single" w:sz="12" w:space="0" w:color="9E9E9E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before="69"/>
              <w:ind w:right="147" w:firstLine="0"/>
              <w:rPr>
                <w:sz w:val="17"/>
              </w:rPr>
            </w:pPr>
            <w:r>
              <w:rPr>
                <w:sz w:val="17"/>
              </w:rPr>
              <w:t>Yaratıcı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 xml:space="preserve">eleştirel düşünme, </w:t>
            </w:r>
            <w:r>
              <w:rPr>
                <w:sz w:val="17"/>
              </w:rPr>
              <w:t>sorun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çözme ve karar verme gibi üst düzey </w:t>
            </w:r>
            <w:r>
              <w:rPr>
                <w:spacing w:val="-2"/>
                <w:sz w:val="17"/>
              </w:rPr>
              <w:t xml:space="preserve">zihinsel süreçleri kullanarak </w:t>
            </w:r>
            <w:r>
              <w:rPr>
                <w:sz w:val="17"/>
              </w:rPr>
              <w:t>alanı ile ilgili yeni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düşünce ve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 xml:space="preserve">yöntemler </w:t>
            </w:r>
            <w:r>
              <w:rPr>
                <w:spacing w:val="-2"/>
                <w:sz w:val="17"/>
              </w:rPr>
              <w:t>geliştirebilme</w:t>
            </w:r>
          </w:p>
          <w:p w:rsidR="00491DCF" w:rsidRDefault="00491DCF" w:rsidP="00491DCF">
            <w:pPr>
              <w:pStyle w:val="TableParagraph"/>
              <w:spacing w:before="2"/>
              <w:ind w:left="184"/>
              <w:rPr>
                <w:sz w:val="17"/>
              </w:rPr>
            </w:pPr>
            <w:r>
              <w:rPr>
                <w:spacing w:val="-10"/>
                <w:sz w:val="17"/>
              </w:rPr>
              <w:t>.</w:t>
            </w:r>
          </w:p>
          <w:p w:rsidR="00491DCF" w:rsidRDefault="00491DCF" w:rsidP="00491DC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right="-29" w:firstLine="0"/>
              <w:rPr>
                <w:sz w:val="17"/>
              </w:rPr>
            </w:pPr>
            <w:r>
              <w:rPr>
                <w:sz w:val="17"/>
              </w:rPr>
              <w:t>Alanının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 xml:space="preserve">ilişkili </w:t>
            </w:r>
            <w:r>
              <w:rPr>
                <w:spacing w:val="-6"/>
                <w:sz w:val="17"/>
              </w:rPr>
              <w:t>olduğu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disiplinler </w:t>
            </w:r>
            <w:r>
              <w:rPr>
                <w:sz w:val="17"/>
              </w:rPr>
              <w:t>arası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 xml:space="preserve">etkileşimi </w:t>
            </w:r>
            <w:r>
              <w:rPr>
                <w:spacing w:val="-2"/>
                <w:sz w:val="17"/>
              </w:rPr>
              <w:t xml:space="preserve">kavrayabilme; </w:t>
            </w:r>
            <w:r>
              <w:rPr>
                <w:spacing w:val="-6"/>
                <w:sz w:val="17"/>
              </w:rPr>
              <w:t>yeni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ve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karmaşık </w:t>
            </w:r>
            <w:r>
              <w:rPr>
                <w:sz w:val="17"/>
              </w:rPr>
              <w:t>fikirleri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analiz, sentez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proofErr w:type="spellStart"/>
            <w:r>
              <w:rPr>
                <w:spacing w:val="-2"/>
                <w:sz w:val="17"/>
              </w:rPr>
              <w:t>değerlendirmed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 xml:space="preserve">uzmanlık </w:t>
            </w:r>
            <w:r>
              <w:rPr>
                <w:spacing w:val="-10"/>
                <w:sz w:val="17"/>
              </w:rPr>
              <w:t>gerektiren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bilgileri </w:t>
            </w:r>
            <w:r>
              <w:rPr>
                <w:spacing w:val="-8"/>
                <w:sz w:val="17"/>
              </w:rPr>
              <w:t>kullanarak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 xml:space="preserve">özgün </w:t>
            </w:r>
            <w:r>
              <w:rPr>
                <w:spacing w:val="-2"/>
                <w:sz w:val="17"/>
              </w:rPr>
              <w:t>sonuçlara ulaşabilme.</w:t>
            </w:r>
          </w:p>
          <w:p w:rsidR="00491DCF" w:rsidRDefault="00491DCF" w:rsidP="00491DC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491DCF" w:rsidRDefault="00491DCF" w:rsidP="00491DCF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right="-15" w:firstLine="0"/>
              <w:rPr>
                <w:sz w:val="17"/>
              </w:rPr>
            </w:pPr>
            <w:r>
              <w:rPr>
                <w:sz w:val="17"/>
              </w:rPr>
              <w:t>Yeni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 xml:space="preserve">karmaşık düşüncelerin </w:t>
            </w:r>
            <w:r>
              <w:rPr>
                <w:spacing w:val="-8"/>
                <w:sz w:val="17"/>
              </w:rPr>
              <w:t>eleştirel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 xml:space="preserve">analizini, </w:t>
            </w:r>
            <w:r>
              <w:rPr>
                <w:sz w:val="17"/>
              </w:rPr>
              <w:t>sentezini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10"/>
                <w:sz w:val="17"/>
              </w:rPr>
              <w:t xml:space="preserve">değerlendirmesin </w:t>
            </w:r>
            <w:r>
              <w:rPr>
                <w:sz w:val="17"/>
              </w:rPr>
              <w:t>i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yapabilme.</w:t>
            </w:r>
          </w:p>
        </w:tc>
        <w:tc>
          <w:tcPr>
            <w:tcW w:w="1392" w:type="dxa"/>
            <w:tcBorders>
              <w:top w:val="single" w:sz="12" w:space="0" w:color="9E9E9E"/>
              <w:left w:val="single" w:sz="12" w:space="0" w:color="9E9E9E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69"/>
              <w:ind w:right="17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Sosyal </w:t>
            </w:r>
            <w:r>
              <w:rPr>
                <w:sz w:val="17"/>
              </w:rPr>
              <w:t xml:space="preserve">ilişkileri ve bu </w:t>
            </w:r>
            <w:r>
              <w:rPr>
                <w:spacing w:val="-2"/>
                <w:sz w:val="17"/>
              </w:rPr>
              <w:t xml:space="preserve">ilişkileri yönlendiren normları </w:t>
            </w:r>
            <w:r>
              <w:rPr>
                <w:sz w:val="17"/>
              </w:rPr>
              <w:t xml:space="preserve">eleştirel bir bakış açısıyla </w:t>
            </w:r>
            <w:r>
              <w:rPr>
                <w:spacing w:val="-2"/>
                <w:sz w:val="17"/>
              </w:rPr>
              <w:t xml:space="preserve">inceleyebilme, geliştirebilme </w:t>
            </w:r>
            <w:r>
              <w:rPr>
                <w:spacing w:val="-4"/>
                <w:sz w:val="17"/>
              </w:rPr>
              <w:t>ve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gerektiğinde </w:t>
            </w:r>
            <w:r>
              <w:rPr>
                <w:spacing w:val="-2"/>
                <w:sz w:val="17"/>
              </w:rPr>
              <w:t>değiştirmeye yönelik eylemleri yönetebilme.</w:t>
            </w:r>
          </w:p>
          <w:p w:rsidR="00491DCF" w:rsidRDefault="00491DCF" w:rsidP="00491DCF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77"/>
              <w:ind w:left="186" w:right="131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Uzman </w:t>
            </w:r>
            <w:r>
              <w:rPr>
                <w:sz w:val="17"/>
              </w:rPr>
              <w:t xml:space="preserve">kişiler ile </w:t>
            </w:r>
            <w:r>
              <w:rPr>
                <w:spacing w:val="-2"/>
                <w:sz w:val="17"/>
              </w:rPr>
              <w:t xml:space="preserve">alanındaki konuların </w:t>
            </w:r>
            <w:proofErr w:type="spellStart"/>
            <w:r>
              <w:rPr>
                <w:spacing w:val="-2"/>
                <w:sz w:val="17"/>
              </w:rPr>
              <w:t>tartışılmasınd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a özgün </w:t>
            </w:r>
            <w:r>
              <w:rPr>
                <w:spacing w:val="-2"/>
                <w:sz w:val="17"/>
              </w:rPr>
              <w:t xml:space="preserve">görüşlerini savunabilme </w:t>
            </w:r>
            <w:r>
              <w:rPr>
                <w:sz w:val="17"/>
              </w:rPr>
              <w:t xml:space="preserve">ve alanındaki </w:t>
            </w:r>
            <w:r>
              <w:rPr>
                <w:spacing w:val="-2"/>
                <w:sz w:val="17"/>
              </w:rPr>
              <w:t>yetkinliğini gösteren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etkili </w:t>
            </w:r>
            <w:r>
              <w:rPr>
                <w:sz w:val="17"/>
              </w:rPr>
              <w:t xml:space="preserve">bir iletişim </w:t>
            </w:r>
            <w:r>
              <w:rPr>
                <w:spacing w:val="-2"/>
                <w:sz w:val="17"/>
              </w:rPr>
              <w:t>kurabilme.</w:t>
            </w:r>
          </w:p>
          <w:p w:rsidR="00491DCF" w:rsidRDefault="00491DCF" w:rsidP="00491DCF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73"/>
              <w:ind w:left="186" w:right="245" w:firstLine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Bir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yabancı dili en az Avrupa Dil Portföyü C1 </w:t>
            </w:r>
            <w:r>
              <w:rPr>
                <w:spacing w:val="-2"/>
                <w:sz w:val="17"/>
              </w:rPr>
              <w:t xml:space="preserve">Genel </w:t>
            </w:r>
            <w:proofErr w:type="spellStart"/>
            <w:r>
              <w:rPr>
                <w:spacing w:val="-2"/>
                <w:sz w:val="17"/>
              </w:rPr>
              <w:t>Düzeyi'nde</w:t>
            </w:r>
            <w:proofErr w:type="spellEnd"/>
            <w:r>
              <w:rPr>
                <w:spacing w:val="-2"/>
                <w:sz w:val="17"/>
              </w:rPr>
              <w:t xml:space="preserve"> kullanarak ileri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düzeyde </w:t>
            </w:r>
            <w:r>
              <w:rPr>
                <w:sz w:val="17"/>
              </w:rPr>
              <w:t xml:space="preserve">yazılı, sözlü ve görsel </w:t>
            </w:r>
            <w:r>
              <w:rPr>
                <w:spacing w:val="-2"/>
                <w:sz w:val="17"/>
              </w:rPr>
              <w:t>iletişim</w:t>
            </w:r>
          </w:p>
          <w:p w:rsidR="00491DCF" w:rsidRDefault="00491DCF" w:rsidP="00491DCF">
            <w:pPr>
              <w:pStyle w:val="TableParagraph"/>
              <w:spacing w:line="206" w:lineRule="exact"/>
              <w:ind w:left="186" w:right="181"/>
              <w:rPr>
                <w:sz w:val="17"/>
              </w:rPr>
            </w:pPr>
            <w:proofErr w:type="gramStart"/>
            <w:r>
              <w:rPr>
                <w:spacing w:val="-4"/>
                <w:sz w:val="17"/>
              </w:rPr>
              <w:t>kurabilme</w:t>
            </w:r>
            <w:proofErr w:type="gramEnd"/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>tartışabilme.</w:t>
            </w:r>
          </w:p>
        </w:tc>
        <w:tc>
          <w:tcPr>
            <w:tcW w:w="1555" w:type="dxa"/>
            <w:tcBorders>
              <w:top w:val="single" w:sz="12" w:space="0" w:color="9E9E9E"/>
              <w:left w:val="single" w:sz="12" w:space="0" w:color="9E9E9E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69"/>
              <w:ind w:right="164" w:firstLine="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Alanındaki bilimsel, teknolojik, </w:t>
            </w:r>
            <w:r>
              <w:rPr>
                <w:sz w:val="17"/>
              </w:rPr>
              <w:t xml:space="preserve">sosyal veya </w:t>
            </w:r>
            <w:r>
              <w:rPr>
                <w:spacing w:val="-2"/>
                <w:sz w:val="17"/>
              </w:rPr>
              <w:t xml:space="preserve">kültürel ilerlemeleri tanıtarak, yaşadığı </w:t>
            </w:r>
            <w:r>
              <w:rPr>
                <w:sz w:val="17"/>
              </w:rPr>
              <w:t xml:space="preserve">toplumun bilgi toplumu olma ve bunu </w:t>
            </w:r>
            <w:r>
              <w:rPr>
                <w:spacing w:val="-2"/>
                <w:sz w:val="17"/>
              </w:rPr>
              <w:t xml:space="preserve">sürdürebilme </w:t>
            </w:r>
            <w:r>
              <w:rPr>
                <w:spacing w:val="-4"/>
                <w:sz w:val="17"/>
              </w:rPr>
              <w:t>sürecine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katkıda </w:t>
            </w:r>
            <w:r>
              <w:rPr>
                <w:spacing w:val="-2"/>
                <w:sz w:val="17"/>
              </w:rPr>
              <w:t>bulunabilme.</w:t>
            </w:r>
          </w:p>
          <w:p w:rsidR="00491DCF" w:rsidRDefault="00491DCF" w:rsidP="00491DCF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79"/>
              <w:ind w:right="160" w:firstLine="0"/>
              <w:rPr>
                <w:sz w:val="17"/>
              </w:rPr>
            </w:pPr>
            <w:r>
              <w:rPr>
                <w:sz w:val="17"/>
              </w:rPr>
              <w:t xml:space="preserve">Alanı ile ilgili </w:t>
            </w:r>
            <w:r>
              <w:rPr>
                <w:spacing w:val="-2"/>
                <w:sz w:val="17"/>
              </w:rPr>
              <w:t xml:space="preserve">konularda karşılaşılan toplumsal, </w:t>
            </w:r>
            <w:r>
              <w:rPr>
                <w:spacing w:val="-4"/>
                <w:sz w:val="17"/>
              </w:rPr>
              <w:t>bilimsel,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kültürel </w:t>
            </w:r>
            <w:r>
              <w:rPr>
                <w:sz w:val="17"/>
              </w:rPr>
              <w:t xml:space="preserve">ve etik </w:t>
            </w:r>
            <w:r>
              <w:rPr>
                <w:spacing w:val="-2"/>
                <w:sz w:val="17"/>
              </w:rPr>
              <w:t xml:space="preserve">sorunların çözümüne katkıda </w:t>
            </w:r>
            <w:r>
              <w:rPr>
                <w:sz w:val="17"/>
              </w:rPr>
              <w:t xml:space="preserve">bulunabilme ve bu değerlerin </w:t>
            </w:r>
            <w:r>
              <w:rPr>
                <w:spacing w:val="-2"/>
                <w:sz w:val="17"/>
              </w:rPr>
              <w:t>gelişimini destekleyebilme</w:t>
            </w:r>
          </w:p>
          <w:p w:rsidR="00491DCF" w:rsidRDefault="00491DCF" w:rsidP="00491DCF">
            <w:pPr>
              <w:pStyle w:val="TableParagraph"/>
              <w:spacing w:line="194" w:lineRule="exact"/>
              <w:ind w:left="186"/>
              <w:rPr>
                <w:sz w:val="17"/>
              </w:rPr>
            </w:pPr>
            <w:r>
              <w:rPr>
                <w:spacing w:val="-10"/>
                <w:sz w:val="17"/>
              </w:rPr>
              <w:t>.</w:t>
            </w:r>
          </w:p>
        </w:tc>
      </w:tr>
      <w:tr w:rsidR="00491DCF" w:rsidTr="00491DCF">
        <w:trPr>
          <w:trHeight w:val="2159"/>
        </w:trPr>
        <w:tc>
          <w:tcPr>
            <w:tcW w:w="1212" w:type="dxa"/>
            <w:tcBorders>
              <w:top w:val="nil"/>
              <w:left w:val="single" w:sz="12" w:space="0" w:color="EFEFEF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nil"/>
              <w:left w:val="single" w:sz="12" w:space="0" w:color="9E9E9E"/>
              <w:bottom w:val="nil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nil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ind w:left="179" w:right="171"/>
              <w:rPr>
                <w:sz w:val="17"/>
              </w:rPr>
            </w:pPr>
            <w:r>
              <w:rPr>
                <w:sz w:val="17"/>
              </w:rPr>
              <w:t xml:space="preserve">3-Özgün ve </w:t>
            </w:r>
            <w:proofErr w:type="spellStart"/>
            <w:r>
              <w:rPr>
                <w:spacing w:val="-2"/>
                <w:sz w:val="17"/>
              </w:rPr>
              <w:t>disiplinlerarası</w:t>
            </w:r>
            <w:proofErr w:type="spellEnd"/>
            <w:r>
              <w:rPr>
                <w:spacing w:val="-2"/>
                <w:sz w:val="17"/>
              </w:rPr>
              <w:t xml:space="preserve"> sorunların </w:t>
            </w:r>
            <w:r>
              <w:rPr>
                <w:spacing w:val="-4"/>
                <w:sz w:val="17"/>
              </w:rPr>
              <w:t xml:space="preserve">çözümlenmesin </w:t>
            </w:r>
            <w:r>
              <w:rPr>
                <w:sz w:val="17"/>
              </w:rPr>
              <w:t xml:space="preserve">i gerektiren </w:t>
            </w:r>
            <w:r>
              <w:rPr>
                <w:spacing w:val="-2"/>
                <w:sz w:val="17"/>
              </w:rPr>
              <w:t>ortamlarda</w:t>
            </w:r>
          </w:p>
          <w:p w:rsidR="00491DCF" w:rsidRDefault="00491DCF" w:rsidP="00491DCF">
            <w:pPr>
              <w:pStyle w:val="TableParagraph"/>
              <w:spacing w:before="23" w:line="208" w:lineRule="auto"/>
              <w:ind w:left="179" w:right="195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liderlik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yapabilme.</w:t>
            </w:r>
          </w:p>
        </w:tc>
        <w:tc>
          <w:tcPr>
            <w:tcW w:w="1351" w:type="dxa"/>
            <w:tcBorders>
              <w:top w:val="nil"/>
              <w:left w:val="single" w:sz="12" w:space="0" w:color="9E9E9E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left w:val="single" w:sz="12" w:space="0" w:color="9E9E9E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spacing w:before="70"/>
              <w:ind w:left="186" w:right="181"/>
              <w:rPr>
                <w:sz w:val="17"/>
              </w:rPr>
            </w:pPr>
            <w:r>
              <w:rPr>
                <w:sz w:val="17"/>
              </w:rPr>
              <w:t xml:space="preserve">4-Alanı ile </w:t>
            </w:r>
            <w:r>
              <w:rPr>
                <w:spacing w:val="-2"/>
                <w:sz w:val="17"/>
              </w:rPr>
              <w:t xml:space="preserve">ilgili çalışmalarda araştırma yöntemlerini kullanabilme </w:t>
            </w:r>
            <w:r>
              <w:rPr>
                <w:sz w:val="17"/>
              </w:rPr>
              <w:t>de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üst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düzey </w:t>
            </w:r>
            <w:r>
              <w:rPr>
                <w:spacing w:val="-2"/>
                <w:sz w:val="17"/>
              </w:rPr>
              <w:t>beceriler kazanmış olma.</w:t>
            </w:r>
          </w:p>
        </w:tc>
        <w:tc>
          <w:tcPr>
            <w:tcW w:w="1555" w:type="dxa"/>
            <w:tcBorders>
              <w:top w:val="nil"/>
              <w:left w:val="single" w:sz="12" w:space="0" w:color="9E9E9E"/>
              <w:bottom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1DCF" w:rsidTr="00491DCF">
        <w:trPr>
          <w:trHeight w:val="856"/>
        </w:trPr>
        <w:tc>
          <w:tcPr>
            <w:tcW w:w="1212" w:type="dxa"/>
            <w:tcBorders>
              <w:top w:val="nil"/>
              <w:left w:val="single" w:sz="12" w:space="0" w:color="EFEFEF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nil"/>
              <w:lef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nil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9E9E9E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left w:val="single" w:sz="12" w:space="0" w:color="9E9E9E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spacing w:before="36"/>
              <w:ind w:left="186" w:right="181"/>
              <w:rPr>
                <w:sz w:val="17"/>
              </w:rPr>
            </w:pPr>
            <w:r>
              <w:rPr>
                <w:sz w:val="17"/>
              </w:rPr>
              <w:t xml:space="preserve">5-Alanı ile </w:t>
            </w:r>
            <w:r>
              <w:rPr>
                <w:spacing w:val="-2"/>
                <w:sz w:val="17"/>
              </w:rPr>
              <w:t>ilgili</w:t>
            </w:r>
          </w:p>
          <w:p w:rsidR="00491DCF" w:rsidRDefault="00491DCF" w:rsidP="00491DCF">
            <w:pPr>
              <w:pStyle w:val="TableParagraph"/>
              <w:spacing w:line="206" w:lineRule="exact"/>
              <w:ind w:left="186" w:right="181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karşılaşılan </w:t>
            </w:r>
            <w:proofErr w:type="gramStart"/>
            <w:r>
              <w:rPr>
                <w:spacing w:val="-2"/>
                <w:sz w:val="17"/>
              </w:rPr>
              <w:t>sorunların</w:t>
            </w:r>
            <w:r>
              <w:rPr>
                <w:spacing w:val="-2"/>
                <w:sz w:val="17"/>
              </w:rPr>
              <w:t xml:space="preserve">  </w:t>
            </w:r>
            <w:r>
              <w:rPr>
                <w:spacing w:val="-2"/>
                <w:sz w:val="17"/>
              </w:rPr>
              <w:t>çözümünde</w:t>
            </w:r>
            <w:proofErr w:type="gramEnd"/>
            <w:r>
              <w:rPr>
                <w:spacing w:val="-2"/>
                <w:sz w:val="17"/>
              </w:rPr>
              <w:t xml:space="preserve"> stratejik </w:t>
            </w:r>
            <w:r>
              <w:rPr>
                <w:sz w:val="17"/>
              </w:rPr>
              <w:t>karar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verme </w:t>
            </w:r>
            <w:r>
              <w:rPr>
                <w:spacing w:val="-2"/>
                <w:sz w:val="17"/>
              </w:rPr>
              <w:t>süreçlerini kullanarak işlevsel etkileşim kurabilme.</w:t>
            </w:r>
          </w:p>
        </w:tc>
        <w:tc>
          <w:tcPr>
            <w:tcW w:w="1555" w:type="dxa"/>
            <w:tcBorders>
              <w:top w:val="nil"/>
              <w:left w:val="single" w:sz="12" w:space="0" w:color="9E9E9E"/>
              <w:right w:val="single" w:sz="12" w:space="0" w:color="9E9E9E"/>
            </w:tcBorders>
          </w:tcPr>
          <w:p w:rsidR="00491DCF" w:rsidRDefault="00491DCF" w:rsidP="00491D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4949" w:rsidRDefault="00124949">
      <w:pPr>
        <w:spacing w:before="159" w:after="1"/>
        <w:rPr>
          <w:rFonts w:ascii="Times New Roman"/>
          <w:sz w:val="20"/>
        </w:rPr>
      </w:pPr>
    </w:p>
    <w:p w:rsidR="00124949" w:rsidRDefault="00124949">
      <w:pPr>
        <w:pStyle w:val="TableParagraph"/>
        <w:rPr>
          <w:rFonts w:ascii="Times New Roman"/>
          <w:sz w:val="16"/>
        </w:rPr>
        <w:sectPr w:rsidR="00124949">
          <w:pgSz w:w="11910" w:h="16840"/>
          <w:pgMar w:top="1920" w:right="141" w:bottom="280" w:left="992" w:header="708" w:footer="708" w:gutter="0"/>
          <w:cols w:space="708"/>
        </w:sectPr>
      </w:pPr>
    </w:p>
    <w:p w:rsidR="00724B59" w:rsidRDefault="00724B59"/>
    <w:sectPr w:rsidR="00724B59">
      <w:type w:val="continuous"/>
      <w:pgSz w:w="11910" w:h="16840"/>
      <w:pgMar w:top="1880" w:right="141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59" w:rsidRDefault="00724B59" w:rsidP="00361AC2">
      <w:r>
        <w:separator/>
      </w:r>
    </w:p>
  </w:endnote>
  <w:endnote w:type="continuationSeparator" w:id="0">
    <w:p w:rsidR="00724B59" w:rsidRDefault="00724B59" w:rsidP="0036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59" w:rsidRDefault="00724B59" w:rsidP="00361AC2">
      <w:r>
        <w:separator/>
      </w:r>
    </w:p>
  </w:footnote>
  <w:footnote w:type="continuationSeparator" w:id="0">
    <w:p w:rsidR="00724B59" w:rsidRDefault="00724B59" w:rsidP="0036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C2" w:rsidRDefault="00361AC2" w:rsidP="00361AC2">
    <w:pPr>
      <w:pStyle w:val="stbilgi"/>
      <w:rPr>
        <w:b/>
      </w:rPr>
    </w:pPr>
    <w:r w:rsidRPr="00361AC2">
      <w:rPr>
        <w:b/>
      </w:rPr>
      <w:t>Program Çıktıları-TYÇÇ Matrisi</w:t>
    </w:r>
  </w:p>
  <w:p w:rsidR="00361AC2" w:rsidRDefault="00361A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3211"/>
    <w:multiLevelType w:val="hybridMultilevel"/>
    <w:tmpl w:val="FC1A0D50"/>
    <w:lvl w:ilvl="0" w:tplc="0170910C">
      <w:start w:val="1"/>
      <w:numFmt w:val="decimal"/>
      <w:lvlText w:val="%1-"/>
      <w:lvlJc w:val="left"/>
      <w:pPr>
        <w:ind w:left="189" w:hanging="1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5"/>
        <w:szCs w:val="15"/>
        <w:lang w:val="tr-TR" w:eastAsia="en-US" w:bidi="ar-SA"/>
      </w:rPr>
    </w:lvl>
    <w:lvl w:ilvl="1" w:tplc="FE6E8614">
      <w:numFmt w:val="bullet"/>
      <w:lvlText w:val="•"/>
      <w:lvlJc w:val="left"/>
      <w:pPr>
        <w:ind w:left="316" w:hanging="157"/>
      </w:pPr>
      <w:rPr>
        <w:rFonts w:hint="default"/>
        <w:lang w:val="tr-TR" w:eastAsia="en-US" w:bidi="ar-SA"/>
      </w:rPr>
    </w:lvl>
    <w:lvl w:ilvl="2" w:tplc="4B1A9E90">
      <w:numFmt w:val="bullet"/>
      <w:lvlText w:val="•"/>
      <w:lvlJc w:val="left"/>
      <w:pPr>
        <w:ind w:left="453" w:hanging="157"/>
      </w:pPr>
      <w:rPr>
        <w:rFonts w:hint="default"/>
        <w:lang w:val="tr-TR" w:eastAsia="en-US" w:bidi="ar-SA"/>
      </w:rPr>
    </w:lvl>
    <w:lvl w:ilvl="3" w:tplc="A89E4CD0">
      <w:numFmt w:val="bullet"/>
      <w:lvlText w:val="•"/>
      <w:lvlJc w:val="left"/>
      <w:pPr>
        <w:ind w:left="590" w:hanging="157"/>
      </w:pPr>
      <w:rPr>
        <w:rFonts w:hint="default"/>
        <w:lang w:val="tr-TR" w:eastAsia="en-US" w:bidi="ar-SA"/>
      </w:rPr>
    </w:lvl>
    <w:lvl w:ilvl="4" w:tplc="5E4E5E3A">
      <w:numFmt w:val="bullet"/>
      <w:lvlText w:val="•"/>
      <w:lvlJc w:val="left"/>
      <w:pPr>
        <w:ind w:left="727" w:hanging="157"/>
      </w:pPr>
      <w:rPr>
        <w:rFonts w:hint="default"/>
        <w:lang w:val="tr-TR" w:eastAsia="en-US" w:bidi="ar-SA"/>
      </w:rPr>
    </w:lvl>
    <w:lvl w:ilvl="5" w:tplc="56E29612">
      <w:numFmt w:val="bullet"/>
      <w:lvlText w:val="•"/>
      <w:lvlJc w:val="left"/>
      <w:pPr>
        <w:ind w:left="864" w:hanging="157"/>
      </w:pPr>
      <w:rPr>
        <w:rFonts w:hint="default"/>
        <w:lang w:val="tr-TR" w:eastAsia="en-US" w:bidi="ar-SA"/>
      </w:rPr>
    </w:lvl>
    <w:lvl w:ilvl="6" w:tplc="A590363C">
      <w:numFmt w:val="bullet"/>
      <w:lvlText w:val="•"/>
      <w:lvlJc w:val="left"/>
      <w:pPr>
        <w:ind w:left="1001" w:hanging="157"/>
      </w:pPr>
      <w:rPr>
        <w:rFonts w:hint="default"/>
        <w:lang w:val="tr-TR" w:eastAsia="en-US" w:bidi="ar-SA"/>
      </w:rPr>
    </w:lvl>
    <w:lvl w:ilvl="7" w:tplc="19868676">
      <w:numFmt w:val="bullet"/>
      <w:lvlText w:val="•"/>
      <w:lvlJc w:val="left"/>
      <w:pPr>
        <w:ind w:left="1138" w:hanging="157"/>
      </w:pPr>
      <w:rPr>
        <w:rFonts w:hint="default"/>
        <w:lang w:val="tr-TR" w:eastAsia="en-US" w:bidi="ar-SA"/>
      </w:rPr>
    </w:lvl>
    <w:lvl w:ilvl="8" w:tplc="D1B0F048">
      <w:numFmt w:val="bullet"/>
      <w:lvlText w:val="•"/>
      <w:lvlJc w:val="left"/>
      <w:pPr>
        <w:ind w:left="1275" w:hanging="157"/>
      </w:pPr>
      <w:rPr>
        <w:rFonts w:hint="default"/>
        <w:lang w:val="tr-TR" w:eastAsia="en-US" w:bidi="ar-SA"/>
      </w:rPr>
    </w:lvl>
  </w:abstractNum>
  <w:abstractNum w:abstractNumId="1">
    <w:nsid w:val="3A6F718C"/>
    <w:multiLevelType w:val="hybridMultilevel"/>
    <w:tmpl w:val="A6C6A6EA"/>
    <w:lvl w:ilvl="0" w:tplc="0EDA0312">
      <w:start w:val="1"/>
      <w:numFmt w:val="decimal"/>
      <w:lvlText w:val="%1-"/>
      <w:lvlJc w:val="left"/>
      <w:pPr>
        <w:ind w:left="186" w:hanging="15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15"/>
        <w:szCs w:val="15"/>
        <w:lang w:val="tr-TR" w:eastAsia="en-US" w:bidi="ar-SA"/>
      </w:rPr>
    </w:lvl>
    <w:lvl w:ilvl="1" w:tplc="28E8D780">
      <w:numFmt w:val="bullet"/>
      <w:lvlText w:val="•"/>
      <w:lvlJc w:val="left"/>
      <w:pPr>
        <w:ind w:left="314" w:hanging="155"/>
      </w:pPr>
      <w:rPr>
        <w:rFonts w:hint="default"/>
        <w:lang w:val="tr-TR" w:eastAsia="en-US" w:bidi="ar-SA"/>
      </w:rPr>
    </w:lvl>
    <w:lvl w:ilvl="2" w:tplc="D532762E">
      <w:numFmt w:val="bullet"/>
      <w:lvlText w:val="•"/>
      <w:lvlJc w:val="left"/>
      <w:pPr>
        <w:ind w:left="449" w:hanging="155"/>
      </w:pPr>
      <w:rPr>
        <w:rFonts w:hint="default"/>
        <w:lang w:val="tr-TR" w:eastAsia="en-US" w:bidi="ar-SA"/>
      </w:rPr>
    </w:lvl>
    <w:lvl w:ilvl="3" w:tplc="280A9078">
      <w:numFmt w:val="bullet"/>
      <w:lvlText w:val="•"/>
      <w:lvlJc w:val="left"/>
      <w:pPr>
        <w:ind w:left="583" w:hanging="155"/>
      </w:pPr>
      <w:rPr>
        <w:rFonts w:hint="default"/>
        <w:lang w:val="tr-TR" w:eastAsia="en-US" w:bidi="ar-SA"/>
      </w:rPr>
    </w:lvl>
    <w:lvl w:ilvl="4" w:tplc="E06E80A2">
      <w:numFmt w:val="bullet"/>
      <w:lvlText w:val="•"/>
      <w:lvlJc w:val="left"/>
      <w:pPr>
        <w:ind w:left="718" w:hanging="155"/>
      </w:pPr>
      <w:rPr>
        <w:rFonts w:hint="default"/>
        <w:lang w:val="tr-TR" w:eastAsia="en-US" w:bidi="ar-SA"/>
      </w:rPr>
    </w:lvl>
    <w:lvl w:ilvl="5" w:tplc="298C43DA">
      <w:numFmt w:val="bullet"/>
      <w:lvlText w:val="•"/>
      <w:lvlJc w:val="left"/>
      <w:pPr>
        <w:ind w:left="852" w:hanging="155"/>
      </w:pPr>
      <w:rPr>
        <w:rFonts w:hint="default"/>
        <w:lang w:val="tr-TR" w:eastAsia="en-US" w:bidi="ar-SA"/>
      </w:rPr>
    </w:lvl>
    <w:lvl w:ilvl="6" w:tplc="8C9E26A4">
      <w:numFmt w:val="bullet"/>
      <w:lvlText w:val="•"/>
      <w:lvlJc w:val="left"/>
      <w:pPr>
        <w:ind w:left="987" w:hanging="155"/>
      </w:pPr>
      <w:rPr>
        <w:rFonts w:hint="default"/>
        <w:lang w:val="tr-TR" w:eastAsia="en-US" w:bidi="ar-SA"/>
      </w:rPr>
    </w:lvl>
    <w:lvl w:ilvl="7" w:tplc="DAD0FE18">
      <w:numFmt w:val="bullet"/>
      <w:lvlText w:val="•"/>
      <w:lvlJc w:val="left"/>
      <w:pPr>
        <w:ind w:left="1121" w:hanging="155"/>
      </w:pPr>
      <w:rPr>
        <w:rFonts w:hint="default"/>
        <w:lang w:val="tr-TR" w:eastAsia="en-US" w:bidi="ar-SA"/>
      </w:rPr>
    </w:lvl>
    <w:lvl w:ilvl="8" w:tplc="9A5E8AF6">
      <w:numFmt w:val="bullet"/>
      <w:lvlText w:val="•"/>
      <w:lvlJc w:val="left"/>
      <w:pPr>
        <w:ind w:left="1256" w:hanging="155"/>
      </w:pPr>
      <w:rPr>
        <w:rFonts w:hint="default"/>
        <w:lang w:val="tr-TR" w:eastAsia="en-US" w:bidi="ar-SA"/>
      </w:rPr>
    </w:lvl>
  </w:abstractNum>
  <w:abstractNum w:abstractNumId="2">
    <w:nsid w:val="42963828"/>
    <w:multiLevelType w:val="hybridMultilevel"/>
    <w:tmpl w:val="07A0F452"/>
    <w:lvl w:ilvl="0" w:tplc="8C18D68A">
      <w:start w:val="1"/>
      <w:numFmt w:val="decimal"/>
      <w:lvlText w:val="%1-"/>
      <w:lvlJc w:val="left"/>
      <w:pPr>
        <w:ind w:left="179" w:hanging="15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15"/>
        <w:szCs w:val="15"/>
        <w:lang w:val="tr-TR" w:eastAsia="en-US" w:bidi="ar-SA"/>
      </w:rPr>
    </w:lvl>
    <w:lvl w:ilvl="1" w:tplc="06483D06">
      <w:numFmt w:val="bullet"/>
      <w:lvlText w:val="•"/>
      <w:lvlJc w:val="left"/>
      <w:pPr>
        <w:ind w:left="309" w:hanging="155"/>
      </w:pPr>
      <w:rPr>
        <w:rFonts w:hint="default"/>
        <w:lang w:val="tr-TR" w:eastAsia="en-US" w:bidi="ar-SA"/>
      </w:rPr>
    </w:lvl>
    <w:lvl w:ilvl="2" w:tplc="5D1446F8">
      <w:numFmt w:val="bullet"/>
      <w:lvlText w:val="•"/>
      <w:lvlJc w:val="left"/>
      <w:pPr>
        <w:ind w:left="439" w:hanging="155"/>
      </w:pPr>
      <w:rPr>
        <w:rFonts w:hint="default"/>
        <w:lang w:val="tr-TR" w:eastAsia="en-US" w:bidi="ar-SA"/>
      </w:rPr>
    </w:lvl>
    <w:lvl w:ilvl="3" w:tplc="E62E30E4">
      <w:numFmt w:val="bullet"/>
      <w:lvlText w:val="•"/>
      <w:lvlJc w:val="left"/>
      <w:pPr>
        <w:ind w:left="569" w:hanging="155"/>
      </w:pPr>
      <w:rPr>
        <w:rFonts w:hint="default"/>
        <w:lang w:val="tr-TR" w:eastAsia="en-US" w:bidi="ar-SA"/>
      </w:rPr>
    </w:lvl>
    <w:lvl w:ilvl="4" w:tplc="E3CED314">
      <w:numFmt w:val="bullet"/>
      <w:lvlText w:val="•"/>
      <w:lvlJc w:val="left"/>
      <w:pPr>
        <w:ind w:left="699" w:hanging="155"/>
      </w:pPr>
      <w:rPr>
        <w:rFonts w:hint="default"/>
        <w:lang w:val="tr-TR" w:eastAsia="en-US" w:bidi="ar-SA"/>
      </w:rPr>
    </w:lvl>
    <w:lvl w:ilvl="5" w:tplc="29AE5B42">
      <w:numFmt w:val="bullet"/>
      <w:lvlText w:val="•"/>
      <w:lvlJc w:val="left"/>
      <w:pPr>
        <w:ind w:left="828" w:hanging="155"/>
      </w:pPr>
      <w:rPr>
        <w:rFonts w:hint="default"/>
        <w:lang w:val="tr-TR" w:eastAsia="en-US" w:bidi="ar-SA"/>
      </w:rPr>
    </w:lvl>
    <w:lvl w:ilvl="6" w:tplc="5B1A744E">
      <w:numFmt w:val="bullet"/>
      <w:lvlText w:val="•"/>
      <w:lvlJc w:val="left"/>
      <w:pPr>
        <w:ind w:left="958" w:hanging="155"/>
      </w:pPr>
      <w:rPr>
        <w:rFonts w:hint="default"/>
        <w:lang w:val="tr-TR" w:eastAsia="en-US" w:bidi="ar-SA"/>
      </w:rPr>
    </w:lvl>
    <w:lvl w:ilvl="7" w:tplc="3CBA4064">
      <w:numFmt w:val="bullet"/>
      <w:lvlText w:val="•"/>
      <w:lvlJc w:val="left"/>
      <w:pPr>
        <w:ind w:left="1088" w:hanging="155"/>
      </w:pPr>
      <w:rPr>
        <w:rFonts w:hint="default"/>
        <w:lang w:val="tr-TR" w:eastAsia="en-US" w:bidi="ar-SA"/>
      </w:rPr>
    </w:lvl>
    <w:lvl w:ilvl="8" w:tplc="D256B8BC">
      <w:numFmt w:val="bullet"/>
      <w:lvlText w:val="•"/>
      <w:lvlJc w:val="left"/>
      <w:pPr>
        <w:ind w:left="1218" w:hanging="155"/>
      </w:pPr>
      <w:rPr>
        <w:rFonts w:hint="default"/>
        <w:lang w:val="tr-TR" w:eastAsia="en-US" w:bidi="ar-SA"/>
      </w:rPr>
    </w:lvl>
  </w:abstractNum>
  <w:abstractNum w:abstractNumId="3">
    <w:nsid w:val="484A7D3C"/>
    <w:multiLevelType w:val="hybridMultilevel"/>
    <w:tmpl w:val="55CCFB62"/>
    <w:lvl w:ilvl="0" w:tplc="8A10F3EA">
      <w:start w:val="1"/>
      <w:numFmt w:val="decimal"/>
      <w:lvlText w:val="%1-"/>
      <w:lvlJc w:val="left"/>
      <w:pPr>
        <w:ind w:left="182" w:hanging="1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5"/>
        <w:szCs w:val="15"/>
        <w:lang w:val="tr-TR" w:eastAsia="en-US" w:bidi="ar-SA"/>
      </w:rPr>
    </w:lvl>
    <w:lvl w:ilvl="1" w:tplc="1DACC33C">
      <w:numFmt w:val="bullet"/>
      <w:lvlText w:val="•"/>
      <w:lvlJc w:val="left"/>
      <w:pPr>
        <w:ind w:left="325" w:hanging="157"/>
      </w:pPr>
      <w:rPr>
        <w:rFonts w:hint="default"/>
        <w:lang w:val="tr-TR" w:eastAsia="en-US" w:bidi="ar-SA"/>
      </w:rPr>
    </w:lvl>
    <w:lvl w:ilvl="2" w:tplc="7B062C0E">
      <w:numFmt w:val="bullet"/>
      <w:lvlText w:val="•"/>
      <w:lvlJc w:val="left"/>
      <w:pPr>
        <w:ind w:left="470" w:hanging="157"/>
      </w:pPr>
      <w:rPr>
        <w:rFonts w:hint="default"/>
        <w:lang w:val="tr-TR" w:eastAsia="en-US" w:bidi="ar-SA"/>
      </w:rPr>
    </w:lvl>
    <w:lvl w:ilvl="3" w:tplc="77604458">
      <w:numFmt w:val="bullet"/>
      <w:lvlText w:val="•"/>
      <w:lvlJc w:val="left"/>
      <w:pPr>
        <w:ind w:left="616" w:hanging="157"/>
      </w:pPr>
      <w:rPr>
        <w:rFonts w:hint="default"/>
        <w:lang w:val="tr-TR" w:eastAsia="en-US" w:bidi="ar-SA"/>
      </w:rPr>
    </w:lvl>
    <w:lvl w:ilvl="4" w:tplc="7878164E">
      <w:numFmt w:val="bullet"/>
      <w:lvlText w:val="•"/>
      <w:lvlJc w:val="left"/>
      <w:pPr>
        <w:ind w:left="761" w:hanging="157"/>
      </w:pPr>
      <w:rPr>
        <w:rFonts w:hint="default"/>
        <w:lang w:val="tr-TR" w:eastAsia="en-US" w:bidi="ar-SA"/>
      </w:rPr>
    </w:lvl>
    <w:lvl w:ilvl="5" w:tplc="22D0D67A">
      <w:numFmt w:val="bullet"/>
      <w:lvlText w:val="•"/>
      <w:lvlJc w:val="left"/>
      <w:pPr>
        <w:ind w:left="907" w:hanging="157"/>
      </w:pPr>
      <w:rPr>
        <w:rFonts w:hint="default"/>
        <w:lang w:val="tr-TR" w:eastAsia="en-US" w:bidi="ar-SA"/>
      </w:rPr>
    </w:lvl>
    <w:lvl w:ilvl="6" w:tplc="B268DCE4">
      <w:numFmt w:val="bullet"/>
      <w:lvlText w:val="•"/>
      <w:lvlJc w:val="left"/>
      <w:pPr>
        <w:ind w:left="1052" w:hanging="157"/>
      </w:pPr>
      <w:rPr>
        <w:rFonts w:hint="default"/>
        <w:lang w:val="tr-TR" w:eastAsia="en-US" w:bidi="ar-SA"/>
      </w:rPr>
    </w:lvl>
    <w:lvl w:ilvl="7" w:tplc="9508E954">
      <w:numFmt w:val="bullet"/>
      <w:lvlText w:val="•"/>
      <w:lvlJc w:val="left"/>
      <w:pPr>
        <w:ind w:left="1197" w:hanging="157"/>
      </w:pPr>
      <w:rPr>
        <w:rFonts w:hint="default"/>
        <w:lang w:val="tr-TR" w:eastAsia="en-US" w:bidi="ar-SA"/>
      </w:rPr>
    </w:lvl>
    <w:lvl w:ilvl="8" w:tplc="DBBC597C">
      <w:numFmt w:val="bullet"/>
      <w:lvlText w:val="•"/>
      <w:lvlJc w:val="left"/>
      <w:pPr>
        <w:ind w:left="1343" w:hanging="157"/>
      </w:pPr>
      <w:rPr>
        <w:rFonts w:hint="default"/>
        <w:lang w:val="tr-TR" w:eastAsia="en-US" w:bidi="ar-SA"/>
      </w:rPr>
    </w:lvl>
  </w:abstractNum>
  <w:abstractNum w:abstractNumId="4">
    <w:nsid w:val="49AA3E60"/>
    <w:multiLevelType w:val="hybridMultilevel"/>
    <w:tmpl w:val="79C4C476"/>
    <w:lvl w:ilvl="0" w:tplc="613831D8">
      <w:start w:val="1"/>
      <w:numFmt w:val="decimal"/>
      <w:lvlText w:val="%1-"/>
      <w:lvlJc w:val="left"/>
      <w:pPr>
        <w:ind w:left="69" w:hanging="1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15"/>
        <w:szCs w:val="15"/>
        <w:lang w:val="tr-TR" w:eastAsia="en-US" w:bidi="ar-SA"/>
      </w:rPr>
    </w:lvl>
    <w:lvl w:ilvl="1" w:tplc="973C682E">
      <w:numFmt w:val="bullet"/>
      <w:lvlText w:val="•"/>
      <w:lvlJc w:val="left"/>
      <w:pPr>
        <w:ind w:left="190" w:hanging="155"/>
      </w:pPr>
      <w:rPr>
        <w:rFonts w:hint="default"/>
        <w:lang w:val="tr-TR" w:eastAsia="en-US" w:bidi="ar-SA"/>
      </w:rPr>
    </w:lvl>
    <w:lvl w:ilvl="2" w:tplc="1230347C">
      <w:numFmt w:val="bullet"/>
      <w:lvlText w:val="•"/>
      <w:lvlJc w:val="left"/>
      <w:pPr>
        <w:ind w:left="320" w:hanging="155"/>
      </w:pPr>
      <w:rPr>
        <w:rFonts w:hint="default"/>
        <w:lang w:val="tr-TR" w:eastAsia="en-US" w:bidi="ar-SA"/>
      </w:rPr>
    </w:lvl>
    <w:lvl w:ilvl="3" w:tplc="C5E095AC">
      <w:numFmt w:val="bullet"/>
      <w:lvlText w:val="•"/>
      <w:lvlJc w:val="left"/>
      <w:pPr>
        <w:ind w:left="450" w:hanging="155"/>
      </w:pPr>
      <w:rPr>
        <w:rFonts w:hint="default"/>
        <w:lang w:val="tr-TR" w:eastAsia="en-US" w:bidi="ar-SA"/>
      </w:rPr>
    </w:lvl>
    <w:lvl w:ilvl="4" w:tplc="529489E0">
      <w:numFmt w:val="bullet"/>
      <w:lvlText w:val="•"/>
      <w:lvlJc w:val="left"/>
      <w:pPr>
        <w:ind w:left="580" w:hanging="155"/>
      </w:pPr>
      <w:rPr>
        <w:rFonts w:hint="default"/>
        <w:lang w:val="tr-TR" w:eastAsia="en-US" w:bidi="ar-SA"/>
      </w:rPr>
    </w:lvl>
    <w:lvl w:ilvl="5" w:tplc="EBBC41C0">
      <w:numFmt w:val="bullet"/>
      <w:lvlText w:val="•"/>
      <w:lvlJc w:val="left"/>
      <w:pPr>
        <w:ind w:left="711" w:hanging="155"/>
      </w:pPr>
      <w:rPr>
        <w:rFonts w:hint="default"/>
        <w:lang w:val="tr-TR" w:eastAsia="en-US" w:bidi="ar-SA"/>
      </w:rPr>
    </w:lvl>
    <w:lvl w:ilvl="6" w:tplc="C23E5EBC">
      <w:numFmt w:val="bullet"/>
      <w:lvlText w:val="•"/>
      <w:lvlJc w:val="left"/>
      <w:pPr>
        <w:ind w:left="841" w:hanging="155"/>
      </w:pPr>
      <w:rPr>
        <w:rFonts w:hint="default"/>
        <w:lang w:val="tr-TR" w:eastAsia="en-US" w:bidi="ar-SA"/>
      </w:rPr>
    </w:lvl>
    <w:lvl w:ilvl="7" w:tplc="B1A45C30">
      <w:numFmt w:val="bullet"/>
      <w:lvlText w:val="•"/>
      <w:lvlJc w:val="left"/>
      <w:pPr>
        <w:ind w:left="971" w:hanging="155"/>
      </w:pPr>
      <w:rPr>
        <w:rFonts w:hint="default"/>
        <w:lang w:val="tr-TR" w:eastAsia="en-US" w:bidi="ar-SA"/>
      </w:rPr>
    </w:lvl>
    <w:lvl w:ilvl="8" w:tplc="0E9AAB22">
      <w:numFmt w:val="bullet"/>
      <w:lvlText w:val="•"/>
      <w:lvlJc w:val="left"/>
      <w:pPr>
        <w:ind w:left="1101" w:hanging="155"/>
      </w:pPr>
      <w:rPr>
        <w:rFonts w:hint="default"/>
        <w:lang w:val="tr-TR" w:eastAsia="en-US" w:bidi="ar-SA"/>
      </w:rPr>
    </w:lvl>
  </w:abstractNum>
  <w:abstractNum w:abstractNumId="5">
    <w:nsid w:val="6C640492"/>
    <w:multiLevelType w:val="hybridMultilevel"/>
    <w:tmpl w:val="00DC6AE8"/>
    <w:lvl w:ilvl="0" w:tplc="C1CA0B2C">
      <w:start w:val="1"/>
      <w:numFmt w:val="decimal"/>
      <w:lvlText w:val="%1-"/>
      <w:lvlJc w:val="left"/>
      <w:pPr>
        <w:ind w:left="184" w:hanging="21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3"/>
        <w:sz w:val="17"/>
        <w:szCs w:val="17"/>
        <w:lang w:val="tr-TR" w:eastAsia="en-US" w:bidi="ar-SA"/>
      </w:rPr>
    </w:lvl>
    <w:lvl w:ilvl="1" w:tplc="F9FAA788">
      <w:numFmt w:val="bullet"/>
      <w:lvlText w:val="•"/>
      <w:lvlJc w:val="left"/>
      <w:pPr>
        <w:ind w:left="294" w:hanging="210"/>
      </w:pPr>
      <w:rPr>
        <w:rFonts w:hint="default"/>
        <w:lang w:val="tr-TR" w:eastAsia="en-US" w:bidi="ar-SA"/>
      </w:rPr>
    </w:lvl>
    <w:lvl w:ilvl="2" w:tplc="AEEAB300">
      <w:numFmt w:val="bullet"/>
      <w:lvlText w:val="•"/>
      <w:lvlJc w:val="left"/>
      <w:pPr>
        <w:ind w:left="408" w:hanging="210"/>
      </w:pPr>
      <w:rPr>
        <w:rFonts w:hint="default"/>
        <w:lang w:val="tr-TR" w:eastAsia="en-US" w:bidi="ar-SA"/>
      </w:rPr>
    </w:lvl>
    <w:lvl w:ilvl="3" w:tplc="AF5E18EA">
      <w:numFmt w:val="bullet"/>
      <w:lvlText w:val="•"/>
      <w:lvlJc w:val="left"/>
      <w:pPr>
        <w:ind w:left="522" w:hanging="210"/>
      </w:pPr>
      <w:rPr>
        <w:rFonts w:hint="default"/>
        <w:lang w:val="tr-TR" w:eastAsia="en-US" w:bidi="ar-SA"/>
      </w:rPr>
    </w:lvl>
    <w:lvl w:ilvl="4" w:tplc="319A2C92">
      <w:numFmt w:val="bullet"/>
      <w:lvlText w:val="•"/>
      <w:lvlJc w:val="left"/>
      <w:pPr>
        <w:ind w:left="636" w:hanging="210"/>
      </w:pPr>
      <w:rPr>
        <w:rFonts w:hint="default"/>
        <w:lang w:val="tr-TR" w:eastAsia="en-US" w:bidi="ar-SA"/>
      </w:rPr>
    </w:lvl>
    <w:lvl w:ilvl="5" w:tplc="3B1AC1EA">
      <w:numFmt w:val="bullet"/>
      <w:lvlText w:val="•"/>
      <w:lvlJc w:val="left"/>
      <w:pPr>
        <w:ind w:left="750" w:hanging="210"/>
      </w:pPr>
      <w:rPr>
        <w:rFonts w:hint="default"/>
        <w:lang w:val="tr-TR" w:eastAsia="en-US" w:bidi="ar-SA"/>
      </w:rPr>
    </w:lvl>
    <w:lvl w:ilvl="6" w:tplc="BC6C1A9E">
      <w:numFmt w:val="bullet"/>
      <w:lvlText w:val="•"/>
      <w:lvlJc w:val="left"/>
      <w:pPr>
        <w:ind w:left="864" w:hanging="210"/>
      </w:pPr>
      <w:rPr>
        <w:rFonts w:hint="default"/>
        <w:lang w:val="tr-TR" w:eastAsia="en-US" w:bidi="ar-SA"/>
      </w:rPr>
    </w:lvl>
    <w:lvl w:ilvl="7" w:tplc="8306E90A">
      <w:numFmt w:val="bullet"/>
      <w:lvlText w:val="•"/>
      <w:lvlJc w:val="left"/>
      <w:pPr>
        <w:ind w:left="978" w:hanging="210"/>
      </w:pPr>
      <w:rPr>
        <w:rFonts w:hint="default"/>
        <w:lang w:val="tr-TR" w:eastAsia="en-US" w:bidi="ar-SA"/>
      </w:rPr>
    </w:lvl>
    <w:lvl w:ilvl="8" w:tplc="E33045AE">
      <w:numFmt w:val="bullet"/>
      <w:lvlText w:val="•"/>
      <w:lvlJc w:val="left"/>
      <w:pPr>
        <w:ind w:left="1092" w:hanging="21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4949"/>
    <w:rsid w:val="000152A5"/>
    <w:rsid w:val="00124949"/>
    <w:rsid w:val="00361AC2"/>
    <w:rsid w:val="004703D6"/>
    <w:rsid w:val="00491DCF"/>
    <w:rsid w:val="005E646C"/>
    <w:rsid w:val="00724B59"/>
    <w:rsid w:val="008252F7"/>
    <w:rsid w:val="00843610"/>
    <w:rsid w:val="00A82AC9"/>
    <w:rsid w:val="00AD33C9"/>
    <w:rsid w:val="00B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stbilgi">
    <w:name w:val="header"/>
    <w:basedOn w:val="Normal"/>
    <w:link w:val="stbilgiChar"/>
    <w:uiPriority w:val="99"/>
    <w:unhideWhenUsed/>
    <w:rsid w:val="00361A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61AC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61A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61AC2"/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stbilgi">
    <w:name w:val="header"/>
    <w:basedOn w:val="Normal"/>
    <w:link w:val="stbilgiChar"/>
    <w:uiPriority w:val="99"/>
    <w:unhideWhenUsed/>
    <w:rsid w:val="00361A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61AC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61A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61AC2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tyçç matris dr</vt:lpstr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tyçç matris dr</dc:title>
  <cp:lastModifiedBy>gökçe</cp:lastModifiedBy>
  <cp:revision>10</cp:revision>
  <cp:lastPrinted>2025-07-22T10:42:00Z</cp:lastPrinted>
  <dcterms:created xsi:type="dcterms:W3CDTF">2025-07-22T10:34:00Z</dcterms:created>
  <dcterms:modified xsi:type="dcterms:W3CDTF">2025-07-22T11:01:00Z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2025-07-22T00:00:00Z</vt:filetime>
  </property>
  <property fmtid="{D5CDD505-2E9C-101B-9397-08002B2CF9AE}" pid="4" name="Producer">
    <vt:lpwstr>Microsoft: Print To PDF</vt:lpwstr>
  </property>
</Properties>
</file>