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3D" w:rsidRPr="003F6641" w:rsidRDefault="004D513D" w:rsidP="006C4672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4D513D" w:rsidRPr="003F6641" w:rsidRDefault="00860835" w:rsidP="004D513D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de-DE"/>
        </w:rPr>
      </w:pPr>
      <w:r w:rsidRPr="003F6641">
        <w:rPr>
          <w:rFonts w:ascii="Times New Roman" w:hAnsi="Times New Roman"/>
          <w:b/>
          <w:bCs/>
          <w:sz w:val="16"/>
          <w:szCs w:val="16"/>
        </w:rPr>
        <w:t xml:space="preserve">BDE-İNGİLİZ DİLİ </w:t>
      </w:r>
      <w:r w:rsidRPr="003F6641">
        <w:rPr>
          <w:rFonts w:ascii="Times New Roman" w:hAnsi="Times New Roman"/>
          <w:b/>
          <w:bCs/>
          <w:sz w:val="16"/>
          <w:szCs w:val="16"/>
          <w:lang w:val="de-DE"/>
        </w:rPr>
        <w:t>VE EDEB</w:t>
      </w:r>
      <w:r w:rsidRPr="003F6641">
        <w:rPr>
          <w:rFonts w:ascii="Times New Roman" w:hAnsi="Times New Roman"/>
          <w:b/>
          <w:bCs/>
          <w:sz w:val="16"/>
          <w:szCs w:val="16"/>
        </w:rPr>
        <w:t xml:space="preserve">İYATI </w:t>
      </w:r>
      <w:r w:rsidR="005B01C7">
        <w:rPr>
          <w:rFonts w:ascii="Times New Roman" w:hAnsi="Times New Roman"/>
          <w:b/>
          <w:bCs/>
          <w:sz w:val="16"/>
          <w:szCs w:val="16"/>
        </w:rPr>
        <w:t>ANABİLİM DALI</w:t>
      </w:r>
      <w:bookmarkStart w:id="0" w:name="_GoBack"/>
      <w:bookmarkEnd w:id="0"/>
      <w:r w:rsidRPr="003F664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F6641">
        <w:rPr>
          <w:rFonts w:ascii="Times New Roman" w:hAnsi="Times New Roman"/>
          <w:b/>
          <w:bCs/>
          <w:sz w:val="16"/>
          <w:szCs w:val="16"/>
          <w:lang w:val="de-DE"/>
        </w:rPr>
        <w:t>2019-2020 E</w:t>
      </w:r>
      <w:r w:rsidRPr="003F6641">
        <w:rPr>
          <w:rFonts w:ascii="Times New Roman" w:hAnsi="Times New Roman"/>
          <w:b/>
          <w:bCs/>
          <w:sz w:val="16"/>
          <w:szCs w:val="16"/>
        </w:rPr>
        <w:t>ĞİTİM-ÖĞ</w:t>
      </w:r>
      <w:r w:rsidRPr="003F6641">
        <w:rPr>
          <w:rFonts w:ascii="Times New Roman" w:hAnsi="Times New Roman"/>
          <w:b/>
          <w:bCs/>
          <w:sz w:val="16"/>
          <w:szCs w:val="16"/>
          <w:lang w:val="de-DE"/>
        </w:rPr>
        <w:t>RET</w:t>
      </w:r>
      <w:r w:rsidRPr="003F6641">
        <w:rPr>
          <w:rFonts w:ascii="Times New Roman" w:hAnsi="Times New Roman"/>
          <w:b/>
          <w:bCs/>
          <w:sz w:val="16"/>
          <w:szCs w:val="16"/>
        </w:rPr>
        <w:t xml:space="preserve">İM YILI </w:t>
      </w:r>
      <w:r w:rsidR="00063B81" w:rsidRPr="003F6641">
        <w:rPr>
          <w:rFonts w:ascii="Times New Roman" w:hAnsi="Times New Roman"/>
          <w:b/>
          <w:bCs/>
          <w:sz w:val="16"/>
          <w:szCs w:val="16"/>
        </w:rPr>
        <w:t>BAHAR</w:t>
      </w:r>
      <w:r w:rsidRPr="003F6641">
        <w:rPr>
          <w:rFonts w:ascii="Times New Roman" w:hAnsi="Times New Roman"/>
          <w:b/>
          <w:bCs/>
          <w:sz w:val="16"/>
          <w:szCs w:val="16"/>
        </w:rPr>
        <w:t xml:space="preserve"> DÖ</w:t>
      </w:r>
      <w:r w:rsidRPr="003F6641">
        <w:rPr>
          <w:rFonts w:ascii="Times New Roman" w:hAnsi="Times New Roman"/>
          <w:b/>
          <w:bCs/>
          <w:sz w:val="16"/>
          <w:szCs w:val="16"/>
          <w:lang w:val="de-DE"/>
        </w:rPr>
        <w:t>NEM</w:t>
      </w:r>
      <w:r w:rsidRPr="003F6641">
        <w:rPr>
          <w:rFonts w:ascii="Times New Roman" w:hAnsi="Times New Roman"/>
          <w:b/>
          <w:bCs/>
          <w:sz w:val="16"/>
          <w:szCs w:val="16"/>
        </w:rPr>
        <w:t xml:space="preserve">İ </w:t>
      </w:r>
      <w:r w:rsidRPr="003F6641">
        <w:rPr>
          <w:rFonts w:ascii="Times New Roman" w:hAnsi="Times New Roman"/>
          <w:b/>
          <w:bCs/>
          <w:sz w:val="16"/>
          <w:szCs w:val="16"/>
          <w:lang w:val="de-DE"/>
        </w:rPr>
        <w:t>HAFTALIK DERS PROGRAMI</w:t>
      </w:r>
    </w:p>
    <w:tbl>
      <w:tblPr>
        <w:tblStyle w:val="TableNormal"/>
        <w:tblW w:w="11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/>
      </w:tblPr>
      <w:tblGrid>
        <w:gridCol w:w="926"/>
        <w:gridCol w:w="1687"/>
        <w:gridCol w:w="3016"/>
        <w:gridCol w:w="3848"/>
        <w:gridCol w:w="2024"/>
      </w:tblGrid>
      <w:tr w:rsidR="006C4672" w:rsidRPr="00360DF2" w:rsidTr="00A50E8A">
        <w:trPr>
          <w:trHeight w:val="55"/>
          <w:jc w:val="center"/>
        </w:trPr>
        <w:tc>
          <w:tcPr>
            <w:tcW w:w="2613" w:type="dxa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b/>
                <w:bCs/>
                <w:sz w:val="16"/>
                <w:szCs w:val="16"/>
              </w:rPr>
              <w:t>Ders Günü/Saati</w:t>
            </w:r>
          </w:p>
        </w:tc>
        <w:tc>
          <w:tcPr>
            <w:tcW w:w="8888" w:type="dxa"/>
            <w:gridSpan w:val="3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b/>
                <w:bCs/>
                <w:sz w:val="16"/>
                <w:szCs w:val="16"/>
              </w:rPr>
              <w:t>I. SINIF</w:t>
            </w: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6C4672" w:rsidRDefault="00864BE4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  <w:p w:rsidR="00864BE4" w:rsidRPr="00360DF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b/>
                <w:bCs/>
                <w:sz w:val="16"/>
                <w:szCs w:val="16"/>
              </w:rPr>
              <w:t>Sorumlusu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2A467D" w:rsidRPr="00360DF2" w:rsidTr="003E061F">
        <w:trPr>
          <w:trHeight w:val="179"/>
          <w:jc w:val="center"/>
        </w:trPr>
        <w:tc>
          <w:tcPr>
            <w:tcW w:w="926" w:type="dxa"/>
            <w:vMerge/>
            <w:shd w:val="clear" w:color="auto" w:fill="auto"/>
          </w:tcPr>
          <w:p w:rsidR="002A467D" w:rsidRPr="00360DF2" w:rsidRDefault="002A467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7D" w:rsidRPr="004D513D" w:rsidRDefault="002A467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08.30–09.15</w:t>
            </w:r>
          </w:p>
        </w:tc>
        <w:tc>
          <w:tcPr>
            <w:tcW w:w="3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7D" w:rsidRPr="00EF1DED" w:rsidRDefault="002A467D" w:rsidP="00EB322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7D" w:rsidRPr="00EF1DED" w:rsidRDefault="002A467D" w:rsidP="00EB322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7D" w:rsidRPr="004D513D" w:rsidRDefault="002A467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2A467D" w:rsidRPr="00360DF2" w:rsidTr="003E061F">
        <w:trPr>
          <w:trHeight w:val="97"/>
          <w:jc w:val="center"/>
        </w:trPr>
        <w:tc>
          <w:tcPr>
            <w:tcW w:w="926" w:type="dxa"/>
            <w:vMerge/>
            <w:shd w:val="clear" w:color="auto" w:fill="auto"/>
          </w:tcPr>
          <w:p w:rsidR="002A467D" w:rsidRPr="00360DF2" w:rsidRDefault="002A467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7D" w:rsidRPr="004D513D" w:rsidRDefault="002A467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09.25–10.10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7D" w:rsidRPr="00EF1DED" w:rsidRDefault="002A467D" w:rsidP="00EB32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7D" w:rsidRPr="00EF1DED" w:rsidRDefault="002A467D" w:rsidP="00EB32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7D" w:rsidRPr="004D513D" w:rsidRDefault="002A467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AD0406" w:rsidRPr="00360DF2" w:rsidTr="00931342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AD0406" w:rsidRPr="00360DF2" w:rsidRDefault="00AD0406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406" w:rsidRPr="004D513D" w:rsidRDefault="00AD0406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10.20–11.05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406" w:rsidRPr="00EF1DED" w:rsidRDefault="00AD0406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Reading and Literary Analysis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406" w:rsidRPr="00B2552D" w:rsidRDefault="00B2552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2552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Rabia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Nesrin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406" w:rsidRPr="004D513D" w:rsidRDefault="009708DD" w:rsidP="00C12CEF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314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11.15–12.00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Reading and Literary Analysis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B2552D" w:rsidRDefault="00B2552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2552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Rabia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Nesrin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10999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314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13.00–13.45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Survey of British Literature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10999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314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13.55–14.40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Survey of British Literature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10999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314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14.50–15.35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EB322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Mythology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B2552D" w:rsidRDefault="00B2552D" w:rsidP="00EB322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52D">
              <w:rPr>
                <w:sz w:val="16"/>
                <w:szCs w:val="16"/>
              </w:rPr>
              <w:t xml:space="preserve">Dr. Öğr. Üyesi </w:t>
            </w:r>
            <w:r w:rsidRPr="00B2552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10999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314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15.45–16.30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EB32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>Mythology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B2552D" w:rsidRDefault="00B2552D" w:rsidP="00EB32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2552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2552D">
              <w:rPr>
                <w:rFonts w:ascii="Calibri" w:hAnsi="Calibri"/>
                <w:sz w:val="16"/>
                <w:szCs w:val="16"/>
              </w:rPr>
              <w:t>Kerim</w:t>
            </w:r>
            <w:proofErr w:type="spellEnd"/>
            <w:r w:rsidRPr="00B2552D">
              <w:rPr>
                <w:rFonts w:ascii="Calibri" w:hAnsi="Calibri"/>
                <w:sz w:val="16"/>
                <w:szCs w:val="16"/>
              </w:rPr>
              <w:t xml:space="preserve">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10999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3146">
        <w:trPr>
          <w:trHeight w:val="129"/>
          <w:jc w:val="center"/>
        </w:trPr>
        <w:tc>
          <w:tcPr>
            <w:tcW w:w="9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6C4672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</w:p>
          <w:p w:rsidR="009708DD" w:rsidRPr="006C4672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9708DD" w:rsidRPr="006C4672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</w:p>
          <w:p w:rsidR="009708DD" w:rsidRPr="00360DF2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68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08.30–09.15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EB32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Survey of British Literature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EB322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10999">
              <w:rPr>
                <w:sz w:val="18"/>
                <w:szCs w:val="18"/>
              </w:rPr>
              <w:t>402</w:t>
            </w:r>
          </w:p>
        </w:tc>
      </w:tr>
      <w:tr w:rsidR="009708DD" w:rsidRPr="00360DF2" w:rsidTr="00B55413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09.25–10.10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EB32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Survey of British Literature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EB322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D06D84">
              <w:rPr>
                <w:sz w:val="18"/>
                <w:szCs w:val="18"/>
              </w:rPr>
              <w:t>402</w:t>
            </w:r>
          </w:p>
        </w:tc>
      </w:tr>
      <w:tr w:rsidR="009708DD" w:rsidRPr="00360DF2" w:rsidTr="00B55413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10.20–11.05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>Mythology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B2552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</w:t>
            </w:r>
            <w:proofErr w:type="spellStart"/>
            <w:r w:rsidRPr="00EF1DED">
              <w:rPr>
                <w:sz w:val="16"/>
                <w:szCs w:val="16"/>
              </w:rPr>
              <w:t>Üyesi</w:t>
            </w:r>
            <w:proofErr w:type="spellEnd"/>
            <w:r w:rsidRPr="00EF1DED">
              <w:rPr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sz w:val="16"/>
                <w:szCs w:val="16"/>
              </w:rPr>
              <w:t>Kerim</w:t>
            </w:r>
            <w:proofErr w:type="spellEnd"/>
            <w:r w:rsidRPr="00EF1DED">
              <w:rPr>
                <w:sz w:val="16"/>
                <w:szCs w:val="16"/>
              </w:rPr>
              <w:t xml:space="preserve">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D06D84">
              <w:rPr>
                <w:sz w:val="18"/>
                <w:szCs w:val="18"/>
              </w:rPr>
              <w:t>402</w:t>
            </w:r>
          </w:p>
        </w:tc>
      </w:tr>
      <w:tr w:rsidR="009708DD" w:rsidRPr="00360DF2" w:rsidTr="00B55413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11.15–12.00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>Mythology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B2552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</w:t>
            </w:r>
            <w:proofErr w:type="spellStart"/>
            <w:r w:rsidRPr="00EF1DED">
              <w:rPr>
                <w:sz w:val="16"/>
                <w:szCs w:val="16"/>
              </w:rPr>
              <w:t>Üyesi</w:t>
            </w:r>
            <w:proofErr w:type="spellEnd"/>
            <w:r w:rsidRPr="00EF1DED">
              <w:rPr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sz w:val="16"/>
                <w:szCs w:val="16"/>
              </w:rPr>
              <w:t>Kerim</w:t>
            </w:r>
            <w:proofErr w:type="spellEnd"/>
            <w:r w:rsidRPr="00EF1DED">
              <w:rPr>
                <w:sz w:val="16"/>
                <w:szCs w:val="16"/>
              </w:rPr>
              <w:t xml:space="preserve">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D06D84">
              <w:rPr>
                <w:sz w:val="18"/>
                <w:szCs w:val="18"/>
              </w:rPr>
              <w:t>402</w:t>
            </w: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13.00–13.45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FC10EC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Atatürk İlke ve İnkılâpları Tarihi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A3ED0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 xml:space="preserve">Doç. </w:t>
            </w:r>
            <w:r w:rsidR="00FC10EC" w:rsidRPr="00EF1DED">
              <w:rPr>
                <w:rFonts w:cs="Times New Roman"/>
                <w:sz w:val="16"/>
                <w:szCs w:val="16"/>
              </w:rPr>
              <w:t>Dr. İbrahim ÖZTÜRK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3F6641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AMFİ</w:t>
            </w: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13.55–14.40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FC10EC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Atatürk İlke ve İnkılâpları Tarihi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FC10EC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Doç. Dr. İbrahim ÖZTÜRK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3F6641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AMFİ</w:t>
            </w:r>
          </w:p>
        </w:tc>
      </w:tr>
      <w:tr w:rsidR="009708DD" w:rsidRPr="00360DF2" w:rsidTr="007C58FB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14.50–15.35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Literary Genres and Terms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Rabia Nesrin Er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F75CD">
              <w:rPr>
                <w:sz w:val="18"/>
                <w:szCs w:val="18"/>
              </w:rPr>
              <w:t>402</w:t>
            </w:r>
          </w:p>
        </w:tc>
      </w:tr>
      <w:tr w:rsidR="009708DD" w:rsidRPr="00360DF2" w:rsidTr="007C58FB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15.45–16.30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Literary Genres and Terms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Rabia Nesrin Er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6F75CD">
              <w:rPr>
                <w:sz w:val="18"/>
                <w:szCs w:val="18"/>
              </w:rPr>
              <w:t>402</w:t>
            </w:r>
          </w:p>
        </w:tc>
      </w:tr>
      <w:tr w:rsidR="006C4672" w:rsidRPr="00360DF2" w:rsidTr="00A50E8A">
        <w:trPr>
          <w:trHeight w:val="129"/>
          <w:jc w:val="center"/>
        </w:trPr>
        <w:tc>
          <w:tcPr>
            <w:tcW w:w="9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Ç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Ş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</w:p>
          <w:p w:rsidR="00864BE4" w:rsidRPr="00360DF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8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08.30–09.15</w:t>
            </w:r>
          </w:p>
        </w:tc>
        <w:tc>
          <w:tcPr>
            <w:tcW w:w="3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063B81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Türk Dili II</w:t>
            </w:r>
          </w:p>
        </w:tc>
        <w:tc>
          <w:tcPr>
            <w:tcW w:w="384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063B81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Öğr. Gör. Yeşim TÜRKMEN</w:t>
            </w:r>
          </w:p>
        </w:tc>
        <w:tc>
          <w:tcPr>
            <w:tcW w:w="202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3F6641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AMFİ</w:t>
            </w: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09.25–10.10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063B81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Türk Dili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063B81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Öğr. Gör. Yeşim TÜRKMEN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3F6641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AMFİ</w:t>
            </w:r>
          </w:p>
        </w:tc>
      </w:tr>
      <w:tr w:rsidR="009708DD" w:rsidRPr="00360DF2" w:rsidTr="005376B2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10.20–11.05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Introduction to Britain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EF4F25">
              <w:rPr>
                <w:sz w:val="18"/>
                <w:szCs w:val="18"/>
              </w:rPr>
              <w:t>402</w:t>
            </w:r>
          </w:p>
        </w:tc>
      </w:tr>
      <w:tr w:rsidR="009708DD" w:rsidRPr="00360DF2" w:rsidTr="005376B2">
        <w:trPr>
          <w:trHeight w:val="206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11.15–12.00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Introduction to Britain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Kerim Can Yazgünoğlu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EF4F25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1892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13.00–13.45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rFonts w:cs="Times New Roman"/>
                <w:sz w:val="16"/>
                <w:szCs w:val="16"/>
              </w:rPr>
              <w:t>Almanca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Halit Üründü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EF4F25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1892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13.55–14.40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Almanca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Halit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Üründü</w:t>
            </w:r>
            <w:proofErr w:type="spellEnd"/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EF4F25">
              <w:rPr>
                <w:sz w:val="18"/>
                <w:szCs w:val="18"/>
              </w:rPr>
              <w:t>402</w:t>
            </w:r>
          </w:p>
        </w:tc>
      </w:tr>
      <w:tr w:rsidR="009708DD" w:rsidRPr="00360DF2" w:rsidTr="00AF1892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14.50–15.35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Almanca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Halit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Üründü</w:t>
            </w:r>
            <w:proofErr w:type="spellEnd"/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EF4F25">
              <w:rPr>
                <w:sz w:val="18"/>
                <w:szCs w:val="18"/>
              </w:rPr>
              <w:t>402</w:t>
            </w:r>
          </w:p>
        </w:tc>
      </w:tr>
      <w:tr w:rsidR="004D513D" w:rsidRPr="00360DF2" w:rsidTr="00A50E8A">
        <w:trPr>
          <w:trHeight w:val="1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15.45–16.30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8C7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8C7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C4672" w:rsidRPr="00360DF2" w:rsidTr="00A50E8A">
        <w:trPr>
          <w:trHeight w:val="129"/>
          <w:jc w:val="center"/>
        </w:trPr>
        <w:tc>
          <w:tcPr>
            <w:tcW w:w="9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Ş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</w:p>
          <w:p w:rsidR="00864BE4" w:rsidRPr="006C467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</w:p>
          <w:p w:rsidR="00864BE4" w:rsidRPr="00360DF2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68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08.30–09.15</w:t>
            </w:r>
          </w:p>
        </w:tc>
        <w:tc>
          <w:tcPr>
            <w:tcW w:w="3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8C7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8C7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09.25–10.10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8C7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8C7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9708DD" w:rsidRPr="00360DF2" w:rsidTr="00F03EB5">
        <w:trPr>
          <w:trHeight w:val="10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10.20–11.05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Literary Genres and Terms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Rabia Nesrin Er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FF1FA7">
              <w:rPr>
                <w:sz w:val="18"/>
                <w:szCs w:val="18"/>
              </w:rPr>
              <w:t>402</w:t>
            </w:r>
          </w:p>
        </w:tc>
      </w:tr>
      <w:tr w:rsidR="009708DD" w:rsidRPr="00360DF2" w:rsidTr="00F03EB5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11.15–12.00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Literary Genres and Terms II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EF1DED" w:rsidRDefault="009708DD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F1DED">
              <w:rPr>
                <w:sz w:val="16"/>
                <w:szCs w:val="16"/>
              </w:rPr>
              <w:t xml:space="preserve">Dr. Öğr. Üyesi </w:t>
            </w:r>
            <w:r w:rsidRPr="00EF1DED">
              <w:rPr>
                <w:rFonts w:cs="Times New Roman"/>
                <w:sz w:val="16"/>
                <w:szCs w:val="16"/>
              </w:rPr>
              <w:t>Rabia Nesrin Er</w:t>
            </w: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FF1FA7">
              <w:rPr>
                <w:sz w:val="18"/>
                <w:szCs w:val="18"/>
              </w:rPr>
              <w:t>402</w:t>
            </w:r>
          </w:p>
        </w:tc>
      </w:tr>
      <w:tr w:rsidR="009708DD" w:rsidRPr="00360DF2" w:rsidTr="009374B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13.00–13.45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Speech and Communication Skills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Rabia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Nesrin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FF1FA7">
              <w:rPr>
                <w:sz w:val="18"/>
                <w:szCs w:val="18"/>
              </w:rPr>
              <w:t>402</w:t>
            </w:r>
          </w:p>
        </w:tc>
      </w:tr>
      <w:tr w:rsidR="009708DD" w:rsidRPr="00360DF2" w:rsidTr="009374B6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9708DD" w:rsidRPr="00360DF2" w:rsidRDefault="009708DD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08DD" w:rsidRPr="004D513D" w:rsidRDefault="009708DD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13.55–14.40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bCs/>
                <w:sz w:val="16"/>
                <w:szCs w:val="16"/>
                <w:lang w:val="en-GB"/>
              </w:rPr>
              <w:t>Speech and Communication Skills</w:t>
            </w: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Pr="00EF1DED" w:rsidRDefault="009708DD" w:rsidP="008C75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F1DED">
              <w:rPr>
                <w:rFonts w:ascii="Calibri" w:hAnsi="Calibri"/>
                <w:sz w:val="16"/>
                <w:szCs w:val="16"/>
              </w:rPr>
              <w:t xml:space="preserve">Dr. Öğr.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Üyesi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Rabia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Nesrin</w:t>
            </w:r>
            <w:proofErr w:type="spellEnd"/>
            <w:r w:rsidRPr="00EF1DE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F1DED">
              <w:rPr>
                <w:rFonts w:ascii="Calibri" w:hAnsi="Calibri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8DD" w:rsidRDefault="009708DD" w:rsidP="009708DD">
            <w:pPr>
              <w:jc w:val="center"/>
            </w:pPr>
            <w:r w:rsidRPr="00FF1FA7">
              <w:rPr>
                <w:sz w:val="18"/>
                <w:szCs w:val="18"/>
              </w:rPr>
              <w:t>402</w:t>
            </w: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14.50–15.35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EF1DED" w:rsidRDefault="00864BE4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EF1DED" w:rsidRDefault="00864BE4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513D" w:rsidRPr="00360DF2" w:rsidTr="00A50E8A">
        <w:trPr>
          <w:trHeight w:val="12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15.45–16.30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EF1DED" w:rsidRDefault="00864BE4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EF1DED" w:rsidRDefault="00864BE4" w:rsidP="008C75F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C4672" w:rsidRPr="00360DF2" w:rsidTr="00A50E8A">
        <w:trPr>
          <w:trHeight w:val="271"/>
          <w:jc w:val="center"/>
        </w:trPr>
        <w:tc>
          <w:tcPr>
            <w:tcW w:w="9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F38" w:rsidRPr="006C4672" w:rsidRDefault="00EB0F38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</w:p>
          <w:p w:rsidR="00EB0F38" w:rsidRPr="006C4672" w:rsidRDefault="00EB0F38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U</w:t>
            </w:r>
          </w:p>
          <w:p w:rsidR="00EB0F38" w:rsidRPr="006C4672" w:rsidRDefault="00EB0F38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</w:p>
          <w:p w:rsidR="00EB0F38" w:rsidRPr="00360DF2" w:rsidRDefault="00EB0F38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672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68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F38" w:rsidRPr="004D513D" w:rsidRDefault="00EB0F38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08.30–09.15</w:t>
            </w:r>
          </w:p>
        </w:tc>
        <w:tc>
          <w:tcPr>
            <w:tcW w:w="30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F38" w:rsidRPr="00EF1DED" w:rsidRDefault="00EB0F38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F38" w:rsidRPr="00EF1DED" w:rsidRDefault="00EB0F38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0F38" w:rsidRPr="004D513D" w:rsidRDefault="00EB0F38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13D" w:rsidRPr="00360DF2" w:rsidTr="00A50E8A">
        <w:trPr>
          <w:trHeight w:val="24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09.25–10.10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C4672" w:rsidRPr="00360DF2" w:rsidTr="00A50E8A">
        <w:trPr>
          <w:trHeight w:val="115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10.20–11.05</w:t>
            </w:r>
          </w:p>
        </w:tc>
        <w:tc>
          <w:tcPr>
            <w:tcW w:w="3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C4672" w:rsidRPr="00360DF2" w:rsidTr="00A50E8A">
        <w:trPr>
          <w:trHeight w:val="134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11.15–12.00</w:t>
            </w:r>
          </w:p>
        </w:tc>
        <w:tc>
          <w:tcPr>
            <w:tcW w:w="3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4D513D" w:rsidRPr="00360DF2" w:rsidTr="00A50E8A">
        <w:trPr>
          <w:trHeight w:val="156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13.00–13.45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4D513D" w:rsidRPr="00360DF2" w:rsidTr="00A50E8A">
        <w:trPr>
          <w:trHeight w:val="19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13.55–14.40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EF1DE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4D513D" w:rsidRPr="00360DF2" w:rsidTr="00A50E8A">
        <w:trPr>
          <w:trHeight w:val="136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14.50–15.35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4D513D" w:rsidRPr="00360DF2" w:rsidTr="008C75F9">
        <w:trPr>
          <w:trHeight w:val="20"/>
          <w:jc w:val="center"/>
        </w:trPr>
        <w:tc>
          <w:tcPr>
            <w:tcW w:w="926" w:type="dxa"/>
            <w:vMerge/>
            <w:shd w:val="clear" w:color="auto" w:fill="auto"/>
          </w:tcPr>
          <w:p w:rsidR="00864BE4" w:rsidRPr="00360DF2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0835" w:rsidP="006C467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513D">
              <w:rPr>
                <w:rFonts w:ascii="Times New Roman" w:hAnsi="Times New Roman"/>
                <w:sz w:val="16"/>
                <w:szCs w:val="16"/>
              </w:rPr>
              <w:t>15.45–16.30</w:t>
            </w:r>
          </w:p>
        </w:tc>
        <w:tc>
          <w:tcPr>
            <w:tcW w:w="3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8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E4" w:rsidRPr="004D513D" w:rsidRDefault="00864BE4" w:rsidP="006C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864BE4" w:rsidRPr="00360DF2" w:rsidRDefault="00864BE4" w:rsidP="008C75F9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88"/>
        </w:tabs>
        <w:rPr>
          <w:sz w:val="20"/>
          <w:szCs w:val="20"/>
        </w:rPr>
      </w:pPr>
    </w:p>
    <w:sectPr w:rsidR="00864BE4" w:rsidRPr="00360DF2" w:rsidSect="008F4301">
      <w:pgSz w:w="11907" w:h="16839" w:code="9"/>
      <w:pgMar w:top="57" w:right="57" w:bottom="57" w:left="5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B5" w:rsidRDefault="00B36EB5">
      <w:r>
        <w:separator/>
      </w:r>
    </w:p>
  </w:endnote>
  <w:endnote w:type="continuationSeparator" w:id="0">
    <w:p w:rsidR="00B36EB5" w:rsidRDefault="00B3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B5" w:rsidRDefault="00B36EB5">
      <w:r>
        <w:separator/>
      </w:r>
    </w:p>
  </w:footnote>
  <w:footnote w:type="continuationSeparator" w:id="0">
    <w:p w:rsidR="00B36EB5" w:rsidRDefault="00B36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4BE4"/>
    <w:rsid w:val="00063B81"/>
    <w:rsid w:val="000F5350"/>
    <w:rsid w:val="001136FD"/>
    <w:rsid w:val="00155E69"/>
    <w:rsid w:val="001F0587"/>
    <w:rsid w:val="001F6EF5"/>
    <w:rsid w:val="00222F37"/>
    <w:rsid w:val="002A467D"/>
    <w:rsid w:val="002D2048"/>
    <w:rsid w:val="002F586F"/>
    <w:rsid w:val="00355111"/>
    <w:rsid w:val="00360DF2"/>
    <w:rsid w:val="003672AC"/>
    <w:rsid w:val="00390F0E"/>
    <w:rsid w:val="003F6641"/>
    <w:rsid w:val="00402E03"/>
    <w:rsid w:val="0049590D"/>
    <w:rsid w:val="004D513D"/>
    <w:rsid w:val="005B01C7"/>
    <w:rsid w:val="006B631D"/>
    <w:rsid w:val="006C4672"/>
    <w:rsid w:val="006C7DEB"/>
    <w:rsid w:val="00705C58"/>
    <w:rsid w:val="00842D61"/>
    <w:rsid w:val="008572BC"/>
    <w:rsid w:val="00860835"/>
    <w:rsid w:val="00864BE4"/>
    <w:rsid w:val="008770FB"/>
    <w:rsid w:val="00877A91"/>
    <w:rsid w:val="008A3ED0"/>
    <w:rsid w:val="008C75F9"/>
    <w:rsid w:val="008F4301"/>
    <w:rsid w:val="00960133"/>
    <w:rsid w:val="009708DD"/>
    <w:rsid w:val="009743C7"/>
    <w:rsid w:val="00994C4F"/>
    <w:rsid w:val="00A04AFF"/>
    <w:rsid w:val="00A50E8A"/>
    <w:rsid w:val="00AD0406"/>
    <w:rsid w:val="00AF1D23"/>
    <w:rsid w:val="00B066F8"/>
    <w:rsid w:val="00B2552D"/>
    <w:rsid w:val="00B36EB5"/>
    <w:rsid w:val="00BA43A4"/>
    <w:rsid w:val="00C12CEF"/>
    <w:rsid w:val="00D46686"/>
    <w:rsid w:val="00D63576"/>
    <w:rsid w:val="00DE4595"/>
    <w:rsid w:val="00E04CFF"/>
    <w:rsid w:val="00E510E0"/>
    <w:rsid w:val="00E55209"/>
    <w:rsid w:val="00EB0F38"/>
    <w:rsid w:val="00EF1DED"/>
    <w:rsid w:val="00FC10EC"/>
    <w:rsid w:val="00FE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90D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9590D"/>
    <w:rPr>
      <w:u w:val="single"/>
    </w:rPr>
  </w:style>
  <w:style w:type="table" w:customStyle="1" w:styleId="TableNormal">
    <w:name w:val="Table Normal"/>
    <w:rsid w:val="00495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4959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Gvde">
    <w:name w:val="Gövde"/>
    <w:rsid w:val="0049590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bilgi">
    <w:name w:val="header"/>
    <w:basedOn w:val="Normal"/>
    <w:link w:val="stbilgiChar"/>
    <w:uiPriority w:val="99"/>
    <w:unhideWhenUsed/>
    <w:rsid w:val="006B63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631D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6B63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631D"/>
    <w:rPr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60DF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F664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6641"/>
    <w:rPr>
      <w:lang w:val="en-U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F66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C8DF-5652-43BA-B6CA-3810AFFE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</dc:creator>
  <cp:lastModifiedBy>mete</cp:lastModifiedBy>
  <cp:revision>19</cp:revision>
  <dcterms:created xsi:type="dcterms:W3CDTF">2019-10-08T13:23:00Z</dcterms:created>
  <dcterms:modified xsi:type="dcterms:W3CDTF">2020-02-17T11:14:00Z</dcterms:modified>
</cp:coreProperties>
</file>