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A1701" w14:textId="77777777" w:rsidR="001448F4" w:rsidRPr="000E28EA" w:rsidRDefault="001448F4" w:rsidP="001448F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8"/>
          <w:szCs w:val="28"/>
        </w:rPr>
      </w:pPr>
      <w:r w:rsidRPr="000E28EA">
        <w:rPr>
          <w:rFonts w:cs="TimesNewRomanPS-BoldMT"/>
          <w:b/>
          <w:bCs/>
          <w:sz w:val="28"/>
          <w:szCs w:val="28"/>
        </w:rPr>
        <w:t>Farklı Lokasyonlarda, İkinci Ürün Olarak Yetiştirilen</w:t>
      </w:r>
      <w:r>
        <w:rPr>
          <w:rFonts w:cs="TimesNewRomanPS-BoldMT"/>
          <w:b/>
          <w:bCs/>
          <w:sz w:val="28"/>
          <w:szCs w:val="28"/>
        </w:rPr>
        <w:t xml:space="preserve"> Bazı İleri Soya Islah </w:t>
      </w:r>
      <w:r w:rsidRPr="000E28EA">
        <w:rPr>
          <w:rFonts w:cs="TimesNewRomanPS-BoldMT"/>
          <w:b/>
          <w:bCs/>
          <w:sz w:val="28"/>
          <w:szCs w:val="28"/>
        </w:rPr>
        <w:t>Hatlarının Önemli Tarımsal</w:t>
      </w:r>
      <w:r>
        <w:rPr>
          <w:rFonts w:cs="TimesNewRomanPS-BoldMT"/>
          <w:b/>
          <w:bCs/>
          <w:sz w:val="28"/>
          <w:szCs w:val="28"/>
        </w:rPr>
        <w:t xml:space="preserve"> </w:t>
      </w:r>
      <w:r w:rsidRPr="000E28EA">
        <w:rPr>
          <w:rFonts w:cs="TimesNewRomanPS-BoldMT"/>
          <w:b/>
          <w:bCs/>
          <w:sz w:val="28"/>
          <w:szCs w:val="28"/>
        </w:rPr>
        <w:t>Özelliklerinin Belirlenmesi</w:t>
      </w:r>
    </w:p>
    <w:p w14:paraId="66633387" w14:textId="366176A1" w:rsidR="00754A63" w:rsidRPr="00DA6CB2" w:rsidRDefault="001448F4" w:rsidP="001448F4">
      <w:pPr>
        <w:spacing w:after="0"/>
        <w:jc w:val="center"/>
        <w:rPr>
          <w:rFonts w:cstheme="minorHAnsi"/>
          <w:b/>
        </w:rPr>
      </w:pPr>
      <w:r w:rsidRPr="00DA6CB2">
        <w:rPr>
          <w:rFonts w:cstheme="minorHAnsi"/>
          <w:b/>
          <w:sz w:val="28"/>
        </w:rPr>
        <w:t xml:space="preserve"> </w:t>
      </w:r>
      <w:r w:rsidR="00300E56" w:rsidRPr="00DA6CB2">
        <w:rPr>
          <w:rFonts w:cstheme="minorHAnsi"/>
          <w:b/>
          <w:sz w:val="28"/>
        </w:rPr>
        <w:t>(14 pt)</w:t>
      </w:r>
    </w:p>
    <w:p w14:paraId="16491BE4" w14:textId="77777777" w:rsidR="001448F4" w:rsidRDefault="001448F4" w:rsidP="001448F4">
      <w:pPr>
        <w:spacing w:after="0"/>
        <w:jc w:val="center"/>
        <w:rPr>
          <w:rFonts w:cstheme="minorHAnsi"/>
          <w:sz w:val="20"/>
        </w:rPr>
      </w:pPr>
    </w:p>
    <w:p w14:paraId="0DBFB8FF" w14:textId="77777777" w:rsidR="001448F4" w:rsidRPr="00CE7A35" w:rsidRDefault="001448F4" w:rsidP="001448F4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theme="minorHAnsi"/>
          <w:sz w:val="20"/>
        </w:rPr>
        <w:t>Ahmet Ali BABACAN</w:t>
      </w:r>
    </w:p>
    <w:p w14:paraId="0F28C6D6" w14:textId="77777777" w:rsidR="001448F4" w:rsidRPr="00DA6CB2" w:rsidRDefault="001448F4" w:rsidP="001448F4">
      <w:pPr>
        <w:spacing w:after="0"/>
        <w:jc w:val="center"/>
        <w:rPr>
          <w:rFonts w:cstheme="minorHAnsi"/>
          <w:sz w:val="20"/>
        </w:rPr>
      </w:pPr>
    </w:p>
    <w:p w14:paraId="2A60BC10" w14:textId="77777777" w:rsidR="001448F4" w:rsidRDefault="001448F4" w:rsidP="001448F4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Çukurova Üniversitesi, Ziraat Fakültesi, Tarla Bitkileri Bölümü, Adana/Türkiye</w:t>
      </w:r>
      <w:r w:rsidRPr="00DA6CB2">
        <w:rPr>
          <w:rFonts w:cstheme="minorHAnsi"/>
          <w:sz w:val="16"/>
          <w:szCs w:val="16"/>
        </w:rPr>
        <w:t xml:space="preserve"> </w:t>
      </w:r>
    </w:p>
    <w:p w14:paraId="5C1B6DC1" w14:textId="77777777" w:rsidR="001448F4" w:rsidRPr="00DA6CB2" w:rsidRDefault="001448F4" w:rsidP="001448F4">
      <w:pPr>
        <w:spacing w:after="0"/>
        <w:jc w:val="center"/>
        <w:rPr>
          <w:rFonts w:cstheme="minorHAnsi"/>
          <w:sz w:val="16"/>
          <w:szCs w:val="16"/>
        </w:rPr>
      </w:pPr>
    </w:p>
    <w:p w14:paraId="126973A0" w14:textId="1825C8DF" w:rsidR="001448F4" w:rsidRDefault="00F35351" w:rsidP="001448F4">
      <w:pPr>
        <w:spacing w:after="0"/>
        <w:jc w:val="center"/>
        <w:rPr>
          <w:rStyle w:val="Kpr"/>
          <w:rFonts w:cstheme="minorHAnsi"/>
          <w:i/>
          <w:sz w:val="16"/>
        </w:rPr>
      </w:pPr>
      <w:hyperlink r:id="rId7" w:history="1">
        <w:r w:rsidR="001448F4" w:rsidRPr="00113E8D">
          <w:rPr>
            <w:rStyle w:val="Kpr"/>
            <w:rFonts w:cstheme="minorHAnsi"/>
            <w:i/>
            <w:sz w:val="16"/>
          </w:rPr>
          <w:t>ahmetalibabacan33@gmail.com</w:t>
        </w:r>
      </w:hyperlink>
    </w:p>
    <w:p w14:paraId="7C97E32E" w14:textId="77777777" w:rsidR="001448F4" w:rsidRPr="00DA6CB2" w:rsidRDefault="001448F4" w:rsidP="001448F4">
      <w:pPr>
        <w:spacing w:after="0"/>
        <w:jc w:val="center"/>
        <w:rPr>
          <w:rFonts w:cstheme="minorHAnsi"/>
          <w:b/>
        </w:rPr>
      </w:pPr>
    </w:p>
    <w:p w14:paraId="2E272E4A" w14:textId="1FD9505E" w:rsidR="001448F4" w:rsidRDefault="00300E56" w:rsidP="001448F4">
      <w:pPr>
        <w:spacing w:after="0"/>
        <w:rPr>
          <w:rFonts w:cstheme="minorHAnsi"/>
          <w:b/>
        </w:rPr>
      </w:pPr>
      <w:r w:rsidRPr="00DA6CB2">
        <w:rPr>
          <w:rFonts w:cstheme="minorHAnsi"/>
          <w:b/>
        </w:rPr>
        <w:t>Özet</w:t>
      </w:r>
      <w:r w:rsidR="00B80C1F" w:rsidRPr="00DA6CB2">
        <w:rPr>
          <w:rFonts w:cstheme="minorHAnsi"/>
          <w:b/>
        </w:rPr>
        <w:t xml:space="preserve"> </w:t>
      </w:r>
      <w:r w:rsidR="00B80C1F" w:rsidRPr="00DA6CB2">
        <w:rPr>
          <w:rFonts w:cstheme="minorHAnsi"/>
        </w:rPr>
        <w:t xml:space="preserve"> </w:t>
      </w:r>
      <w:r w:rsidR="00B80C1F" w:rsidRPr="00DA6CB2">
        <w:rPr>
          <w:rFonts w:cstheme="minorHAnsi"/>
          <w:b/>
        </w:rPr>
        <w:t>(12pt</w:t>
      </w:r>
      <w:r w:rsidR="00DA6CB2" w:rsidRPr="00DA6CB2">
        <w:rPr>
          <w:rFonts w:cstheme="minorHAnsi"/>
          <w:b/>
        </w:rPr>
        <w:t>)</w:t>
      </w:r>
    </w:p>
    <w:p w14:paraId="6EECF57F" w14:textId="77777777" w:rsidR="001448F4" w:rsidRDefault="001448F4" w:rsidP="001448F4">
      <w:pPr>
        <w:spacing w:after="0"/>
        <w:rPr>
          <w:rFonts w:cstheme="minorHAnsi"/>
          <w:b/>
        </w:rPr>
      </w:pPr>
    </w:p>
    <w:p w14:paraId="7D5CA6C9" w14:textId="2B6A756A" w:rsidR="001448F4" w:rsidRDefault="001448F4" w:rsidP="001448F4">
      <w:pPr>
        <w:spacing w:after="0"/>
        <w:rPr>
          <w:rFonts w:eastAsia="TimesNewRomanPSMT" w:cs="Times New Roman"/>
        </w:rPr>
      </w:pPr>
      <w:r w:rsidRPr="00884200">
        <w:rPr>
          <w:rFonts w:eastAsia="TimesNewRomanPSMT" w:cs="Times New Roman"/>
        </w:rPr>
        <w:t>Bu çalışma 2018 yılında, Ç.Ü. Ziraat Fakültesi Tarla Bitkileri Bölümü Deneme alanı (Adana) ile Atlas Tohum Anonim Şirketine ait Çiçekli köyündeki araştırma istasyonunda (Tarsus-Mersin), ikinci ürün olarak, Tesadüf Bloklar Deneme Desenine göre üç tekrarlamalı olarak kurulmuş ve yürütülmüştür. Araştırmada; Ha.16-21 x A.3127, Ha.16-21 x Blaze, Ha.16-21 x Mitchell, Arısoy x Calland ve Atakişi x Umut-2002 çeşitlerinin melezlemelerinden oluşan 21 adet ileri ıslah hattı ile Blaze ve Arısoy çeşitleri materyal olarak kullanılmıştır.</w:t>
      </w:r>
      <w:r>
        <w:rPr>
          <w:rFonts w:eastAsia="TimesNewRomanPSMT" w:cs="Times New Roman"/>
        </w:rPr>
        <w:t xml:space="preserve"> </w:t>
      </w:r>
      <w:r w:rsidRPr="00884200">
        <w:rPr>
          <w:rFonts w:eastAsia="TimesNewRomanPSMT" w:cs="Times New Roman"/>
        </w:rPr>
        <w:t>Elde edilen sonuçlara göre; denemeye alınan soya çeşit ve hatlarının (iki farklı lokasyonun ortalaması olarak) bitki boyu değerleri 82.4-126.8 cm, ilk bakla yüksekliği 10.0-16.9 cm, dal sayısı 0.8-1,8 adet/bitki, bakla sayısı 49.8-67.8 adet/bitki, 1000 tohum ağırlığı 162.3-211.7 g ve tohum verimi 261.1-371.5 kg/da arasında değişim göstermiştir. Deneme materyalleri içerisinde, dekara en yüksek tohum verimi, Arısoy x Calland çeşitlerinin melezlemesinde elde edilen H-52 (371.5 kg) ve Atakişi x Umut 2002 çeşitlerinin melezlemesinde elde edilen H-71 (360.5) nolu ileri soya hatlarından elde edilmiştir.</w:t>
      </w:r>
    </w:p>
    <w:p w14:paraId="4D0E3B74" w14:textId="77777777" w:rsidR="001448F4" w:rsidRPr="00884200" w:rsidRDefault="001448F4" w:rsidP="001448F4">
      <w:pPr>
        <w:autoSpaceDE w:val="0"/>
        <w:autoSpaceDN w:val="0"/>
        <w:adjustRightInd w:val="0"/>
        <w:spacing w:after="0"/>
        <w:rPr>
          <w:rFonts w:eastAsia="TimesNewRomanPSMT" w:cs="Times New Roman"/>
        </w:rPr>
      </w:pPr>
    </w:p>
    <w:p w14:paraId="1840BE04" w14:textId="285AB5FB" w:rsidR="00300E56" w:rsidRPr="001448F4" w:rsidRDefault="001448F4" w:rsidP="001448F4">
      <w:pPr>
        <w:spacing w:after="240"/>
        <w:rPr>
          <w:rFonts w:eastAsia="TimesNewRomanPSMT" w:cs="TimesNewRomanPSMT"/>
        </w:rPr>
      </w:pPr>
      <w:r w:rsidRPr="00884200">
        <w:rPr>
          <w:rFonts w:eastAsia="TimesNewRomanPSMT" w:cs="Times New Roman"/>
          <w:b/>
          <w:bCs/>
        </w:rPr>
        <w:t>Anahtar Kelimeler</w:t>
      </w:r>
      <w:r w:rsidRPr="00884200">
        <w:rPr>
          <w:rFonts w:eastAsia="TimesNewRomanPSMT" w:cs="TimesNewRomanPSMT"/>
        </w:rPr>
        <w:t>: Soya, Çeşit Islahı, Melezleme, Tohum Veri</w:t>
      </w:r>
      <w:r w:rsidRPr="00884200">
        <w:rPr>
          <w:rFonts w:eastAsia="TimesNewRomanPSMT" w:cs="Times New Roman"/>
        </w:rPr>
        <w:t xml:space="preserve">mi </w:t>
      </w:r>
      <w:r w:rsidRPr="00884200">
        <w:rPr>
          <w:rFonts w:eastAsia="TimesNewRomanPSMT" w:cs="TimesNewRomanPSMT"/>
        </w:rPr>
        <w:t>ve Islah Hattı</w:t>
      </w:r>
      <w:r w:rsidR="00DA6CB2" w:rsidRPr="00DA6CB2">
        <w:rPr>
          <w:rFonts w:cstheme="minorHAnsi"/>
          <w:b/>
        </w:rPr>
        <w:t>(12 pt)</w:t>
      </w:r>
    </w:p>
    <w:sectPr w:rsidR="00300E56" w:rsidRPr="001448F4" w:rsidSect="00DA6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21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B732D" w14:textId="77777777" w:rsidR="00F35351" w:rsidRDefault="00F35351" w:rsidP="00B85A41">
      <w:pPr>
        <w:spacing w:after="0" w:line="240" w:lineRule="auto"/>
      </w:pPr>
      <w:r>
        <w:separator/>
      </w:r>
    </w:p>
  </w:endnote>
  <w:endnote w:type="continuationSeparator" w:id="0">
    <w:p w14:paraId="0573150F" w14:textId="77777777" w:rsidR="00F35351" w:rsidRDefault="00F35351" w:rsidP="00B8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7E2FE" w14:textId="77777777" w:rsidR="00DF4031" w:rsidRDefault="00DF403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BBF28" w14:textId="61766A6A" w:rsidR="00DA6CB2" w:rsidRPr="00DA6CB2" w:rsidRDefault="00DF4031" w:rsidP="00DA6CB2">
    <w:pPr>
      <w:pStyle w:val="Altbilgi"/>
      <w:jc w:val="right"/>
      <w:rPr>
        <w:rFonts w:ascii="High Tower Text" w:hAnsi="High Tower Text"/>
        <w:i/>
        <w:color w:val="365F91" w:themeColor="accent1" w:themeShade="BF"/>
        <w:sz w:val="20"/>
      </w:rPr>
    </w:pPr>
    <w:r>
      <w:rPr>
        <w:rFonts w:ascii="High Tower Text" w:hAnsi="High Tower Text"/>
        <w:i/>
        <w:color w:val="365F91" w:themeColor="accent1" w:themeShade="BF"/>
        <w:sz w:val="20"/>
      </w:rPr>
      <w:t xml:space="preserve">02-03 </w:t>
    </w:r>
    <w:r>
      <w:rPr>
        <w:rFonts w:ascii="High Tower Text" w:hAnsi="High Tower Text"/>
        <w:i/>
        <w:color w:val="365F91" w:themeColor="accent1" w:themeShade="BF"/>
        <w:sz w:val="20"/>
      </w:rPr>
      <w:t>Haziran</w:t>
    </w:r>
    <w:bookmarkStart w:id="0" w:name="_GoBack"/>
    <w:bookmarkEnd w:id="0"/>
    <w:r w:rsidR="00DA6CB2" w:rsidRPr="00DA6CB2">
      <w:rPr>
        <w:rFonts w:ascii="High Tower Text" w:hAnsi="High Tower Text"/>
        <w:i/>
        <w:color w:val="365F91" w:themeColor="accent1" w:themeShade="BF"/>
        <w:sz w:val="20"/>
      </w:rPr>
      <w:t xml:space="preserve"> 20</w:t>
    </w:r>
    <w:r w:rsidR="00251CF7">
      <w:rPr>
        <w:rFonts w:ascii="High Tower Text" w:hAnsi="High Tower Text"/>
        <w:i/>
        <w:color w:val="365F91" w:themeColor="accent1" w:themeShade="BF"/>
        <w:sz w:val="20"/>
      </w:rPr>
      <w:t>2</w:t>
    </w:r>
    <w:r w:rsidR="002A3F4B">
      <w:rPr>
        <w:rFonts w:ascii="High Tower Text" w:hAnsi="High Tower Text"/>
        <w:i/>
        <w:color w:val="365F91" w:themeColor="accent1" w:themeShade="BF"/>
        <w:sz w:val="20"/>
      </w:rPr>
      <w:t>2</w:t>
    </w:r>
    <w:r w:rsidR="00DA6CB2" w:rsidRPr="00DA6CB2">
      <w:rPr>
        <w:rFonts w:ascii="High Tower Text" w:hAnsi="High Tower Text"/>
        <w:i/>
        <w:color w:val="365F91" w:themeColor="accent1" w:themeShade="BF"/>
        <w:sz w:val="20"/>
      </w:rPr>
      <w:t>, Ni</w:t>
    </w:r>
    <w:r w:rsidR="00DA6CB2" w:rsidRPr="00DA6CB2">
      <w:rPr>
        <w:rFonts w:ascii="Times New Roman" w:hAnsi="Times New Roman" w:cs="Times New Roman"/>
        <w:i/>
        <w:color w:val="365F91" w:themeColor="accent1" w:themeShade="BF"/>
        <w:sz w:val="20"/>
      </w:rPr>
      <w:t>ğ</w:t>
    </w:r>
    <w:r w:rsidR="00DA6CB2" w:rsidRPr="00DA6CB2">
      <w:rPr>
        <w:rFonts w:ascii="High Tower Text" w:hAnsi="High Tower Text"/>
        <w:i/>
        <w:color w:val="365F91" w:themeColor="accent1" w:themeShade="BF"/>
        <w:sz w:val="20"/>
      </w:rPr>
      <w:t>de</w:t>
    </w:r>
  </w:p>
  <w:p w14:paraId="36B1365A" w14:textId="77777777" w:rsidR="00DA6CB2" w:rsidRPr="00DA6CB2" w:rsidRDefault="00DA6CB2">
    <w:pPr>
      <w:pStyle w:val="Altbilgi"/>
      <w:rPr>
        <w:rFonts w:ascii="High Tower Text" w:hAnsi="High Tower Tex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73EB6" w14:textId="77777777" w:rsidR="00DF4031" w:rsidRDefault="00DF403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C6E21" w14:textId="77777777" w:rsidR="00F35351" w:rsidRDefault="00F35351" w:rsidP="00B85A41">
      <w:pPr>
        <w:spacing w:after="0" w:line="240" w:lineRule="auto"/>
      </w:pPr>
      <w:r>
        <w:separator/>
      </w:r>
    </w:p>
  </w:footnote>
  <w:footnote w:type="continuationSeparator" w:id="0">
    <w:p w14:paraId="5E10E653" w14:textId="77777777" w:rsidR="00F35351" w:rsidRDefault="00F35351" w:rsidP="00B85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5A802" w14:textId="77777777" w:rsidR="00DF4031" w:rsidRDefault="00DF403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C4F1B" w14:textId="351D2943" w:rsidR="00B85A41" w:rsidRPr="00DA6CB2" w:rsidRDefault="002A3F4B" w:rsidP="00B85A41">
    <w:pPr>
      <w:pStyle w:val="stbilgi"/>
      <w:jc w:val="center"/>
      <w:rPr>
        <w:rFonts w:ascii="High Tower Text" w:hAnsi="High Tower Text"/>
        <w:b/>
        <w:color w:val="365F91" w:themeColor="accent1" w:themeShade="BF"/>
        <w:sz w:val="24"/>
      </w:rPr>
    </w:pPr>
    <w:r>
      <w:rPr>
        <w:rFonts w:ascii="High Tower Text" w:hAnsi="High Tower Text"/>
        <w:b/>
        <w:color w:val="365F91" w:themeColor="accent1" w:themeShade="BF"/>
        <w:sz w:val="24"/>
      </w:rPr>
      <w:t>IV</w:t>
    </w:r>
    <w:r w:rsidR="00B85A41" w:rsidRPr="00DA6CB2">
      <w:rPr>
        <w:rFonts w:ascii="High Tower Text" w:hAnsi="High Tower Text"/>
        <w:b/>
        <w:color w:val="365F91" w:themeColor="accent1" w:themeShade="BF"/>
        <w:sz w:val="24"/>
      </w:rPr>
      <w:t>. Bitki Islahı ve Geneti</w:t>
    </w:r>
    <w:r w:rsidR="00B85A41" w:rsidRPr="00DA6CB2">
      <w:rPr>
        <w:rFonts w:ascii="Times New Roman" w:hAnsi="Times New Roman" w:cs="Times New Roman"/>
        <w:b/>
        <w:color w:val="365F91" w:themeColor="accent1" w:themeShade="BF"/>
        <w:sz w:val="24"/>
      </w:rPr>
      <w:t>ğ</w:t>
    </w:r>
    <w:r w:rsidR="00B85A41" w:rsidRPr="00DA6CB2">
      <w:rPr>
        <w:rFonts w:ascii="High Tower Text" w:hAnsi="High Tower Text"/>
        <w:b/>
        <w:color w:val="365F91" w:themeColor="accent1" w:themeShade="BF"/>
        <w:sz w:val="24"/>
      </w:rPr>
      <w:t xml:space="preserve">i </w:t>
    </w:r>
    <w:r w:rsidR="00B85A41" w:rsidRPr="00DA6CB2">
      <w:rPr>
        <w:rFonts w:ascii="High Tower Text" w:hAnsi="High Tower Text" w:cs="High Tower Text"/>
        <w:b/>
        <w:color w:val="365F91" w:themeColor="accent1" w:themeShade="BF"/>
        <w:sz w:val="24"/>
      </w:rPr>
      <w:t>Ö</w:t>
    </w:r>
    <w:r w:rsidR="00B85A41" w:rsidRPr="00DA6CB2">
      <w:rPr>
        <w:rFonts w:ascii="Times New Roman" w:hAnsi="Times New Roman" w:cs="Times New Roman"/>
        <w:b/>
        <w:color w:val="365F91" w:themeColor="accent1" w:themeShade="BF"/>
        <w:sz w:val="24"/>
      </w:rPr>
      <w:t>ğ</w:t>
    </w:r>
    <w:r w:rsidR="00B85A41" w:rsidRPr="00DA6CB2">
      <w:rPr>
        <w:rFonts w:ascii="High Tower Text" w:hAnsi="High Tower Text"/>
        <w:b/>
        <w:color w:val="365F91" w:themeColor="accent1" w:themeShade="BF"/>
        <w:sz w:val="24"/>
      </w:rPr>
      <w:t>renci Kongresi</w:t>
    </w:r>
  </w:p>
  <w:p w14:paraId="61839BB8" w14:textId="77777777" w:rsidR="00B85A41" w:rsidRPr="00DA6CB2" w:rsidRDefault="00B85A41" w:rsidP="00B85A41">
    <w:pPr>
      <w:pStyle w:val="stbilgi"/>
      <w:jc w:val="center"/>
      <w:rPr>
        <w:rFonts w:ascii="High Tower Text" w:hAnsi="High Tower Text"/>
        <w:color w:val="365F91" w:themeColor="accent1" w:themeShade="BF"/>
        <w:sz w:val="24"/>
      </w:rPr>
    </w:pPr>
    <w:r w:rsidRPr="00DA6CB2">
      <w:rPr>
        <w:rFonts w:ascii="High Tower Text" w:hAnsi="High Tower Text"/>
        <w:color w:val="365F91" w:themeColor="accent1" w:themeShade="BF"/>
        <w:sz w:val="24"/>
      </w:rPr>
      <w:t>Ni</w:t>
    </w:r>
    <w:r w:rsidRPr="00DA6CB2">
      <w:rPr>
        <w:rFonts w:ascii="Times New Roman" w:hAnsi="Times New Roman" w:cs="Times New Roman"/>
        <w:color w:val="365F91" w:themeColor="accent1" w:themeShade="BF"/>
        <w:sz w:val="24"/>
      </w:rPr>
      <w:t>ğ</w:t>
    </w:r>
    <w:r w:rsidRPr="00DA6CB2">
      <w:rPr>
        <w:rFonts w:ascii="High Tower Text" w:hAnsi="High Tower Text"/>
        <w:color w:val="365F91" w:themeColor="accent1" w:themeShade="BF"/>
        <w:sz w:val="24"/>
      </w:rPr>
      <w:t xml:space="preserve">de </w:t>
    </w:r>
    <w:r w:rsidRPr="00DA6CB2">
      <w:rPr>
        <w:rFonts w:ascii="High Tower Text" w:hAnsi="High Tower Text" w:cs="High Tower Text"/>
        <w:color w:val="365F91" w:themeColor="accent1" w:themeShade="BF"/>
        <w:sz w:val="24"/>
      </w:rPr>
      <w:t>Ö</w:t>
    </w:r>
    <w:r w:rsidRPr="00DA6CB2">
      <w:rPr>
        <w:rFonts w:ascii="High Tower Text" w:hAnsi="High Tower Text"/>
        <w:color w:val="365F91" w:themeColor="accent1" w:themeShade="BF"/>
        <w:sz w:val="24"/>
      </w:rPr>
      <w:t xml:space="preserve">mer Halisdemir </w:t>
    </w:r>
    <w:r w:rsidRPr="00DA6CB2">
      <w:rPr>
        <w:rFonts w:ascii="High Tower Text" w:hAnsi="High Tower Text" w:cs="High Tower Text"/>
        <w:color w:val="365F91" w:themeColor="accent1" w:themeShade="BF"/>
        <w:sz w:val="24"/>
      </w:rPr>
      <w:t>Ü</w:t>
    </w:r>
    <w:r w:rsidRPr="00DA6CB2">
      <w:rPr>
        <w:rFonts w:ascii="High Tower Text" w:hAnsi="High Tower Text"/>
        <w:color w:val="365F91" w:themeColor="accent1" w:themeShade="BF"/>
        <w:sz w:val="24"/>
      </w:rPr>
      <w:t>niversitesi</w:t>
    </w:r>
  </w:p>
  <w:p w14:paraId="10F9C4AD" w14:textId="77777777" w:rsidR="00B85A41" w:rsidRPr="00DA6CB2" w:rsidRDefault="00B85A41" w:rsidP="00B85A41">
    <w:pPr>
      <w:pStyle w:val="stbilgi"/>
      <w:jc w:val="center"/>
      <w:rPr>
        <w:rFonts w:ascii="High Tower Text" w:hAnsi="High Tower Text"/>
        <w:color w:val="365F91" w:themeColor="accent1" w:themeShade="BF"/>
        <w:sz w:val="24"/>
      </w:rPr>
    </w:pPr>
    <w:r w:rsidRPr="00DA6CB2">
      <w:rPr>
        <w:rFonts w:ascii="High Tower Text" w:hAnsi="High Tower Text"/>
        <w:color w:val="365F91" w:themeColor="accent1" w:themeShade="BF"/>
        <w:sz w:val="24"/>
      </w:rPr>
      <w:t xml:space="preserve">Ayhan </w:t>
    </w:r>
    <w:r w:rsidRPr="00DA6CB2">
      <w:rPr>
        <w:rFonts w:ascii="Times New Roman" w:hAnsi="Times New Roman" w:cs="Times New Roman"/>
        <w:color w:val="365F91" w:themeColor="accent1" w:themeShade="BF"/>
        <w:sz w:val="24"/>
      </w:rPr>
      <w:t>Ş</w:t>
    </w:r>
    <w:r w:rsidRPr="00DA6CB2">
      <w:rPr>
        <w:rFonts w:ascii="High Tower Text" w:hAnsi="High Tower Text"/>
        <w:color w:val="365F91" w:themeColor="accent1" w:themeShade="BF"/>
        <w:sz w:val="24"/>
      </w:rPr>
      <w:t>ahenk Tar</w:t>
    </w:r>
    <w:r w:rsidRPr="00DA6CB2">
      <w:rPr>
        <w:rFonts w:ascii="High Tower Text" w:hAnsi="High Tower Text" w:cs="High Tower Text"/>
        <w:color w:val="365F91" w:themeColor="accent1" w:themeShade="BF"/>
        <w:sz w:val="24"/>
      </w:rPr>
      <w:t>ı</w:t>
    </w:r>
    <w:r w:rsidRPr="00DA6CB2">
      <w:rPr>
        <w:rFonts w:ascii="High Tower Text" w:hAnsi="High Tower Text"/>
        <w:color w:val="365F91" w:themeColor="accent1" w:themeShade="BF"/>
        <w:sz w:val="24"/>
      </w:rPr>
      <w:t>m Bilimleri ve Teknolojileri Fak</w:t>
    </w:r>
    <w:r w:rsidRPr="00DA6CB2">
      <w:rPr>
        <w:rFonts w:ascii="High Tower Text" w:hAnsi="High Tower Text" w:cs="High Tower Text"/>
        <w:color w:val="365F91" w:themeColor="accent1" w:themeShade="BF"/>
        <w:sz w:val="24"/>
      </w:rPr>
      <w:t>ü</w:t>
    </w:r>
    <w:r w:rsidRPr="00DA6CB2">
      <w:rPr>
        <w:rFonts w:ascii="High Tower Text" w:hAnsi="High Tower Text"/>
        <w:color w:val="365F91" w:themeColor="accent1" w:themeShade="BF"/>
        <w:sz w:val="24"/>
      </w:rPr>
      <w:t>ltesi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BDB6C" w14:textId="77777777" w:rsidR="00DF4031" w:rsidRDefault="00DF403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E5A04"/>
    <w:multiLevelType w:val="hybridMultilevel"/>
    <w:tmpl w:val="ED768134"/>
    <w:lvl w:ilvl="0" w:tplc="B0D8C1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60"/>
    <w:rsid w:val="001448F4"/>
    <w:rsid w:val="001F4173"/>
    <w:rsid w:val="00251CF7"/>
    <w:rsid w:val="00253DAB"/>
    <w:rsid w:val="002A3F4B"/>
    <w:rsid w:val="00300E56"/>
    <w:rsid w:val="003540CC"/>
    <w:rsid w:val="0038199B"/>
    <w:rsid w:val="005C6A3C"/>
    <w:rsid w:val="0068301E"/>
    <w:rsid w:val="007236B8"/>
    <w:rsid w:val="00754A63"/>
    <w:rsid w:val="00762799"/>
    <w:rsid w:val="008201B3"/>
    <w:rsid w:val="008253D7"/>
    <w:rsid w:val="00876711"/>
    <w:rsid w:val="008C1460"/>
    <w:rsid w:val="009922DE"/>
    <w:rsid w:val="00A20B1A"/>
    <w:rsid w:val="00AD111B"/>
    <w:rsid w:val="00B05A7B"/>
    <w:rsid w:val="00B80C1F"/>
    <w:rsid w:val="00B85A41"/>
    <w:rsid w:val="00D808A6"/>
    <w:rsid w:val="00DA6CB2"/>
    <w:rsid w:val="00DF1463"/>
    <w:rsid w:val="00DF3920"/>
    <w:rsid w:val="00DF4031"/>
    <w:rsid w:val="00E52B14"/>
    <w:rsid w:val="00E66329"/>
    <w:rsid w:val="00EC114F"/>
    <w:rsid w:val="00F35351"/>
    <w:rsid w:val="00FD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0A288"/>
  <w15:docId w15:val="{DD3EA70A-070C-4AD0-8885-4A430273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0E5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85A4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85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5A41"/>
  </w:style>
  <w:style w:type="paragraph" w:styleId="Altbilgi">
    <w:name w:val="footer"/>
    <w:basedOn w:val="Normal"/>
    <w:link w:val="AltbilgiChar"/>
    <w:uiPriority w:val="99"/>
    <w:unhideWhenUsed/>
    <w:rsid w:val="00B85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5A41"/>
  </w:style>
  <w:style w:type="paragraph" w:styleId="BalonMetni">
    <w:name w:val="Balloon Text"/>
    <w:basedOn w:val="Normal"/>
    <w:link w:val="BalonMetniChar"/>
    <w:uiPriority w:val="99"/>
    <w:semiHidden/>
    <w:unhideWhenUsed/>
    <w:rsid w:val="00B8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hmetalibabacan33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Ayten</dc:creator>
  <cp:lastModifiedBy>Microsoft hesabı</cp:lastModifiedBy>
  <cp:revision>7</cp:revision>
  <dcterms:created xsi:type="dcterms:W3CDTF">2019-03-07T08:01:00Z</dcterms:created>
  <dcterms:modified xsi:type="dcterms:W3CDTF">2022-04-12T08:10:00Z</dcterms:modified>
</cp:coreProperties>
</file>