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09" w:rsidRDefault="005B4C09" w:rsidP="005B4C09">
      <w:pPr>
        <w:pStyle w:val="Gvdemetni20"/>
        <w:shd w:val="clear" w:color="auto" w:fill="auto"/>
        <w:spacing w:before="924"/>
      </w:pPr>
      <w:r>
        <w:rPr>
          <w:color w:val="000000"/>
        </w:rPr>
        <w:t>T</w:t>
      </w:r>
      <w:r w:rsidR="0035055D">
        <w:rPr>
          <w:color w:val="000000"/>
        </w:rPr>
        <w:t>.</w:t>
      </w:r>
      <w:r>
        <w:rPr>
          <w:color w:val="000000"/>
        </w:rPr>
        <w:t>C.</w:t>
      </w:r>
    </w:p>
    <w:p w:rsidR="005B4C09" w:rsidRDefault="00DF7F03" w:rsidP="0035055D">
      <w:pPr>
        <w:pStyle w:val="Gvdemetni20"/>
        <w:shd w:val="clear" w:color="auto" w:fill="auto"/>
        <w:spacing w:before="0" w:after="240"/>
      </w:pPr>
      <w:r>
        <w:rPr>
          <w:color w:val="000000"/>
        </w:rPr>
        <w:t xml:space="preserve">ÖMER HALİSDEMİR </w:t>
      </w:r>
      <w:r w:rsidR="005B4C09">
        <w:rPr>
          <w:color w:val="000000"/>
        </w:rPr>
        <w:t>ÜNİVERSİTESİ</w:t>
      </w:r>
    </w:p>
    <w:p w:rsidR="005B4C09" w:rsidRDefault="005B4C09" w:rsidP="0035055D">
      <w:pPr>
        <w:pStyle w:val="Gvdemetni20"/>
        <w:shd w:val="clear" w:color="auto" w:fill="auto"/>
        <w:spacing w:before="0" w:line="360" w:lineRule="auto"/>
      </w:pPr>
      <w:r>
        <w:t>BOR HALİL</w:t>
      </w:r>
      <w:r w:rsidR="0035055D">
        <w:t xml:space="preserve"> </w:t>
      </w:r>
      <w:r>
        <w:t>-</w:t>
      </w:r>
      <w:r w:rsidR="0035055D">
        <w:t xml:space="preserve"> </w:t>
      </w:r>
      <w:r>
        <w:t>ZÖHRE ATAMAN</w:t>
      </w:r>
    </w:p>
    <w:p w:rsidR="005B4C09" w:rsidRDefault="005B4C09" w:rsidP="0035055D">
      <w:pPr>
        <w:pStyle w:val="Gvdemetni20"/>
        <w:shd w:val="clear" w:color="auto" w:fill="auto"/>
        <w:spacing w:before="0" w:line="360" w:lineRule="auto"/>
      </w:pPr>
      <w:r>
        <w:t>MESLEK YÜKSEK OKULU</w:t>
      </w:r>
    </w:p>
    <w:p w:rsidR="00DF7F03" w:rsidRDefault="00DF7F03" w:rsidP="0035055D">
      <w:pPr>
        <w:pStyle w:val="Gvdemetni20"/>
        <w:shd w:val="clear" w:color="auto" w:fill="auto"/>
        <w:spacing w:before="0" w:line="360" w:lineRule="auto"/>
      </w:pPr>
    </w:p>
    <w:p w:rsidR="005B4C09" w:rsidRDefault="00DF7F03" w:rsidP="005B4C09">
      <w:pPr>
        <w:pStyle w:val="Gvdemetni20"/>
        <w:shd w:val="clear" w:color="auto" w:fill="auto"/>
        <w:spacing w:before="0" w:after="566" w:line="360" w:lineRule="auto"/>
      </w:pPr>
      <w:r>
        <w:rPr>
          <w:noProof/>
          <w:lang w:eastAsia="tr-TR"/>
        </w:rPr>
        <w:drawing>
          <wp:inline distT="0" distB="0" distL="0" distR="0">
            <wp:extent cx="3419475" cy="3419475"/>
            <wp:effectExtent l="19050" t="0" r="9525" b="0"/>
            <wp:docPr id="3"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3421751" cy="3421751"/>
                    </a:xfrm>
                    <a:prstGeom prst="rect">
                      <a:avLst/>
                    </a:prstGeom>
                  </pic:spPr>
                </pic:pic>
              </a:graphicData>
            </a:graphic>
          </wp:inline>
        </w:drawing>
      </w:r>
    </w:p>
    <w:p w:rsidR="005B4C09" w:rsidRDefault="005B4C09" w:rsidP="005B4C09">
      <w:pPr>
        <w:pStyle w:val="Gvdemetni20"/>
        <w:shd w:val="clear" w:color="auto" w:fill="auto"/>
        <w:spacing w:before="0" w:after="566" w:line="360" w:lineRule="auto"/>
      </w:pPr>
    </w:p>
    <w:p w:rsidR="005B4C09" w:rsidRPr="004876C5" w:rsidRDefault="005B4C09" w:rsidP="005B4C09">
      <w:pPr>
        <w:pStyle w:val="Gvdemetni20"/>
        <w:shd w:val="clear" w:color="auto" w:fill="auto"/>
        <w:spacing w:before="0" w:after="566" w:line="360" w:lineRule="auto"/>
        <w:rPr>
          <w:sz w:val="52"/>
          <w:szCs w:val="52"/>
        </w:rPr>
      </w:pPr>
      <w:r w:rsidRPr="004876C5">
        <w:rPr>
          <w:sz w:val="52"/>
          <w:szCs w:val="52"/>
        </w:rPr>
        <w:t>S</w:t>
      </w:r>
      <w:r w:rsidRPr="004876C5">
        <w:rPr>
          <w:color w:val="000000"/>
          <w:sz w:val="52"/>
          <w:szCs w:val="52"/>
        </w:rPr>
        <w:t>TAJ DEFTERİ</w:t>
      </w:r>
    </w:p>
    <w:p w:rsidR="008B2686" w:rsidRDefault="005B4C09" w:rsidP="005B4C09">
      <w:pPr>
        <w:jc w:val="center"/>
        <w:rPr>
          <w:rFonts w:ascii="Times New Roman" w:hAnsi="Times New Roman" w:cs="Times New Roman"/>
          <w:b/>
          <w:sz w:val="32"/>
          <w:szCs w:val="32"/>
        </w:rPr>
      </w:pPr>
      <w:r w:rsidRPr="005B4C09">
        <w:rPr>
          <w:rFonts w:ascii="Times New Roman" w:hAnsi="Times New Roman" w:cs="Times New Roman"/>
          <w:b/>
          <w:sz w:val="32"/>
          <w:szCs w:val="32"/>
        </w:rPr>
        <w:t>NİĞDE</w:t>
      </w:r>
    </w:p>
    <w:p w:rsidR="005B4C09" w:rsidRDefault="005B4C09" w:rsidP="005B4C09">
      <w:pPr>
        <w:jc w:val="center"/>
        <w:rPr>
          <w:rFonts w:ascii="Times New Roman" w:hAnsi="Times New Roman" w:cs="Times New Roman"/>
          <w:b/>
          <w:sz w:val="32"/>
          <w:szCs w:val="32"/>
        </w:rPr>
      </w:pPr>
    </w:p>
    <w:p w:rsidR="0035055D" w:rsidRDefault="0035055D" w:rsidP="005B4C09">
      <w:pPr>
        <w:jc w:val="center"/>
        <w:rPr>
          <w:rFonts w:ascii="Times New Roman" w:hAnsi="Times New Roman" w:cs="Times New Roman"/>
          <w:b/>
          <w:sz w:val="32"/>
          <w:szCs w:val="32"/>
        </w:rPr>
      </w:pPr>
    </w:p>
    <w:p w:rsidR="0035055D" w:rsidRDefault="0035055D" w:rsidP="005B4C09">
      <w:pPr>
        <w:jc w:val="center"/>
        <w:rPr>
          <w:rFonts w:ascii="Times New Roman" w:hAnsi="Times New Roman" w:cs="Times New Roman"/>
          <w:b/>
          <w:sz w:val="32"/>
          <w:szCs w:val="32"/>
        </w:rPr>
      </w:pPr>
    </w:p>
    <w:p w:rsidR="005B4C09" w:rsidRDefault="005B4C09" w:rsidP="005B4C09">
      <w:pPr>
        <w:jc w:val="center"/>
        <w:rPr>
          <w:rFonts w:ascii="Times New Roman" w:hAnsi="Times New Roman" w:cs="Times New Roman"/>
          <w:b/>
          <w:sz w:val="32"/>
          <w:szCs w:val="32"/>
        </w:rPr>
      </w:pPr>
    </w:p>
    <w:p w:rsidR="005B4C09" w:rsidRPr="005B4C09" w:rsidRDefault="005B4C09" w:rsidP="005B4C09">
      <w:pPr>
        <w:jc w:val="center"/>
        <w:rPr>
          <w:rFonts w:ascii="Times New Roman" w:hAnsi="Times New Roman" w:cs="Times New Roman"/>
          <w:b/>
        </w:rPr>
      </w:pPr>
      <w:r w:rsidRPr="005B4C09">
        <w:rPr>
          <w:rFonts w:ascii="Times New Roman" w:hAnsi="Times New Roman" w:cs="Times New Roman"/>
          <w:b/>
        </w:rPr>
        <w:lastRenderedPageBreak/>
        <w:t>T.C.</w:t>
      </w:r>
    </w:p>
    <w:p w:rsidR="005B4C09" w:rsidRPr="005B4C09" w:rsidRDefault="00DF7F03" w:rsidP="005B4C09">
      <w:pPr>
        <w:jc w:val="center"/>
        <w:rPr>
          <w:rFonts w:ascii="Times New Roman" w:hAnsi="Times New Roman" w:cs="Times New Roman"/>
          <w:b/>
        </w:rPr>
      </w:pPr>
      <w:r>
        <w:rPr>
          <w:rFonts w:ascii="Times New Roman" w:hAnsi="Times New Roman" w:cs="Times New Roman"/>
          <w:b/>
        </w:rPr>
        <w:t>ÖMER HALİSDEMİR</w:t>
      </w:r>
      <w:r w:rsidR="005B4C09" w:rsidRPr="005B4C09">
        <w:rPr>
          <w:rFonts w:ascii="Times New Roman" w:hAnsi="Times New Roman" w:cs="Times New Roman"/>
          <w:b/>
        </w:rPr>
        <w:t xml:space="preserve"> ÜNİVERSİTESİ</w:t>
      </w:r>
    </w:p>
    <w:p w:rsidR="005B4C09" w:rsidRPr="005B4C09" w:rsidRDefault="005B4C09" w:rsidP="005B4C09">
      <w:pPr>
        <w:jc w:val="center"/>
        <w:rPr>
          <w:rFonts w:ascii="Times New Roman" w:hAnsi="Times New Roman" w:cs="Times New Roman"/>
          <w:b/>
        </w:rPr>
      </w:pPr>
      <w:r w:rsidRPr="005B4C09">
        <w:rPr>
          <w:rFonts w:ascii="Times New Roman" w:hAnsi="Times New Roman" w:cs="Times New Roman"/>
          <w:b/>
        </w:rPr>
        <w:t>BOR HALİL ZÖHRE-ATAMAN MESLEK YÜKSEK OKULU</w:t>
      </w:r>
    </w:p>
    <w:p w:rsidR="005B4C09" w:rsidRPr="005B4C09" w:rsidRDefault="005B4C09" w:rsidP="005B4C09">
      <w:pPr>
        <w:jc w:val="center"/>
        <w:rPr>
          <w:rFonts w:ascii="Times New Roman" w:hAnsi="Times New Roman" w:cs="Times New Roman"/>
          <w:b/>
        </w:rPr>
      </w:pPr>
      <w:r w:rsidRPr="005B4C09">
        <w:rPr>
          <w:rFonts w:ascii="Times New Roman" w:hAnsi="Times New Roman" w:cs="Times New Roman"/>
          <w:b/>
        </w:rPr>
        <w:t>STAJ DEFTERİ</w:t>
      </w:r>
    </w:p>
    <w:p w:rsidR="005B4C09" w:rsidRPr="00AE6814" w:rsidRDefault="005B4C09" w:rsidP="00AE6814">
      <w:pPr>
        <w:rPr>
          <w:rFonts w:ascii="Times New Roman" w:hAnsi="Times New Roman" w:cs="Times New Roman"/>
          <w:b/>
        </w:rPr>
      </w:pPr>
    </w:p>
    <w:tbl>
      <w:tblPr>
        <w:tblpPr w:leftFromText="141" w:rightFromText="141" w:vertAnchor="text" w:horzAnchor="margin" w:tblpXSpec="center" w:tblpY="-110"/>
        <w:tblW w:w="10925" w:type="dxa"/>
        <w:tblLayout w:type="fixed"/>
        <w:tblCellMar>
          <w:left w:w="10" w:type="dxa"/>
          <w:right w:w="10" w:type="dxa"/>
        </w:tblCellMar>
        <w:tblLook w:val="04A0"/>
      </w:tblPr>
      <w:tblGrid>
        <w:gridCol w:w="805"/>
        <w:gridCol w:w="1562"/>
        <w:gridCol w:w="2345"/>
        <w:gridCol w:w="938"/>
        <w:gridCol w:w="2812"/>
        <w:gridCol w:w="2463"/>
      </w:tblGrid>
      <w:tr w:rsidR="005B4C09" w:rsidTr="005B4C09">
        <w:trPr>
          <w:trHeight w:hRule="exact" w:val="643"/>
        </w:trPr>
        <w:tc>
          <w:tcPr>
            <w:tcW w:w="805" w:type="dxa"/>
            <w:tcBorders>
              <w:top w:val="single" w:sz="4" w:space="0" w:color="auto"/>
              <w:left w:val="single" w:sz="4" w:space="0" w:color="auto"/>
            </w:tcBorders>
            <w:shd w:val="clear" w:color="auto" w:fill="FFFFFF"/>
          </w:tcPr>
          <w:p w:rsidR="005B4C09" w:rsidRPr="00AB2BD7" w:rsidRDefault="005B4C09" w:rsidP="00174AFC">
            <w:pPr>
              <w:rPr>
                <w:i/>
                <w:sz w:val="10"/>
                <w:szCs w:val="10"/>
              </w:rPr>
            </w:pP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Adı, Soyadı</w:t>
            </w:r>
          </w:p>
        </w:tc>
        <w:tc>
          <w:tcPr>
            <w:tcW w:w="3750" w:type="dxa"/>
            <w:gridSpan w:val="2"/>
            <w:tcBorders>
              <w:top w:val="single" w:sz="4" w:space="0" w:color="auto"/>
              <w:left w:val="single" w:sz="4" w:space="0" w:color="auto"/>
            </w:tcBorders>
            <w:shd w:val="clear" w:color="auto" w:fill="FFFFFF"/>
          </w:tcPr>
          <w:p w:rsidR="005B4C09" w:rsidRDefault="005B4C09" w:rsidP="00174AFC">
            <w:pPr>
              <w:rPr>
                <w:sz w:val="10"/>
                <w:szCs w:val="10"/>
              </w:rPr>
            </w:pPr>
          </w:p>
        </w:tc>
        <w:tc>
          <w:tcPr>
            <w:tcW w:w="2463" w:type="dxa"/>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tcBorders>
              <w:left w:val="single" w:sz="4" w:space="0" w:color="auto"/>
            </w:tcBorders>
            <w:shd w:val="clear" w:color="auto" w:fill="FFFFFF"/>
          </w:tcPr>
          <w:p w:rsidR="005B4C09" w:rsidRDefault="005B4C09" w:rsidP="00174AFC">
            <w:pPr>
              <w:rPr>
                <w:sz w:val="10"/>
                <w:szCs w:val="10"/>
              </w:rPr>
            </w:pP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Numarası</w:t>
            </w:r>
          </w:p>
        </w:tc>
        <w:tc>
          <w:tcPr>
            <w:tcW w:w="3750" w:type="dxa"/>
            <w:gridSpan w:val="2"/>
            <w:tcBorders>
              <w:top w:val="single" w:sz="4" w:space="0" w:color="auto"/>
              <w:left w:val="single" w:sz="4" w:space="0" w:color="auto"/>
            </w:tcBorders>
            <w:shd w:val="clear" w:color="auto" w:fill="FFFFFF"/>
          </w:tcPr>
          <w:p w:rsidR="005B4C09" w:rsidRDefault="005B4C09" w:rsidP="00174AFC">
            <w:pPr>
              <w:rPr>
                <w:sz w:val="10"/>
                <w:szCs w:val="10"/>
              </w:rPr>
            </w:pPr>
          </w:p>
        </w:tc>
        <w:tc>
          <w:tcPr>
            <w:tcW w:w="2463" w:type="dxa"/>
            <w:tcBorders>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vMerge w:val="restart"/>
            <w:tcBorders>
              <w:left w:val="single" w:sz="4" w:space="0" w:color="auto"/>
            </w:tcBorders>
            <w:shd w:val="clear" w:color="auto" w:fill="FFFFFF"/>
            <w:textDirection w:val="btLr"/>
          </w:tcPr>
          <w:p w:rsidR="005B4C09" w:rsidRDefault="005B4C09" w:rsidP="00174AFC">
            <w:pPr>
              <w:spacing w:line="220" w:lineRule="exact"/>
              <w:ind w:left="360"/>
            </w:pPr>
            <w:r>
              <w:rPr>
                <w:rStyle w:val="GvdemetniKaln"/>
              </w:rPr>
              <w:t>Öğrencinin</w:t>
            </w: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Bölümü/Programı</w:t>
            </w:r>
          </w:p>
        </w:tc>
        <w:tc>
          <w:tcPr>
            <w:tcW w:w="3750" w:type="dxa"/>
            <w:gridSpan w:val="2"/>
            <w:tcBorders>
              <w:top w:val="single" w:sz="4" w:space="0" w:color="auto"/>
              <w:left w:val="single" w:sz="4" w:space="0" w:color="auto"/>
            </w:tcBorders>
            <w:shd w:val="clear" w:color="auto" w:fill="FFFFFF"/>
          </w:tcPr>
          <w:p w:rsidR="005B4C09" w:rsidRDefault="005B4C09" w:rsidP="00174AFC">
            <w:pPr>
              <w:rPr>
                <w:sz w:val="10"/>
                <w:szCs w:val="10"/>
              </w:rPr>
            </w:pPr>
          </w:p>
        </w:tc>
        <w:tc>
          <w:tcPr>
            <w:tcW w:w="2463" w:type="dxa"/>
            <w:tcBorders>
              <w:left w:val="single" w:sz="4" w:space="0" w:color="auto"/>
              <w:right w:val="single" w:sz="4" w:space="0" w:color="auto"/>
            </w:tcBorders>
            <w:shd w:val="clear" w:color="auto" w:fill="FFFFFF"/>
          </w:tcPr>
          <w:p w:rsidR="005B4C09" w:rsidRDefault="005B4C09" w:rsidP="00174AFC">
            <w:pPr>
              <w:spacing w:line="220" w:lineRule="exact"/>
              <w:jc w:val="center"/>
            </w:pPr>
            <w:r>
              <w:rPr>
                <w:rStyle w:val="Gvdemetni0"/>
              </w:rPr>
              <w:t>FOTOĞRAF</w:t>
            </w:r>
          </w:p>
        </w:tc>
      </w:tr>
      <w:tr w:rsidR="005B4C09" w:rsidTr="005B4C09">
        <w:trPr>
          <w:trHeight w:hRule="exact" w:val="634"/>
        </w:trPr>
        <w:tc>
          <w:tcPr>
            <w:tcW w:w="805" w:type="dxa"/>
            <w:vMerge/>
            <w:tcBorders>
              <w:left w:val="single" w:sz="4" w:space="0" w:color="auto"/>
            </w:tcBorders>
            <w:shd w:val="clear" w:color="auto" w:fill="FFFFFF"/>
            <w:textDirection w:val="btLr"/>
          </w:tcPr>
          <w:p w:rsidR="005B4C09" w:rsidRDefault="005B4C09" w:rsidP="00174AFC"/>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Staja Başladığı Tarih</w:t>
            </w:r>
          </w:p>
        </w:tc>
        <w:tc>
          <w:tcPr>
            <w:tcW w:w="3750" w:type="dxa"/>
            <w:gridSpan w:val="2"/>
            <w:tcBorders>
              <w:top w:val="single" w:sz="4" w:space="0" w:color="auto"/>
              <w:left w:val="single" w:sz="4" w:space="0" w:color="auto"/>
            </w:tcBorders>
            <w:shd w:val="clear" w:color="auto" w:fill="FFFFFF"/>
          </w:tcPr>
          <w:p w:rsidR="005B4C09" w:rsidRDefault="005B4C09" w:rsidP="00174AFC">
            <w:pPr>
              <w:tabs>
                <w:tab w:val="left" w:leader="dot" w:pos="403"/>
                <w:tab w:val="left" w:leader="dot" w:pos="950"/>
              </w:tabs>
              <w:spacing w:line="220" w:lineRule="exact"/>
              <w:jc w:val="center"/>
            </w:pPr>
            <w:r>
              <w:rPr>
                <w:rStyle w:val="Gvdemetni0"/>
              </w:rPr>
              <w:tab/>
              <w:t>/</w:t>
            </w:r>
            <w:r>
              <w:rPr>
                <w:rStyle w:val="Gvdemetni0"/>
              </w:rPr>
              <w:tab/>
              <w:t>/201</w:t>
            </w:r>
            <w:proofErr w:type="gramStart"/>
            <w:r>
              <w:rPr>
                <w:rStyle w:val="Gvdemetni0"/>
              </w:rPr>
              <w:t>....</w:t>
            </w:r>
            <w:proofErr w:type="gramEnd"/>
          </w:p>
        </w:tc>
        <w:tc>
          <w:tcPr>
            <w:tcW w:w="2463" w:type="dxa"/>
            <w:tcBorders>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vMerge/>
            <w:tcBorders>
              <w:left w:val="single" w:sz="4" w:space="0" w:color="auto"/>
            </w:tcBorders>
            <w:shd w:val="clear" w:color="auto" w:fill="FFFFFF"/>
            <w:textDirection w:val="btLr"/>
          </w:tcPr>
          <w:p w:rsidR="005B4C09" w:rsidRDefault="005B4C09" w:rsidP="00174AFC"/>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Stajı Bitirdiği Tarih</w:t>
            </w:r>
          </w:p>
        </w:tc>
        <w:tc>
          <w:tcPr>
            <w:tcW w:w="3750" w:type="dxa"/>
            <w:gridSpan w:val="2"/>
            <w:tcBorders>
              <w:top w:val="single" w:sz="4" w:space="0" w:color="auto"/>
              <w:left w:val="single" w:sz="4" w:space="0" w:color="auto"/>
            </w:tcBorders>
            <w:shd w:val="clear" w:color="auto" w:fill="FFFFFF"/>
          </w:tcPr>
          <w:p w:rsidR="005B4C09" w:rsidRDefault="005B4C09" w:rsidP="00174AFC">
            <w:pPr>
              <w:tabs>
                <w:tab w:val="left" w:leader="dot" w:pos="403"/>
                <w:tab w:val="left" w:leader="dot" w:pos="950"/>
              </w:tabs>
              <w:spacing w:line="220" w:lineRule="exact"/>
              <w:jc w:val="center"/>
            </w:pPr>
            <w:r>
              <w:rPr>
                <w:rStyle w:val="Gvdemetni0"/>
              </w:rPr>
              <w:tab/>
              <w:t>/</w:t>
            </w:r>
            <w:r>
              <w:rPr>
                <w:rStyle w:val="Gvdemetni0"/>
              </w:rPr>
              <w:tab/>
              <w:t>/201</w:t>
            </w:r>
            <w:proofErr w:type="gramStart"/>
            <w:r>
              <w:rPr>
                <w:rStyle w:val="Gvdemetni0"/>
              </w:rPr>
              <w:t>....</w:t>
            </w:r>
            <w:proofErr w:type="gramEnd"/>
          </w:p>
        </w:tc>
        <w:tc>
          <w:tcPr>
            <w:tcW w:w="2463" w:type="dxa"/>
            <w:tcBorders>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tcBorders>
              <w:left w:val="single" w:sz="4" w:space="0" w:color="auto"/>
            </w:tcBorders>
            <w:shd w:val="clear" w:color="auto" w:fill="FFFFFF"/>
          </w:tcPr>
          <w:p w:rsidR="005B4C09" w:rsidRDefault="005B4C09" w:rsidP="00174AFC">
            <w:pPr>
              <w:rPr>
                <w:sz w:val="10"/>
                <w:szCs w:val="10"/>
              </w:rPr>
            </w:pP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Staj Yapılan Gün Sayısı</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576"/>
        </w:trPr>
        <w:tc>
          <w:tcPr>
            <w:tcW w:w="805" w:type="dxa"/>
            <w:tcBorders>
              <w:left w:val="single" w:sz="4" w:space="0" w:color="auto"/>
            </w:tcBorders>
            <w:shd w:val="clear" w:color="auto" w:fill="FFFFFF"/>
          </w:tcPr>
          <w:p w:rsidR="005B4C09" w:rsidRDefault="005B4C09" w:rsidP="00174AFC">
            <w:pPr>
              <w:rPr>
                <w:sz w:val="10"/>
                <w:szCs w:val="10"/>
              </w:rPr>
            </w:pP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Stajın Adı /Konusu</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tcBorders>
              <w:top w:val="single" w:sz="4" w:space="0" w:color="auto"/>
              <w:left w:val="single" w:sz="4" w:space="0" w:color="auto"/>
            </w:tcBorders>
            <w:shd w:val="clear" w:color="auto" w:fill="FFFFFF"/>
          </w:tcPr>
          <w:p w:rsidR="005B4C09" w:rsidRDefault="005B4C09" w:rsidP="00174AFC">
            <w:pPr>
              <w:rPr>
                <w:sz w:val="10"/>
                <w:szCs w:val="10"/>
              </w:rPr>
            </w:pP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Adı/Unvanı</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vMerge w:val="restart"/>
            <w:tcBorders>
              <w:left w:val="single" w:sz="4" w:space="0" w:color="auto"/>
            </w:tcBorders>
            <w:shd w:val="clear" w:color="auto" w:fill="FFFFFF"/>
            <w:textDirection w:val="btLr"/>
          </w:tcPr>
          <w:p w:rsidR="005B4C09" w:rsidRDefault="005B4C09" w:rsidP="00174AFC">
            <w:pPr>
              <w:spacing w:line="220" w:lineRule="exact"/>
              <w:ind w:left="120"/>
            </w:pPr>
            <w:r>
              <w:rPr>
                <w:rStyle w:val="GvdemetniKaln"/>
              </w:rPr>
              <w:t>İş yerinin</w:t>
            </w:r>
          </w:p>
        </w:tc>
        <w:tc>
          <w:tcPr>
            <w:tcW w:w="3907" w:type="dxa"/>
            <w:gridSpan w:val="2"/>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Adresi</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805" w:type="dxa"/>
            <w:vMerge/>
            <w:tcBorders>
              <w:left w:val="single" w:sz="4" w:space="0" w:color="auto"/>
            </w:tcBorders>
            <w:shd w:val="clear" w:color="auto" w:fill="FFFFFF"/>
            <w:textDirection w:val="btLr"/>
          </w:tcPr>
          <w:p w:rsidR="005B4C09" w:rsidRDefault="005B4C09" w:rsidP="00174AFC"/>
        </w:tc>
        <w:tc>
          <w:tcPr>
            <w:tcW w:w="1562" w:type="dxa"/>
            <w:vMerge w:val="restart"/>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Yetkilisinin</w:t>
            </w:r>
          </w:p>
        </w:tc>
        <w:tc>
          <w:tcPr>
            <w:tcW w:w="2345" w:type="dxa"/>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Adı, Soyadı</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8"/>
        </w:trPr>
        <w:tc>
          <w:tcPr>
            <w:tcW w:w="805" w:type="dxa"/>
            <w:tcBorders>
              <w:left w:val="single" w:sz="4" w:space="0" w:color="auto"/>
            </w:tcBorders>
            <w:shd w:val="clear" w:color="auto" w:fill="FFFFFF"/>
          </w:tcPr>
          <w:p w:rsidR="005B4C09" w:rsidRDefault="005B4C09" w:rsidP="00174AFC">
            <w:pPr>
              <w:rPr>
                <w:sz w:val="10"/>
                <w:szCs w:val="10"/>
              </w:rPr>
            </w:pPr>
          </w:p>
        </w:tc>
        <w:tc>
          <w:tcPr>
            <w:tcW w:w="1562" w:type="dxa"/>
            <w:vMerge/>
            <w:tcBorders>
              <w:left w:val="single" w:sz="4" w:space="0" w:color="auto"/>
            </w:tcBorders>
            <w:shd w:val="clear" w:color="auto" w:fill="FFFFFF"/>
          </w:tcPr>
          <w:p w:rsidR="005B4C09" w:rsidRDefault="005B4C09" w:rsidP="00174AFC"/>
        </w:tc>
        <w:tc>
          <w:tcPr>
            <w:tcW w:w="2345" w:type="dxa"/>
            <w:tcBorders>
              <w:top w:val="single" w:sz="4" w:space="0" w:color="auto"/>
              <w:left w:val="single" w:sz="4" w:space="0" w:color="auto"/>
            </w:tcBorders>
            <w:shd w:val="clear" w:color="auto" w:fill="FFFFFF"/>
          </w:tcPr>
          <w:p w:rsidR="005B4C09" w:rsidRDefault="005B4C09" w:rsidP="00174AFC">
            <w:pPr>
              <w:spacing w:line="220" w:lineRule="exact"/>
              <w:ind w:left="120"/>
            </w:pPr>
            <w:r>
              <w:rPr>
                <w:rStyle w:val="Gvdemetni0"/>
              </w:rPr>
              <w:t>Görevi/Unvanı</w:t>
            </w:r>
          </w:p>
        </w:tc>
        <w:tc>
          <w:tcPr>
            <w:tcW w:w="6213" w:type="dxa"/>
            <w:gridSpan w:val="3"/>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10925" w:type="dxa"/>
            <w:gridSpan w:val="6"/>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5650" w:type="dxa"/>
            <w:gridSpan w:val="4"/>
            <w:tcBorders>
              <w:top w:val="single" w:sz="4" w:space="0" w:color="auto"/>
              <w:left w:val="single" w:sz="4" w:space="0" w:color="auto"/>
            </w:tcBorders>
            <w:shd w:val="clear" w:color="auto" w:fill="FFFFFF"/>
          </w:tcPr>
          <w:p w:rsidR="005B4C09" w:rsidRDefault="005B4C09" w:rsidP="00174AFC">
            <w:pPr>
              <w:spacing w:line="220" w:lineRule="exact"/>
              <w:ind w:left="140"/>
            </w:pPr>
            <w:r>
              <w:rPr>
                <w:rStyle w:val="Gvdemetni0"/>
              </w:rPr>
              <w:t>Staj Defterinin Teslim Tarihi</w:t>
            </w:r>
          </w:p>
        </w:tc>
        <w:tc>
          <w:tcPr>
            <w:tcW w:w="2812" w:type="dxa"/>
            <w:tcBorders>
              <w:top w:val="single" w:sz="4" w:space="0" w:color="auto"/>
              <w:left w:val="single" w:sz="4" w:space="0" w:color="auto"/>
            </w:tcBorders>
            <w:shd w:val="clear" w:color="auto" w:fill="FFFFFF"/>
          </w:tcPr>
          <w:p w:rsidR="005B4C09" w:rsidRDefault="005B4C09" w:rsidP="00174AFC">
            <w:pPr>
              <w:tabs>
                <w:tab w:val="left" w:leader="dot" w:pos="403"/>
              </w:tabs>
              <w:spacing w:line="220" w:lineRule="exact"/>
              <w:ind w:right="60"/>
              <w:jc w:val="right"/>
            </w:pPr>
            <w:r>
              <w:rPr>
                <w:rStyle w:val="Gvdemetni10pt"/>
              </w:rPr>
              <w:tab/>
            </w:r>
            <w:r>
              <w:rPr>
                <w:rStyle w:val="Gvdemetni0"/>
              </w:rPr>
              <w:t>/</w:t>
            </w:r>
            <w:proofErr w:type="gramStart"/>
            <w:r>
              <w:rPr>
                <w:rStyle w:val="Gvdemetni0"/>
              </w:rPr>
              <w:t>....</w:t>
            </w:r>
            <w:proofErr w:type="gramEnd"/>
          </w:p>
        </w:tc>
        <w:tc>
          <w:tcPr>
            <w:tcW w:w="2463" w:type="dxa"/>
            <w:tcBorders>
              <w:top w:val="single" w:sz="4" w:space="0" w:color="auto"/>
              <w:right w:val="single" w:sz="4" w:space="0" w:color="auto"/>
            </w:tcBorders>
            <w:shd w:val="clear" w:color="auto" w:fill="FFFFFF"/>
          </w:tcPr>
          <w:p w:rsidR="005B4C09" w:rsidRDefault="005B4C09" w:rsidP="00174AFC">
            <w:pPr>
              <w:spacing w:line="220" w:lineRule="exact"/>
              <w:ind w:left="120"/>
            </w:pPr>
            <w:r>
              <w:rPr>
                <w:rStyle w:val="Gvdemetni0"/>
              </w:rPr>
              <w:t>/201</w:t>
            </w:r>
            <w:proofErr w:type="gramStart"/>
            <w:r>
              <w:rPr>
                <w:rStyle w:val="Gvdemetni0"/>
              </w:rPr>
              <w:t>....</w:t>
            </w:r>
            <w:proofErr w:type="gramEnd"/>
          </w:p>
        </w:tc>
      </w:tr>
      <w:tr w:rsidR="005B4C09" w:rsidTr="005B4C09">
        <w:trPr>
          <w:trHeight w:hRule="exact" w:val="634"/>
        </w:trPr>
        <w:tc>
          <w:tcPr>
            <w:tcW w:w="5650" w:type="dxa"/>
            <w:gridSpan w:val="4"/>
            <w:tcBorders>
              <w:top w:val="single" w:sz="4" w:space="0" w:color="auto"/>
              <w:left w:val="single" w:sz="4" w:space="0" w:color="auto"/>
            </w:tcBorders>
            <w:shd w:val="clear" w:color="auto" w:fill="FFFFFF"/>
          </w:tcPr>
          <w:p w:rsidR="005B4C09" w:rsidRDefault="005B4C09" w:rsidP="00174AFC">
            <w:pPr>
              <w:spacing w:line="220" w:lineRule="exact"/>
              <w:ind w:left="140"/>
            </w:pPr>
            <w:r>
              <w:rPr>
                <w:rStyle w:val="Gvdemetni0"/>
              </w:rPr>
              <w:t>İş Yeri Değerlendirme Formu’nun Geliş Tarihi</w:t>
            </w:r>
          </w:p>
        </w:tc>
        <w:tc>
          <w:tcPr>
            <w:tcW w:w="2812" w:type="dxa"/>
            <w:tcBorders>
              <w:top w:val="single" w:sz="4" w:space="0" w:color="auto"/>
              <w:left w:val="single" w:sz="4" w:space="0" w:color="auto"/>
            </w:tcBorders>
            <w:shd w:val="clear" w:color="auto" w:fill="FFFFFF"/>
          </w:tcPr>
          <w:p w:rsidR="005B4C09" w:rsidRDefault="005B4C09" w:rsidP="00174AFC">
            <w:pPr>
              <w:tabs>
                <w:tab w:val="left" w:leader="dot" w:pos="403"/>
              </w:tabs>
              <w:spacing w:line="220" w:lineRule="exact"/>
              <w:ind w:right="60"/>
              <w:jc w:val="right"/>
            </w:pPr>
            <w:r>
              <w:rPr>
                <w:rStyle w:val="Gvdemetni10pt"/>
              </w:rPr>
              <w:tab/>
            </w:r>
            <w:r>
              <w:rPr>
                <w:rStyle w:val="Gvdemetni0"/>
              </w:rPr>
              <w:t>/</w:t>
            </w:r>
            <w:proofErr w:type="gramStart"/>
            <w:r>
              <w:rPr>
                <w:rStyle w:val="Gvdemetni0"/>
              </w:rPr>
              <w:t>....</w:t>
            </w:r>
            <w:proofErr w:type="gramEnd"/>
          </w:p>
        </w:tc>
        <w:tc>
          <w:tcPr>
            <w:tcW w:w="2463" w:type="dxa"/>
            <w:tcBorders>
              <w:top w:val="single" w:sz="4" w:space="0" w:color="auto"/>
              <w:right w:val="single" w:sz="4" w:space="0" w:color="auto"/>
            </w:tcBorders>
            <w:shd w:val="clear" w:color="auto" w:fill="FFFFFF"/>
          </w:tcPr>
          <w:p w:rsidR="005B4C09" w:rsidRDefault="005B4C09" w:rsidP="00174AFC">
            <w:pPr>
              <w:spacing w:line="220" w:lineRule="exact"/>
              <w:ind w:left="120"/>
            </w:pPr>
            <w:r>
              <w:rPr>
                <w:rStyle w:val="Gvdemetni0"/>
              </w:rPr>
              <w:t>/201</w:t>
            </w:r>
            <w:proofErr w:type="gramStart"/>
            <w:r>
              <w:rPr>
                <w:rStyle w:val="Gvdemetni0"/>
              </w:rPr>
              <w:t>....</w:t>
            </w:r>
            <w:proofErr w:type="gramEnd"/>
          </w:p>
        </w:tc>
      </w:tr>
      <w:tr w:rsidR="005B4C09" w:rsidTr="005B4C09">
        <w:trPr>
          <w:trHeight w:hRule="exact" w:val="634"/>
        </w:trPr>
        <w:tc>
          <w:tcPr>
            <w:tcW w:w="5650" w:type="dxa"/>
            <w:gridSpan w:val="4"/>
            <w:tcBorders>
              <w:top w:val="single" w:sz="4" w:space="0" w:color="auto"/>
              <w:left w:val="single" w:sz="4" w:space="0" w:color="auto"/>
            </w:tcBorders>
            <w:shd w:val="clear" w:color="auto" w:fill="FFFFFF"/>
          </w:tcPr>
          <w:p w:rsidR="005B4C09" w:rsidRDefault="005B4C09" w:rsidP="00174AFC">
            <w:pPr>
              <w:spacing w:line="220" w:lineRule="exact"/>
              <w:ind w:left="140"/>
            </w:pPr>
            <w:r>
              <w:rPr>
                <w:rStyle w:val="Gvdemetni0"/>
              </w:rPr>
              <w:t>Yapılan Stajın Tamamı Kabul Edilmiştir</w:t>
            </w:r>
          </w:p>
        </w:tc>
        <w:tc>
          <w:tcPr>
            <w:tcW w:w="5275" w:type="dxa"/>
            <w:gridSpan w:val="2"/>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34"/>
        </w:trPr>
        <w:tc>
          <w:tcPr>
            <w:tcW w:w="5650" w:type="dxa"/>
            <w:gridSpan w:val="4"/>
            <w:tcBorders>
              <w:top w:val="single" w:sz="4" w:space="0" w:color="auto"/>
              <w:left w:val="single" w:sz="4" w:space="0" w:color="auto"/>
            </w:tcBorders>
            <w:shd w:val="clear" w:color="auto" w:fill="FFFFFF"/>
          </w:tcPr>
          <w:p w:rsidR="005B4C09" w:rsidRDefault="005B4C09" w:rsidP="00174AFC">
            <w:pPr>
              <w:spacing w:line="220" w:lineRule="exact"/>
              <w:ind w:left="140"/>
            </w:pPr>
            <w:r>
              <w:rPr>
                <w:rStyle w:val="Gvdemetni0"/>
              </w:rPr>
              <w:t>Yapılan Staj Kabul Edilmemiştir</w:t>
            </w:r>
          </w:p>
        </w:tc>
        <w:tc>
          <w:tcPr>
            <w:tcW w:w="5275" w:type="dxa"/>
            <w:gridSpan w:val="2"/>
            <w:tcBorders>
              <w:top w:val="single" w:sz="4" w:space="0" w:color="auto"/>
              <w:left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648"/>
        </w:trPr>
        <w:tc>
          <w:tcPr>
            <w:tcW w:w="2367" w:type="dxa"/>
            <w:gridSpan w:val="2"/>
            <w:tcBorders>
              <w:top w:val="single" w:sz="4" w:space="0" w:color="auto"/>
              <w:left w:val="single" w:sz="4" w:space="0" w:color="auto"/>
            </w:tcBorders>
            <w:shd w:val="clear" w:color="auto" w:fill="FFFFFF"/>
          </w:tcPr>
          <w:p w:rsidR="005B4C09" w:rsidRDefault="005B4C09" w:rsidP="00174AFC">
            <w:pPr>
              <w:tabs>
                <w:tab w:val="left" w:leader="dot" w:pos="2088"/>
              </w:tabs>
              <w:spacing w:line="220" w:lineRule="exact"/>
              <w:ind w:left="120"/>
            </w:pPr>
            <w:r>
              <w:rPr>
                <w:rStyle w:val="Gvdemetni0"/>
              </w:rPr>
              <w:t>Yapılan Staj</w:t>
            </w:r>
            <w:r>
              <w:rPr>
                <w:rStyle w:val="Gvdemetni0"/>
              </w:rPr>
              <w:tab/>
            </w:r>
          </w:p>
        </w:tc>
        <w:tc>
          <w:tcPr>
            <w:tcW w:w="6095" w:type="dxa"/>
            <w:gridSpan w:val="3"/>
            <w:tcBorders>
              <w:top w:val="single" w:sz="4" w:space="0" w:color="auto"/>
            </w:tcBorders>
            <w:shd w:val="clear" w:color="auto" w:fill="FFFFFF"/>
          </w:tcPr>
          <w:p w:rsidR="005B4C09" w:rsidRDefault="005B4C09" w:rsidP="00174AFC">
            <w:pPr>
              <w:tabs>
                <w:tab w:val="left" w:leader="dot" w:pos="1372"/>
              </w:tabs>
              <w:spacing w:line="220" w:lineRule="exact"/>
              <w:ind w:left="100"/>
            </w:pPr>
            <w:r>
              <w:rPr>
                <w:rStyle w:val="Gvdemetni0"/>
              </w:rPr>
              <w:tab/>
              <w:t>İş Günü Olarak Kabul Edilmiştir</w:t>
            </w:r>
          </w:p>
        </w:tc>
        <w:tc>
          <w:tcPr>
            <w:tcW w:w="2463" w:type="dxa"/>
            <w:tcBorders>
              <w:top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1915"/>
        </w:trPr>
        <w:tc>
          <w:tcPr>
            <w:tcW w:w="805" w:type="dxa"/>
            <w:tcBorders>
              <w:top w:val="single" w:sz="4" w:space="0" w:color="auto"/>
              <w:left w:val="single" w:sz="4" w:space="0" w:color="auto"/>
            </w:tcBorders>
            <w:shd w:val="clear" w:color="auto" w:fill="FFFFFF"/>
          </w:tcPr>
          <w:p w:rsidR="005B4C09" w:rsidRDefault="005B4C09" w:rsidP="00174AFC">
            <w:pPr>
              <w:rPr>
                <w:sz w:val="10"/>
                <w:szCs w:val="10"/>
              </w:rPr>
            </w:pPr>
          </w:p>
        </w:tc>
        <w:tc>
          <w:tcPr>
            <w:tcW w:w="1562" w:type="dxa"/>
            <w:tcBorders>
              <w:top w:val="single" w:sz="4" w:space="0" w:color="auto"/>
            </w:tcBorders>
            <w:shd w:val="clear" w:color="auto" w:fill="FFFFFF"/>
          </w:tcPr>
          <w:p w:rsidR="005B4C09" w:rsidRDefault="005B4C09" w:rsidP="00174AFC">
            <w:pPr>
              <w:rPr>
                <w:sz w:val="10"/>
                <w:szCs w:val="10"/>
              </w:rPr>
            </w:pPr>
          </w:p>
        </w:tc>
        <w:tc>
          <w:tcPr>
            <w:tcW w:w="2345" w:type="dxa"/>
            <w:tcBorders>
              <w:top w:val="single" w:sz="4" w:space="0" w:color="auto"/>
            </w:tcBorders>
            <w:shd w:val="clear" w:color="auto" w:fill="FFFFFF"/>
          </w:tcPr>
          <w:p w:rsidR="005B4C09" w:rsidRDefault="005B4C09" w:rsidP="00174AFC">
            <w:pPr>
              <w:rPr>
                <w:sz w:val="10"/>
                <w:szCs w:val="10"/>
              </w:rPr>
            </w:pPr>
          </w:p>
        </w:tc>
        <w:tc>
          <w:tcPr>
            <w:tcW w:w="3750" w:type="dxa"/>
            <w:gridSpan w:val="2"/>
            <w:tcBorders>
              <w:top w:val="single" w:sz="4" w:space="0" w:color="auto"/>
            </w:tcBorders>
            <w:shd w:val="clear" w:color="auto" w:fill="FFFFFF"/>
          </w:tcPr>
          <w:p w:rsidR="005B4C09" w:rsidRDefault="005B4C09" w:rsidP="00174AFC">
            <w:pPr>
              <w:tabs>
                <w:tab w:val="left" w:leader="dot" w:pos="391"/>
                <w:tab w:val="left" w:leader="dot" w:pos="938"/>
              </w:tabs>
              <w:spacing w:after="720" w:line="220" w:lineRule="exact"/>
              <w:ind w:left="60"/>
            </w:pPr>
            <w:r>
              <w:rPr>
                <w:rStyle w:val="Gvdemetni0"/>
              </w:rPr>
              <w:tab/>
              <w:t>/</w:t>
            </w:r>
            <w:r>
              <w:rPr>
                <w:rStyle w:val="Gvdemetni0"/>
              </w:rPr>
              <w:tab/>
              <w:t>/201</w:t>
            </w:r>
            <w:proofErr w:type="gramStart"/>
            <w:r>
              <w:rPr>
                <w:rStyle w:val="Gvdemetni0"/>
              </w:rPr>
              <w:t>....</w:t>
            </w:r>
            <w:proofErr w:type="gramEnd"/>
          </w:p>
          <w:p w:rsidR="005B4C09" w:rsidRDefault="005B4C09" w:rsidP="00174AFC">
            <w:pPr>
              <w:spacing w:before="720" w:line="220" w:lineRule="exact"/>
              <w:ind w:left="480"/>
            </w:pPr>
            <w:r>
              <w:rPr>
                <w:rStyle w:val="Gvdemetni0"/>
              </w:rPr>
              <w:t>Başkan</w:t>
            </w:r>
          </w:p>
        </w:tc>
        <w:tc>
          <w:tcPr>
            <w:tcW w:w="2463" w:type="dxa"/>
            <w:tcBorders>
              <w:top w:val="single" w:sz="4" w:space="0" w:color="auto"/>
              <w:right w:val="single" w:sz="4" w:space="0" w:color="auto"/>
            </w:tcBorders>
            <w:shd w:val="clear" w:color="auto" w:fill="FFFFFF"/>
          </w:tcPr>
          <w:p w:rsidR="005B4C09" w:rsidRDefault="005B4C09" w:rsidP="00174AFC">
            <w:pPr>
              <w:rPr>
                <w:sz w:val="10"/>
                <w:szCs w:val="10"/>
              </w:rPr>
            </w:pPr>
          </w:p>
        </w:tc>
      </w:tr>
      <w:tr w:rsidR="005B4C09" w:rsidTr="005B4C09">
        <w:trPr>
          <w:trHeight w:hRule="exact" w:val="354"/>
        </w:trPr>
        <w:tc>
          <w:tcPr>
            <w:tcW w:w="805" w:type="dxa"/>
            <w:tcBorders>
              <w:left w:val="single" w:sz="4" w:space="0" w:color="auto"/>
              <w:bottom w:val="single" w:sz="4" w:space="0" w:color="auto"/>
            </w:tcBorders>
            <w:shd w:val="clear" w:color="auto" w:fill="FFFFFF"/>
          </w:tcPr>
          <w:p w:rsidR="005B4C09" w:rsidRDefault="005B4C09" w:rsidP="00174AFC">
            <w:pPr>
              <w:rPr>
                <w:sz w:val="10"/>
                <w:szCs w:val="10"/>
              </w:rPr>
            </w:pPr>
          </w:p>
        </w:tc>
        <w:tc>
          <w:tcPr>
            <w:tcW w:w="1562" w:type="dxa"/>
            <w:tcBorders>
              <w:bottom w:val="single" w:sz="4" w:space="0" w:color="auto"/>
            </w:tcBorders>
            <w:shd w:val="clear" w:color="auto" w:fill="FFFFFF"/>
          </w:tcPr>
          <w:p w:rsidR="005B4C09" w:rsidRDefault="005B4C09" w:rsidP="00174AFC">
            <w:pPr>
              <w:rPr>
                <w:sz w:val="10"/>
                <w:szCs w:val="10"/>
              </w:rPr>
            </w:pPr>
          </w:p>
        </w:tc>
        <w:tc>
          <w:tcPr>
            <w:tcW w:w="2345" w:type="dxa"/>
            <w:tcBorders>
              <w:bottom w:val="single" w:sz="4" w:space="0" w:color="auto"/>
            </w:tcBorders>
            <w:shd w:val="clear" w:color="auto" w:fill="FFFFFF"/>
          </w:tcPr>
          <w:p w:rsidR="005B4C09" w:rsidRDefault="00832176" w:rsidP="00174AFC">
            <w:pPr>
              <w:spacing w:line="220" w:lineRule="exact"/>
              <w:ind w:left="240"/>
            </w:pPr>
            <w:r>
              <w:rPr>
                <w:rStyle w:val="Gvdemetni0"/>
              </w:rPr>
              <w:t>Üye</w:t>
            </w:r>
          </w:p>
        </w:tc>
        <w:tc>
          <w:tcPr>
            <w:tcW w:w="938" w:type="dxa"/>
            <w:tcBorders>
              <w:bottom w:val="single" w:sz="4" w:space="0" w:color="auto"/>
            </w:tcBorders>
            <w:shd w:val="clear" w:color="auto" w:fill="FFFFFF"/>
          </w:tcPr>
          <w:p w:rsidR="005B4C09" w:rsidRDefault="005B4C09" w:rsidP="00174AFC">
            <w:pPr>
              <w:rPr>
                <w:sz w:val="10"/>
                <w:szCs w:val="10"/>
              </w:rPr>
            </w:pPr>
          </w:p>
        </w:tc>
        <w:tc>
          <w:tcPr>
            <w:tcW w:w="5275" w:type="dxa"/>
            <w:gridSpan w:val="2"/>
            <w:tcBorders>
              <w:bottom w:val="single" w:sz="4" w:space="0" w:color="auto"/>
              <w:right w:val="single" w:sz="4" w:space="0" w:color="auto"/>
            </w:tcBorders>
            <w:shd w:val="clear" w:color="auto" w:fill="FFFFFF"/>
          </w:tcPr>
          <w:p w:rsidR="00AE6814" w:rsidRPr="00832176" w:rsidRDefault="00832176" w:rsidP="00AE6814">
            <w:pPr>
              <w:spacing w:line="220" w:lineRule="exact"/>
              <w:jc w:val="center"/>
              <w:rPr>
                <w:rFonts w:ascii="Times New Roman" w:hAnsi="Times New Roman" w:cs="Times New Roman"/>
              </w:rPr>
            </w:pPr>
            <w:r w:rsidRPr="00832176">
              <w:rPr>
                <w:rFonts w:ascii="Times New Roman" w:hAnsi="Times New Roman" w:cs="Times New Roman"/>
              </w:rPr>
              <w:t>Üye</w:t>
            </w:r>
          </w:p>
        </w:tc>
      </w:tr>
    </w:tbl>
    <w:p w:rsidR="005B4C09" w:rsidRDefault="005B4C09" w:rsidP="005B4C09">
      <w:pPr>
        <w:jc w:val="center"/>
        <w:rPr>
          <w:rFonts w:ascii="Times New Roman" w:hAnsi="Times New Roman" w:cs="Times New Roman"/>
          <w:b/>
          <w:sz w:val="32"/>
          <w:szCs w:val="32"/>
        </w:rPr>
      </w:pPr>
    </w:p>
    <w:p w:rsidR="00AE6814" w:rsidRDefault="00AE6814" w:rsidP="005B4C09">
      <w:pPr>
        <w:jc w:val="center"/>
        <w:rPr>
          <w:rFonts w:ascii="Times New Roman" w:hAnsi="Times New Roman" w:cs="Times New Roman"/>
          <w:b/>
          <w:sz w:val="32"/>
          <w:szCs w:val="32"/>
        </w:rPr>
      </w:pPr>
    </w:p>
    <w:tbl>
      <w:tblPr>
        <w:tblpPr w:leftFromText="141" w:rightFromText="141" w:vertAnchor="text" w:horzAnchor="margin" w:tblpY="1006"/>
        <w:tblW w:w="10642" w:type="dxa"/>
        <w:tblLayout w:type="fixed"/>
        <w:tblCellMar>
          <w:left w:w="10" w:type="dxa"/>
          <w:right w:w="10" w:type="dxa"/>
        </w:tblCellMar>
        <w:tblLook w:val="04A0"/>
      </w:tblPr>
      <w:tblGrid>
        <w:gridCol w:w="1428"/>
        <w:gridCol w:w="1134"/>
        <w:gridCol w:w="3396"/>
        <w:gridCol w:w="4684"/>
      </w:tblGrid>
      <w:tr w:rsidR="005B4C09" w:rsidTr="00832176">
        <w:trPr>
          <w:trHeight w:hRule="exact" w:val="350"/>
        </w:trPr>
        <w:tc>
          <w:tcPr>
            <w:tcW w:w="2562" w:type="dxa"/>
            <w:gridSpan w:val="2"/>
            <w:tcBorders>
              <w:top w:val="single" w:sz="4" w:space="0" w:color="auto"/>
              <w:left w:val="single" w:sz="4" w:space="0" w:color="auto"/>
            </w:tcBorders>
            <w:shd w:val="clear" w:color="auto" w:fill="FFFFFF"/>
          </w:tcPr>
          <w:p w:rsidR="005B4C09" w:rsidRPr="005B4C09" w:rsidRDefault="005B4C09" w:rsidP="00832176">
            <w:pPr>
              <w:spacing w:line="220" w:lineRule="exact"/>
              <w:ind w:left="100"/>
              <w:rPr>
                <w:b/>
              </w:rPr>
            </w:pPr>
            <w:r w:rsidRPr="005B4C09">
              <w:rPr>
                <w:rStyle w:val="Gvdemetni0"/>
                <w:b/>
              </w:rPr>
              <w:lastRenderedPageBreak/>
              <w:t>Çalışmanın Yapıldığı</w:t>
            </w:r>
          </w:p>
        </w:tc>
        <w:tc>
          <w:tcPr>
            <w:tcW w:w="8080" w:type="dxa"/>
            <w:gridSpan w:val="2"/>
            <w:vMerge w:val="restart"/>
            <w:tcBorders>
              <w:top w:val="single" w:sz="4" w:space="0" w:color="auto"/>
              <w:left w:val="single" w:sz="4" w:space="0" w:color="auto"/>
              <w:right w:val="single" w:sz="4" w:space="0" w:color="auto"/>
            </w:tcBorders>
            <w:shd w:val="clear" w:color="auto" w:fill="FFFFFF"/>
          </w:tcPr>
          <w:p w:rsidR="0035055D" w:rsidRDefault="0035055D" w:rsidP="0035055D">
            <w:pPr>
              <w:spacing w:line="220" w:lineRule="exact"/>
              <w:rPr>
                <w:rStyle w:val="Gvdemetni0"/>
                <w:b/>
              </w:rPr>
            </w:pPr>
          </w:p>
          <w:p w:rsidR="005B4C09" w:rsidRPr="005B4C09" w:rsidRDefault="0035055D" w:rsidP="0035055D">
            <w:pPr>
              <w:spacing w:line="220" w:lineRule="exact"/>
              <w:jc w:val="center"/>
              <w:rPr>
                <w:b/>
              </w:rPr>
            </w:pPr>
            <w:proofErr w:type="gramStart"/>
            <w:r w:rsidRPr="0035055D">
              <w:rPr>
                <w:rStyle w:val="Gvdemetni0"/>
                <w:b/>
                <w:sz w:val="24"/>
                <w:szCs w:val="24"/>
              </w:rPr>
              <w:t>ö</w:t>
            </w:r>
            <w:r w:rsidR="005B4C09" w:rsidRPr="005B4C09">
              <w:rPr>
                <w:rStyle w:val="Gvdemetni0"/>
                <w:b/>
              </w:rPr>
              <w:t>ğrencinin</w:t>
            </w:r>
            <w:proofErr w:type="gramEnd"/>
            <w:r w:rsidR="005B4C09" w:rsidRPr="005B4C09">
              <w:rPr>
                <w:rStyle w:val="Gvdemetni0"/>
                <w:b/>
              </w:rPr>
              <w:t xml:space="preserve"> Çalıştığı Konular</w:t>
            </w: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r w:rsidRPr="005B4C09">
              <w:rPr>
                <w:rStyle w:val="Gvdemetni0"/>
                <w:b/>
              </w:rPr>
              <w:t>Gün</w:t>
            </w:r>
          </w:p>
        </w:tc>
        <w:tc>
          <w:tcPr>
            <w:tcW w:w="1134"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r w:rsidRPr="005B4C09">
              <w:rPr>
                <w:rStyle w:val="Gvdemetni0"/>
                <w:b/>
              </w:rPr>
              <w:t>Saat</w:t>
            </w:r>
          </w:p>
        </w:tc>
        <w:tc>
          <w:tcPr>
            <w:tcW w:w="8080" w:type="dxa"/>
            <w:gridSpan w:val="2"/>
            <w:vMerge/>
            <w:tcBorders>
              <w:left w:val="single" w:sz="4" w:space="0" w:color="auto"/>
              <w:right w:val="single" w:sz="4" w:space="0" w:color="auto"/>
            </w:tcBorders>
            <w:shd w:val="clear" w:color="auto" w:fill="FFFFFF"/>
          </w:tcPr>
          <w:p w:rsidR="005B4C09" w:rsidRDefault="005B4C09" w:rsidP="00832176"/>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41"/>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hRule="exact" w:val="336"/>
        </w:trPr>
        <w:tc>
          <w:tcPr>
            <w:tcW w:w="1428" w:type="dxa"/>
            <w:tcBorders>
              <w:top w:val="single" w:sz="4" w:space="0" w:color="auto"/>
              <w:left w:val="single" w:sz="4" w:space="0" w:color="auto"/>
            </w:tcBorders>
            <w:shd w:val="clear" w:color="auto" w:fill="FFFFFF"/>
          </w:tcPr>
          <w:p w:rsidR="005B4C09" w:rsidRPr="005B4C09" w:rsidRDefault="005B4C09" w:rsidP="00832176">
            <w:pPr>
              <w:spacing w:line="220" w:lineRule="exact"/>
              <w:jc w:val="center"/>
              <w:rPr>
                <w:b/>
              </w:rPr>
            </w:pPr>
          </w:p>
        </w:tc>
        <w:tc>
          <w:tcPr>
            <w:tcW w:w="1134" w:type="dxa"/>
            <w:tcBorders>
              <w:top w:val="single" w:sz="4" w:space="0" w:color="auto"/>
              <w:left w:val="single" w:sz="4" w:space="0" w:color="auto"/>
            </w:tcBorders>
            <w:shd w:val="clear" w:color="auto" w:fill="FFFFFF"/>
          </w:tcPr>
          <w:p w:rsidR="005B4C09" w:rsidRDefault="005B4C09" w:rsidP="00832176">
            <w:pPr>
              <w:rPr>
                <w:sz w:val="10"/>
                <w:szCs w:val="10"/>
              </w:rPr>
            </w:pPr>
          </w:p>
        </w:tc>
        <w:tc>
          <w:tcPr>
            <w:tcW w:w="8080" w:type="dxa"/>
            <w:gridSpan w:val="2"/>
            <w:tcBorders>
              <w:top w:val="single" w:sz="4" w:space="0" w:color="auto"/>
              <w:left w:val="single" w:sz="4" w:space="0" w:color="auto"/>
              <w:right w:val="single" w:sz="4" w:space="0" w:color="auto"/>
            </w:tcBorders>
            <w:shd w:val="clear" w:color="auto" w:fill="FFFFFF"/>
          </w:tcPr>
          <w:p w:rsidR="005B4C09" w:rsidRDefault="005B4C09" w:rsidP="00832176">
            <w:pPr>
              <w:rPr>
                <w:sz w:val="10"/>
                <w:szCs w:val="10"/>
              </w:rPr>
            </w:pPr>
          </w:p>
        </w:tc>
      </w:tr>
      <w:tr w:rsidR="005B4C09" w:rsidTr="00832176">
        <w:trPr>
          <w:trHeight w:val="139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5B4C09" w:rsidRPr="005B4C09" w:rsidRDefault="005B4C09" w:rsidP="00832176">
            <w:pPr>
              <w:jc w:val="center"/>
              <w:rPr>
                <w:rFonts w:ascii="Times New Roman" w:hAnsi="Times New Roman" w:cs="Times New Roman"/>
                <w:b/>
              </w:rPr>
            </w:pPr>
            <w:r w:rsidRPr="005B4C09">
              <w:rPr>
                <w:rFonts w:ascii="Times New Roman" w:hAnsi="Times New Roman" w:cs="Times New Roman"/>
                <w:b/>
                <w:sz w:val="22"/>
                <w:szCs w:val="22"/>
              </w:rPr>
              <w:t>TOPLAM İŞ GÜNÜ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4C09" w:rsidRPr="005B4C09" w:rsidRDefault="005B4C09" w:rsidP="00832176">
            <w:pPr>
              <w:jc w:val="center"/>
              <w:rPr>
                <w:rFonts w:ascii="Times New Roman" w:hAnsi="Times New Roman" w:cs="Times New Roman"/>
                <w:b/>
              </w:rPr>
            </w:pPr>
            <w:r w:rsidRPr="005B4C09">
              <w:rPr>
                <w:rFonts w:ascii="Times New Roman" w:hAnsi="Times New Roman" w:cs="Times New Roman"/>
                <w:b/>
                <w:sz w:val="22"/>
                <w:szCs w:val="22"/>
              </w:rPr>
              <w:t>TOPLAM SAAT</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5B4C09" w:rsidRPr="005B4C09" w:rsidRDefault="005B4C09" w:rsidP="00832176">
            <w:pPr>
              <w:jc w:val="center"/>
              <w:rPr>
                <w:rFonts w:ascii="Times New Roman" w:hAnsi="Times New Roman" w:cs="Times New Roman"/>
                <w:b/>
              </w:rPr>
            </w:pPr>
            <w:r w:rsidRPr="005B4C09">
              <w:rPr>
                <w:rFonts w:ascii="Times New Roman" w:hAnsi="Times New Roman" w:cs="Times New Roman"/>
                <w:b/>
                <w:sz w:val="22"/>
                <w:szCs w:val="22"/>
              </w:rPr>
              <w:t>İŞYERİ AMİRİNİN İMZASI</w:t>
            </w:r>
          </w:p>
        </w:tc>
        <w:tc>
          <w:tcPr>
            <w:tcW w:w="4684" w:type="dxa"/>
            <w:tcBorders>
              <w:top w:val="single" w:sz="4" w:space="0" w:color="auto"/>
              <w:left w:val="single" w:sz="4" w:space="0" w:color="auto"/>
              <w:bottom w:val="single" w:sz="4" w:space="0" w:color="auto"/>
              <w:right w:val="single" w:sz="4" w:space="0" w:color="auto"/>
            </w:tcBorders>
            <w:shd w:val="clear" w:color="auto" w:fill="FFFFFF"/>
          </w:tcPr>
          <w:p w:rsidR="005B4C09" w:rsidRPr="005B4C09" w:rsidRDefault="005B4C09" w:rsidP="00832176">
            <w:pPr>
              <w:jc w:val="center"/>
              <w:rPr>
                <w:rFonts w:ascii="Times New Roman" w:hAnsi="Times New Roman" w:cs="Times New Roman"/>
                <w:b/>
              </w:rPr>
            </w:pPr>
            <w:r w:rsidRPr="005B4C09">
              <w:rPr>
                <w:rFonts w:ascii="Times New Roman" w:hAnsi="Times New Roman" w:cs="Times New Roman"/>
                <w:b/>
                <w:sz w:val="22"/>
                <w:szCs w:val="22"/>
              </w:rPr>
              <w:t>ÖĞRENCİNİN İMZASI</w:t>
            </w:r>
          </w:p>
        </w:tc>
      </w:tr>
      <w:tr w:rsidR="005B4C09" w:rsidTr="00832176">
        <w:tblPrEx>
          <w:tblBorders>
            <w:top w:val="single" w:sz="4" w:space="0" w:color="auto"/>
          </w:tblBorders>
          <w:tblCellMar>
            <w:left w:w="70" w:type="dxa"/>
            <w:right w:w="70" w:type="dxa"/>
          </w:tblCellMar>
          <w:tblLook w:val="0000"/>
        </w:tblPrEx>
        <w:trPr>
          <w:trHeight w:val="100"/>
        </w:trPr>
        <w:tc>
          <w:tcPr>
            <w:tcW w:w="10642" w:type="dxa"/>
            <w:gridSpan w:val="4"/>
          </w:tcPr>
          <w:p w:rsidR="005B4C09" w:rsidRDefault="005B4C09" w:rsidP="00832176">
            <w:pPr>
              <w:jc w:val="center"/>
              <w:rPr>
                <w:rFonts w:ascii="Times New Roman" w:hAnsi="Times New Roman" w:cs="Times New Roman"/>
                <w:b/>
                <w:sz w:val="32"/>
                <w:szCs w:val="32"/>
              </w:rPr>
            </w:pPr>
          </w:p>
        </w:tc>
      </w:tr>
    </w:tbl>
    <w:p w:rsidR="00F32009" w:rsidRDefault="005B4C09" w:rsidP="005B4C09">
      <w:pPr>
        <w:jc w:val="center"/>
        <w:rPr>
          <w:rFonts w:ascii="Times New Roman" w:hAnsi="Times New Roman" w:cs="Times New Roman"/>
          <w:b/>
        </w:rPr>
      </w:pPr>
      <w:r w:rsidRPr="005B4C09">
        <w:rPr>
          <w:rFonts w:ascii="Times New Roman" w:hAnsi="Times New Roman" w:cs="Times New Roman"/>
          <w:b/>
        </w:rPr>
        <w:t>STAJIN GÜNLERE GÖRE DAĞILIM ÇİZELGESİ</w:t>
      </w:r>
    </w:p>
    <w:p w:rsidR="00832176" w:rsidRDefault="00832176" w:rsidP="005B4C09">
      <w:pPr>
        <w:jc w:val="center"/>
        <w:rPr>
          <w:rFonts w:ascii="Times New Roman" w:hAnsi="Times New Roman" w:cs="Times New Roman"/>
          <w:b/>
        </w:rPr>
      </w:pPr>
    </w:p>
    <w:p w:rsidR="00832176" w:rsidRDefault="00832176" w:rsidP="005B4C09">
      <w:pPr>
        <w:jc w:val="center"/>
        <w:rPr>
          <w:rFonts w:ascii="Times New Roman" w:hAnsi="Times New Roman" w:cs="Times New Roman"/>
          <w:b/>
        </w:rPr>
      </w:pPr>
    </w:p>
    <w:p w:rsidR="00832176" w:rsidRDefault="00832176" w:rsidP="005B4C09">
      <w:pPr>
        <w:jc w:val="center"/>
        <w:rPr>
          <w:rFonts w:ascii="Times New Roman" w:hAnsi="Times New Roman" w:cs="Times New Roman"/>
          <w:b/>
        </w:rPr>
      </w:pPr>
    </w:p>
    <w:p w:rsidR="00832176" w:rsidRDefault="00832176" w:rsidP="00F32009">
      <w:pPr>
        <w:rPr>
          <w:rFonts w:ascii="Times New Roman" w:hAnsi="Times New Roman" w:cs="Times New Roman"/>
          <w:b/>
        </w:rPr>
      </w:pPr>
    </w:p>
    <w:tbl>
      <w:tblPr>
        <w:tblpPr w:leftFromText="141" w:rightFromText="141" w:vertAnchor="text" w:horzAnchor="margin" w:tblpXSpec="center" w:tblpY="-175"/>
        <w:tblW w:w="10783" w:type="dxa"/>
        <w:tblLayout w:type="fixed"/>
        <w:tblCellMar>
          <w:left w:w="10" w:type="dxa"/>
          <w:right w:w="10" w:type="dxa"/>
        </w:tblCellMar>
        <w:tblLook w:val="04A0"/>
      </w:tblPr>
      <w:tblGrid>
        <w:gridCol w:w="40"/>
        <w:gridCol w:w="666"/>
        <w:gridCol w:w="341"/>
        <w:gridCol w:w="341"/>
        <w:gridCol w:w="341"/>
        <w:gridCol w:w="336"/>
        <w:gridCol w:w="341"/>
        <w:gridCol w:w="341"/>
        <w:gridCol w:w="341"/>
        <w:gridCol w:w="341"/>
        <w:gridCol w:w="341"/>
        <w:gridCol w:w="336"/>
        <w:gridCol w:w="341"/>
        <w:gridCol w:w="341"/>
        <w:gridCol w:w="341"/>
        <w:gridCol w:w="341"/>
        <w:gridCol w:w="341"/>
        <w:gridCol w:w="336"/>
        <w:gridCol w:w="341"/>
        <w:gridCol w:w="341"/>
        <w:gridCol w:w="341"/>
        <w:gridCol w:w="341"/>
        <w:gridCol w:w="341"/>
        <w:gridCol w:w="336"/>
        <w:gridCol w:w="341"/>
        <w:gridCol w:w="341"/>
        <w:gridCol w:w="341"/>
        <w:gridCol w:w="341"/>
        <w:gridCol w:w="341"/>
        <w:gridCol w:w="336"/>
        <w:gridCol w:w="554"/>
      </w:tblGrid>
      <w:tr w:rsidR="00F32009" w:rsidTr="00832176">
        <w:trPr>
          <w:trHeight w:hRule="exact" w:val="470"/>
        </w:trPr>
        <w:tc>
          <w:tcPr>
            <w:tcW w:w="40" w:type="dxa"/>
            <w:tcBorders>
              <w:top w:val="single" w:sz="4" w:space="0" w:color="auto"/>
              <w:left w:val="single" w:sz="4" w:space="0" w:color="auto"/>
            </w:tcBorders>
            <w:shd w:val="clear" w:color="auto" w:fill="FFFFFF"/>
          </w:tcPr>
          <w:p w:rsidR="00F32009" w:rsidRDefault="00F32009" w:rsidP="00174AFC">
            <w:pPr>
              <w:rPr>
                <w:sz w:val="10"/>
                <w:szCs w:val="10"/>
              </w:rPr>
            </w:pPr>
          </w:p>
        </w:tc>
        <w:tc>
          <w:tcPr>
            <w:tcW w:w="666"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36"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36"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36"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36"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41" w:type="dxa"/>
            <w:tcBorders>
              <w:top w:val="single" w:sz="4" w:space="0" w:color="auto"/>
            </w:tcBorders>
            <w:shd w:val="clear" w:color="auto" w:fill="FFFFFF"/>
          </w:tcPr>
          <w:p w:rsidR="00F32009" w:rsidRDefault="00F32009" w:rsidP="00174AFC">
            <w:pPr>
              <w:rPr>
                <w:sz w:val="10"/>
                <w:szCs w:val="10"/>
              </w:rPr>
            </w:pPr>
          </w:p>
        </w:tc>
        <w:tc>
          <w:tcPr>
            <w:tcW w:w="336" w:type="dxa"/>
            <w:tcBorders>
              <w:top w:val="single" w:sz="4" w:space="0" w:color="auto"/>
            </w:tcBorders>
            <w:shd w:val="clear" w:color="auto" w:fill="FFFFFF"/>
          </w:tcPr>
          <w:p w:rsidR="00F32009" w:rsidRDefault="00F32009" w:rsidP="00174AFC">
            <w:pPr>
              <w:rPr>
                <w:sz w:val="10"/>
                <w:szCs w:val="10"/>
              </w:rPr>
            </w:pPr>
          </w:p>
        </w:tc>
        <w:tc>
          <w:tcPr>
            <w:tcW w:w="554" w:type="dxa"/>
            <w:tcBorders>
              <w:top w:val="single" w:sz="4" w:space="0" w:color="auto"/>
              <w:right w:val="single" w:sz="4" w:space="0" w:color="auto"/>
            </w:tcBorders>
            <w:shd w:val="clear" w:color="auto" w:fill="FFFFFF"/>
          </w:tcPr>
          <w:p w:rsidR="00F32009" w:rsidRDefault="00F32009" w:rsidP="00174AFC">
            <w:pPr>
              <w:rPr>
                <w:sz w:val="10"/>
                <w:szCs w:val="10"/>
              </w:rPr>
            </w:pPr>
          </w:p>
        </w:tc>
      </w:tr>
      <w:tr w:rsidR="00F32009" w:rsidTr="00832176">
        <w:trPr>
          <w:trHeight w:hRule="exact" w:val="42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32"/>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427"/>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80"/>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80"/>
        </w:trPr>
        <w:tc>
          <w:tcPr>
            <w:tcW w:w="40" w:type="dxa"/>
            <w:tcBorders>
              <w:left w:val="single" w:sz="4" w:space="0" w:color="auto"/>
            </w:tcBorders>
            <w:shd w:val="clear" w:color="auto" w:fill="FFFFFF"/>
          </w:tcPr>
          <w:p w:rsidR="00F32009" w:rsidRDefault="00F32009" w:rsidP="00174AFC">
            <w:pPr>
              <w:rPr>
                <w:sz w:val="10"/>
                <w:szCs w:val="10"/>
              </w:rPr>
            </w:pPr>
          </w:p>
        </w:tc>
        <w:tc>
          <w:tcPr>
            <w:tcW w:w="66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41" w:type="dxa"/>
            <w:shd w:val="clear" w:color="auto" w:fill="FFFFFF"/>
          </w:tcPr>
          <w:p w:rsidR="00F32009" w:rsidRDefault="00F32009" w:rsidP="00174AFC">
            <w:pPr>
              <w:rPr>
                <w:sz w:val="10"/>
                <w:szCs w:val="10"/>
              </w:rPr>
            </w:pPr>
          </w:p>
        </w:tc>
        <w:tc>
          <w:tcPr>
            <w:tcW w:w="336" w:type="dxa"/>
            <w:shd w:val="clear" w:color="auto" w:fill="FFFFFF"/>
          </w:tcPr>
          <w:p w:rsidR="00F32009" w:rsidRDefault="00F32009" w:rsidP="00174AFC">
            <w:pPr>
              <w:rPr>
                <w:sz w:val="10"/>
                <w:szCs w:val="10"/>
              </w:rPr>
            </w:pPr>
          </w:p>
        </w:tc>
        <w:tc>
          <w:tcPr>
            <w:tcW w:w="554" w:type="dxa"/>
            <w:tcBorders>
              <w:right w:val="single" w:sz="4" w:space="0" w:color="auto"/>
            </w:tcBorders>
            <w:shd w:val="clear" w:color="auto" w:fill="FFFFFF"/>
          </w:tcPr>
          <w:p w:rsidR="00F32009" w:rsidRDefault="00F32009" w:rsidP="00174AFC">
            <w:pPr>
              <w:rPr>
                <w:sz w:val="10"/>
                <w:szCs w:val="10"/>
              </w:rPr>
            </w:pPr>
          </w:p>
        </w:tc>
      </w:tr>
      <w:tr w:rsidR="00F32009" w:rsidTr="00832176">
        <w:trPr>
          <w:trHeight w:hRule="exact" w:val="381"/>
        </w:trPr>
        <w:tc>
          <w:tcPr>
            <w:tcW w:w="6147" w:type="dxa"/>
            <w:gridSpan w:val="18"/>
            <w:tcBorders>
              <w:top w:val="single" w:sz="4" w:space="0" w:color="auto"/>
              <w:left w:val="single" w:sz="4" w:space="0" w:color="auto"/>
            </w:tcBorders>
            <w:shd w:val="clear" w:color="auto" w:fill="FFFFFF"/>
          </w:tcPr>
          <w:p w:rsidR="00F32009" w:rsidRPr="00AE6814" w:rsidRDefault="00F32009" w:rsidP="00174AFC">
            <w:pPr>
              <w:spacing w:line="220" w:lineRule="exact"/>
              <w:jc w:val="center"/>
            </w:pPr>
            <w:r w:rsidRPr="00AE6814">
              <w:rPr>
                <w:rStyle w:val="GvdemetniKaln"/>
              </w:rPr>
              <w:t>Çalışmanın</w:t>
            </w:r>
          </w:p>
        </w:tc>
        <w:tc>
          <w:tcPr>
            <w:tcW w:w="4636" w:type="dxa"/>
            <w:gridSpan w:val="13"/>
            <w:tcBorders>
              <w:top w:val="single" w:sz="4" w:space="0" w:color="auto"/>
              <w:left w:val="single" w:sz="4" w:space="0" w:color="auto"/>
              <w:right w:val="single" w:sz="4" w:space="0" w:color="auto"/>
            </w:tcBorders>
            <w:shd w:val="clear" w:color="auto" w:fill="FFFFFF"/>
          </w:tcPr>
          <w:p w:rsidR="00F32009" w:rsidRDefault="00F32009" w:rsidP="00174AFC">
            <w:pPr>
              <w:spacing w:line="220" w:lineRule="exact"/>
              <w:jc w:val="center"/>
            </w:pPr>
            <w:r>
              <w:rPr>
                <w:rStyle w:val="GvdemetniKaln"/>
              </w:rPr>
              <w:t>Tasdik Edenin</w:t>
            </w:r>
          </w:p>
        </w:tc>
      </w:tr>
      <w:tr w:rsidR="00F32009" w:rsidTr="00832176">
        <w:trPr>
          <w:trHeight w:hRule="exact" w:val="586"/>
        </w:trPr>
        <w:tc>
          <w:tcPr>
            <w:tcW w:w="4106" w:type="dxa"/>
            <w:gridSpan w:val="12"/>
            <w:vMerge w:val="restart"/>
            <w:tcBorders>
              <w:top w:val="single" w:sz="4" w:space="0" w:color="auto"/>
              <w:left w:val="single" w:sz="4" w:space="0" w:color="auto"/>
            </w:tcBorders>
            <w:shd w:val="clear" w:color="auto" w:fill="FFFFFF"/>
          </w:tcPr>
          <w:p w:rsidR="00F32009" w:rsidRPr="00832176" w:rsidRDefault="00F32009" w:rsidP="00174AFC">
            <w:pPr>
              <w:spacing w:line="220" w:lineRule="exact"/>
              <w:ind w:left="160"/>
            </w:pPr>
            <w:r w:rsidRPr="00AE6814">
              <w:rPr>
                <w:rStyle w:val="Gvdemetni0"/>
                <w:b/>
              </w:rPr>
              <w:t>Konusu</w:t>
            </w:r>
            <w:proofErr w:type="gramStart"/>
            <w:r w:rsidRPr="00AE6814">
              <w:rPr>
                <w:rStyle w:val="Gvdemetni0"/>
                <w:b/>
              </w:rPr>
              <w:t>:</w:t>
            </w:r>
            <w:r w:rsidR="00832176" w:rsidRPr="00832176">
              <w:rPr>
                <w:rStyle w:val="Gvdemetni0"/>
              </w:rPr>
              <w:t>……………………………………………………………………………………………………………………………......................................................................</w:t>
            </w:r>
            <w:proofErr w:type="gramEnd"/>
          </w:p>
        </w:tc>
        <w:tc>
          <w:tcPr>
            <w:tcW w:w="1023" w:type="dxa"/>
            <w:gridSpan w:val="3"/>
            <w:tcBorders>
              <w:top w:val="single" w:sz="4" w:space="0" w:color="auto"/>
              <w:left w:val="single" w:sz="4" w:space="0" w:color="auto"/>
            </w:tcBorders>
            <w:shd w:val="clear" w:color="auto" w:fill="FFFFFF"/>
          </w:tcPr>
          <w:p w:rsidR="00F32009" w:rsidRDefault="00F32009" w:rsidP="00174AFC">
            <w:pPr>
              <w:tabs>
                <w:tab w:val="left" w:leader="dot" w:pos="563"/>
              </w:tabs>
              <w:spacing w:line="220" w:lineRule="exact"/>
              <w:ind w:left="160"/>
            </w:pPr>
            <w:r>
              <w:rPr>
                <w:rStyle w:val="Gvdemetni10pt"/>
              </w:rPr>
              <w:tab/>
            </w:r>
            <w:r>
              <w:rPr>
                <w:rStyle w:val="Gvdemetni0"/>
              </w:rPr>
              <w:t>/</w:t>
            </w:r>
            <w:proofErr w:type="gramStart"/>
            <w:r>
              <w:rPr>
                <w:rStyle w:val="Gvdemetni0"/>
              </w:rPr>
              <w:t>....</w:t>
            </w:r>
            <w:proofErr w:type="gramEnd"/>
          </w:p>
        </w:tc>
        <w:tc>
          <w:tcPr>
            <w:tcW w:w="1018" w:type="dxa"/>
            <w:gridSpan w:val="3"/>
            <w:tcBorders>
              <w:top w:val="single" w:sz="4" w:space="0" w:color="auto"/>
            </w:tcBorders>
            <w:shd w:val="clear" w:color="auto" w:fill="FFFFFF"/>
          </w:tcPr>
          <w:p w:rsidR="00F32009" w:rsidRDefault="00F32009" w:rsidP="00174AFC">
            <w:pPr>
              <w:spacing w:line="220" w:lineRule="exact"/>
              <w:ind w:left="120"/>
            </w:pPr>
            <w:r>
              <w:rPr>
                <w:rStyle w:val="Gvdemetni0"/>
              </w:rPr>
              <w:t>/201</w:t>
            </w:r>
            <w:proofErr w:type="gramStart"/>
            <w:r>
              <w:rPr>
                <w:rStyle w:val="Gvdemetni0"/>
              </w:rPr>
              <w:t>....</w:t>
            </w:r>
            <w:proofErr w:type="gramEnd"/>
          </w:p>
        </w:tc>
        <w:tc>
          <w:tcPr>
            <w:tcW w:w="4636" w:type="dxa"/>
            <w:gridSpan w:val="13"/>
            <w:vMerge w:val="restart"/>
            <w:tcBorders>
              <w:top w:val="single" w:sz="4" w:space="0" w:color="auto"/>
              <w:left w:val="single" w:sz="4" w:space="0" w:color="auto"/>
              <w:right w:val="single" w:sz="4" w:space="0" w:color="auto"/>
            </w:tcBorders>
            <w:shd w:val="clear" w:color="auto" w:fill="FFFFFF"/>
          </w:tcPr>
          <w:p w:rsidR="00F32009" w:rsidRPr="00AE6814" w:rsidRDefault="00F32009" w:rsidP="00174AFC">
            <w:pPr>
              <w:spacing w:line="220" w:lineRule="exact"/>
              <w:jc w:val="center"/>
              <w:rPr>
                <w:b/>
              </w:rPr>
            </w:pPr>
            <w:r w:rsidRPr="00AE6814">
              <w:rPr>
                <w:rStyle w:val="Gvdemetni0"/>
                <w:b/>
              </w:rPr>
              <w:t>Adı, Soyadı/Mühür/Kaşe/İmza</w:t>
            </w:r>
          </w:p>
        </w:tc>
      </w:tr>
      <w:tr w:rsidR="00F32009" w:rsidTr="00832176">
        <w:trPr>
          <w:trHeight w:hRule="exact" w:val="407"/>
        </w:trPr>
        <w:tc>
          <w:tcPr>
            <w:tcW w:w="4106" w:type="dxa"/>
            <w:gridSpan w:val="12"/>
            <w:vMerge/>
            <w:tcBorders>
              <w:left w:val="single" w:sz="4" w:space="0" w:color="auto"/>
              <w:bottom w:val="single" w:sz="4" w:space="0" w:color="auto"/>
            </w:tcBorders>
            <w:shd w:val="clear" w:color="auto" w:fill="FFFFFF"/>
          </w:tcPr>
          <w:p w:rsidR="00F32009" w:rsidRDefault="00F32009" w:rsidP="00174AFC"/>
        </w:tc>
        <w:tc>
          <w:tcPr>
            <w:tcW w:w="2041" w:type="dxa"/>
            <w:gridSpan w:val="6"/>
            <w:tcBorders>
              <w:top w:val="single" w:sz="4" w:space="0" w:color="auto"/>
              <w:left w:val="single" w:sz="4" w:space="0" w:color="auto"/>
              <w:bottom w:val="single" w:sz="4" w:space="0" w:color="auto"/>
            </w:tcBorders>
            <w:shd w:val="clear" w:color="auto" w:fill="FFFFFF"/>
          </w:tcPr>
          <w:p w:rsidR="00F32009" w:rsidRDefault="00F32009" w:rsidP="00832176">
            <w:pPr>
              <w:spacing w:line="220" w:lineRule="exact"/>
              <w:jc w:val="center"/>
            </w:pPr>
            <w:r>
              <w:rPr>
                <w:rStyle w:val="Gvdemetni0"/>
              </w:rPr>
              <w:t xml:space="preserve">... </w:t>
            </w:r>
            <w:r w:rsidRPr="00AE6814">
              <w:rPr>
                <w:rStyle w:val="Gvdemetni0"/>
                <w:b/>
              </w:rPr>
              <w:t>Gün</w:t>
            </w:r>
          </w:p>
        </w:tc>
        <w:tc>
          <w:tcPr>
            <w:tcW w:w="4636" w:type="dxa"/>
            <w:gridSpan w:val="13"/>
            <w:vMerge/>
            <w:tcBorders>
              <w:left w:val="single" w:sz="4" w:space="0" w:color="auto"/>
              <w:bottom w:val="single" w:sz="4" w:space="0" w:color="auto"/>
              <w:right w:val="single" w:sz="4" w:space="0" w:color="auto"/>
            </w:tcBorders>
            <w:shd w:val="clear" w:color="auto" w:fill="FFFFFF"/>
          </w:tcPr>
          <w:p w:rsidR="00F32009" w:rsidRDefault="00F32009" w:rsidP="00174AFC"/>
        </w:tc>
      </w:tr>
    </w:tbl>
    <w:p w:rsidR="00F32009" w:rsidRDefault="00F32009" w:rsidP="00F32009">
      <w:pPr>
        <w:rPr>
          <w:rFonts w:ascii="Times New Roman" w:hAnsi="Times New Roman" w:cs="Times New Roman"/>
          <w:b/>
        </w:rPr>
      </w:pPr>
    </w:p>
    <w:p w:rsidR="00BA2CA9" w:rsidRDefault="00BA2CA9" w:rsidP="00F32009">
      <w:pPr>
        <w:rPr>
          <w:rFonts w:ascii="Times New Roman" w:hAnsi="Times New Roman" w:cs="Times New Roman"/>
          <w:b/>
        </w:rPr>
      </w:pPr>
    </w:p>
    <w:p w:rsidR="00BA2CA9" w:rsidRDefault="00BA2CA9" w:rsidP="00F32009">
      <w:pPr>
        <w:rPr>
          <w:rFonts w:ascii="Times New Roman" w:hAnsi="Times New Roman" w:cs="Times New Roman"/>
          <w:b/>
        </w:rPr>
      </w:pPr>
    </w:p>
    <w:p w:rsidR="00AE6814" w:rsidRDefault="00AE6814" w:rsidP="00F32009">
      <w:pPr>
        <w:rPr>
          <w:rFonts w:ascii="Times New Roman" w:hAnsi="Times New Roman" w:cs="Times New Roman"/>
          <w:b/>
        </w:rPr>
      </w:pPr>
    </w:p>
    <w:p w:rsidR="00AE6814" w:rsidRPr="00AE6814" w:rsidRDefault="00AE6814" w:rsidP="00AE6814">
      <w:pPr>
        <w:pStyle w:val="Gvdemetni40"/>
        <w:shd w:val="clear" w:color="auto" w:fill="auto"/>
        <w:spacing w:after="0" w:line="220" w:lineRule="exact"/>
        <w:ind w:left="40"/>
        <w:rPr>
          <w:rFonts w:ascii="Times New Roman" w:hAnsi="Times New Roman" w:cs="Times New Roman"/>
          <w:sz w:val="24"/>
          <w:szCs w:val="24"/>
        </w:rPr>
      </w:pPr>
      <w:r w:rsidRPr="00AE6814">
        <w:rPr>
          <w:rFonts w:ascii="Times New Roman" w:hAnsi="Times New Roman" w:cs="Times New Roman"/>
          <w:color w:val="000000"/>
          <w:sz w:val="24"/>
          <w:szCs w:val="24"/>
        </w:rPr>
        <w:lastRenderedPageBreak/>
        <w:t>T.C.</w:t>
      </w:r>
    </w:p>
    <w:p w:rsidR="00AE6814" w:rsidRPr="00AE6814" w:rsidRDefault="00DF7F03" w:rsidP="00AE6814">
      <w:pPr>
        <w:pStyle w:val="Gvdemetni20"/>
        <w:shd w:val="clear" w:color="auto" w:fill="auto"/>
        <w:spacing w:before="0" w:line="360" w:lineRule="auto"/>
        <w:rPr>
          <w:rFonts w:ascii="Times New Roman" w:hAnsi="Times New Roman" w:cs="Times New Roman"/>
          <w:sz w:val="24"/>
          <w:szCs w:val="24"/>
        </w:rPr>
      </w:pPr>
      <w:r>
        <w:rPr>
          <w:rFonts w:ascii="Times New Roman" w:hAnsi="Times New Roman" w:cs="Times New Roman"/>
          <w:color w:val="000000"/>
          <w:sz w:val="24"/>
          <w:szCs w:val="24"/>
        </w:rPr>
        <w:t>ÖMER HALİSDEMİR</w:t>
      </w:r>
      <w:r w:rsidR="00AE6814" w:rsidRPr="00AE6814">
        <w:rPr>
          <w:rFonts w:ascii="Times New Roman" w:hAnsi="Times New Roman" w:cs="Times New Roman"/>
          <w:color w:val="000000"/>
          <w:sz w:val="24"/>
          <w:szCs w:val="24"/>
        </w:rPr>
        <w:t xml:space="preserve"> ÜNİVERSİTESİ </w:t>
      </w:r>
      <w:r w:rsidR="00AE6814" w:rsidRPr="00AE6814">
        <w:rPr>
          <w:rFonts w:ascii="Times New Roman" w:hAnsi="Times New Roman" w:cs="Times New Roman"/>
          <w:sz w:val="24"/>
          <w:szCs w:val="24"/>
        </w:rPr>
        <w:t>BOR HALİL-ZÖHRE ATAMAN</w:t>
      </w:r>
    </w:p>
    <w:p w:rsidR="00AE6814" w:rsidRPr="00AE6814" w:rsidRDefault="00AE6814" w:rsidP="00AE6814">
      <w:pPr>
        <w:pStyle w:val="Gvdemetni40"/>
        <w:shd w:val="clear" w:color="auto" w:fill="auto"/>
        <w:spacing w:after="360" w:line="394" w:lineRule="exact"/>
        <w:ind w:left="40"/>
        <w:rPr>
          <w:rFonts w:ascii="Times New Roman" w:hAnsi="Times New Roman" w:cs="Times New Roman"/>
          <w:sz w:val="24"/>
          <w:szCs w:val="24"/>
        </w:rPr>
      </w:pPr>
      <w:r w:rsidRPr="00AE6814">
        <w:rPr>
          <w:rFonts w:ascii="Times New Roman" w:hAnsi="Times New Roman" w:cs="Times New Roman"/>
          <w:sz w:val="24"/>
          <w:szCs w:val="24"/>
        </w:rPr>
        <w:t>MESLEK YÜKSEK OKULU</w:t>
      </w:r>
      <w:r w:rsidRPr="00AE6814">
        <w:rPr>
          <w:rFonts w:ascii="Times New Roman" w:hAnsi="Times New Roman" w:cs="Times New Roman"/>
          <w:color w:val="000000"/>
          <w:sz w:val="24"/>
          <w:szCs w:val="24"/>
        </w:rPr>
        <w:t xml:space="preserve"> STAJ YÖNERGESİ</w:t>
      </w:r>
    </w:p>
    <w:p w:rsidR="00AE6814" w:rsidRPr="00AE6814" w:rsidRDefault="00AE6814" w:rsidP="00AE6814">
      <w:pPr>
        <w:pStyle w:val="Gvdemetni40"/>
        <w:shd w:val="clear" w:color="auto" w:fill="auto"/>
        <w:spacing w:after="0" w:line="394" w:lineRule="exact"/>
        <w:ind w:left="40"/>
        <w:jc w:val="both"/>
        <w:rPr>
          <w:rFonts w:ascii="Times New Roman" w:hAnsi="Times New Roman" w:cs="Times New Roman"/>
          <w:sz w:val="24"/>
          <w:szCs w:val="24"/>
        </w:rPr>
      </w:pPr>
      <w:r w:rsidRPr="00AE6814">
        <w:rPr>
          <w:rFonts w:ascii="Times New Roman" w:hAnsi="Times New Roman" w:cs="Times New Roman"/>
          <w:color w:val="000000"/>
          <w:sz w:val="24"/>
          <w:szCs w:val="24"/>
        </w:rPr>
        <w:t>BİRİNCİ B</w:t>
      </w:r>
      <w:r>
        <w:rPr>
          <w:rFonts w:ascii="Times New Roman" w:hAnsi="Times New Roman" w:cs="Times New Roman"/>
          <w:color w:val="000000"/>
          <w:sz w:val="24"/>
          <w:szCs w:val="24"/>
        </w:rPr>
        <w:t>Ö</w:t>
      </w:r>
      <w:r w:rsidRPr="00AE6814">
        <w:rPr>
          <w:rFonts w:ascii="Times New Roman" w:hAnsi="Times New Roman" w:cs="Times New Roman"/>
          <w:color w:val="000000"/>
          <w:sz w:val="24"/>
          <w:szCs w:val="24"/>
        </w:rPr>
        <w:t>LÜM Amaç, Kapsam, Dayanak ve Tanımlar</w:t>
      </w:r>
    </w:p>
    <w:p w:rsidR="00AE6814" w:rsidRPr="00AE6814" w:rsidRDefault="00AE6814" w:rsidP="00AE6814">
      <w:pPr>
        <w:pStyle w:val="Gvdemetni40"/>
        <w:shd w:val="clear" w:color="auto" w:fill="auto"/>
        <w:spacing w:after="3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Amaç</w:t>
      </w:r>
    </w:p>
    <w:p w:rsidR="00AE6814" w:rsidRPr="00AE6814" w:rsidRDefault="00AE6814" w:rsidP="00AE6814">
      <w:pPr>
        <w:spacing w:after="163"/>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 </w:t>
      </w:r>
      <w:r w:rsidRPr="00AE6814">
        <w:rPr>
          <w:rFonts w:ascii="Times New Roman" w:hAnsi="Times New Roman" w:cs="Times New Roman"/>
        </w:rPr>
        <w:t xml:space="preserve">(1) Bu Yönerge’nin amacı; </w:t>
      </w:r>
      <w:r>
        <w:rPr>
          <w:rFonts w:ascii="Times New Roman" w:hAnsi="Times New Roman" w:cs="Times New Roman"/>
        </w:rPr>
        <w:t>Bor Halil-</w:t>
      </w:r>
      <w:proofErr w:type="spellStart"/>
      <w:r>
        <w:rPr>
          <w:rFonts w:ascii="Times New Roman" w:hAnsi="Times New Roman" w:cs="Times New Roman"/>
        </w:rPr>
        <w:t>Zöhre</w:t>
      </w:r>
      <w:proofErr w:type="spellEnd"/>
      <w:r>
        <w:rPr>
          <w:rFonts w:ascii="Times New Roman" w:hAnsi="Times New Roman" w:cs="Times New Roman"/>
        </w:rPr>
        <w:t xml:space="preserve"> Ataman Meslek Yüksekokulu </w:t>
      </w:r>
      <w:r w:rsidRPr="00AE6814">
        <w:rPr>
          <w:rFonts w:ascii="Times New Roman" w:hAnsi="Times New Roman" w:cs="Times New Roman"/>
        </w:rPr>
        <w:t xml:space="preserve">bölümlerinin </w:t>
      </w:r>
      <w:proofErr w:type="gramStart"/>
      <w:r w:rsidRPr="00AE6814">
        <w:rPr>
          <w:rFonts w:ascii="Times New Roman" w:hAnsi="Times New Roman" w:cs="Times New Roman"/>
        </w:rPr>
        <w:t>04/09/2005</w:t>
      </w:r>
      <w:proofErr w:type="gramEnd"/>
      <w:r w:rsidRPr="00AE6814">
        <w:rPr>
          <w:rFonts w:ascii="Times New Roman" w:hAnsi="Times New Roman" w:cs="Times New Roman"/>
        </w:rPr>
        <w:t xml:space="preserve"> tarih ve 25926 sayılı R</w:t>
      </w:r>
      <w:r w:rsidR="00672744">
        <w:rPr>
          <w:rFonts w:ascii="Times New Roman" w:hAnsi="Times New Roman" w:cs="Times New Roman"/>
        </w:rPr>
        <w:t>esmi Gazete’de yayımlanan "Ömer HALİSDEMİR</w:t>
      </w:r>
      <w:r w:rsidRPr="00AE6814">
        <w:rPr>
          <w:rFonts w:ascii="Times New Roman" w:hAnsi="Times New Roman" w:cs="Times New Roman"/>
        </w:rPr>
        <w:t xml:space="preserve"> Üniversitesi Ön Lisans ve Lisans Eğitim-Öğretim ve Sınav Yönetmeliği”nin 16 </w:t>
      </w:r>
      <w:proofErr w:type="spellStart"/>
      <w:r w:rsidRPr="00AE6814">
        <w:rPr>
          <w:rFonts w:ascii="Times New Roman" w:hAnsi="Times New Roman" w:cs="Times New Roman"/>
        </w:rPr>
        <w:t>ncı</w:t>
      </w:r>
      <w:proofErr w:type="spellEnd"/>
      <w:r w:rsidRPr="00AE6814">
        <w:rPr>
          <w:rFonts w:ascii="Times New Roman" w:hAnsi="Times New Roman" w:cs="Times New Roman"/>
        </w:rPr>
        <w:t xml:space="preserve"> maddesinde belirtilen staj çalışmalarına ilişkin usul ve esasları düzenlemektir.</w:t>
      </w:r>
    </w:p>
    <w:p w:rsidR="00AE6814" w:rsidRPr="00AE6814" w:rsidRDefault="00AE6814" w:rsidP="00AE6814">
      <w:pPr>
        <w:pStyle w:val="Gvdemetni40"/>
        <w:shd w:val="clear" w:color="auto" w:fill="auto"/>
        <w:spacing w:after="3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Kapsam</w:t>
      </w:r>
    </w:p>
    <w:p w:rsidR="00AE6814" w:rsidRPr="00AE6814" w:rsidRDefault="00AE6814" w:rsidP="00AE6814">
      <w:pPr>
        <w:spacing w:after="163"/>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2- </w:t>
      </w:r>
      <w:r w:rsidRPr="00AE6814">
        <w:rPr>
          <w:rFonts w:ascii="Times New Roman" w:hAnsi="Times New Roman" w:cs="Times New Roman"/>
        </w:rPr>
        <w:t xml:space="preserve">(1) Bu Yönerge’de belirtilen esaslar, </w:t>
      </w:r>
      <w:r>
        <w:rPr>
          <w:rFonts w:ascii="Times New Roman" w:hAnsi="Times New Roman" w:cs="Times New Roman"/>
        </w:rPr>
        <w:t>Bor Halil-</w:t>
      </w:r>
      <w:proofErr w:type="spellStart"/>
      <w:r>
        <w:rPr>
          <w:rFonts w:ascii="Times New Roman" w:hAnsi="Times New Roman" w:cs="Times New Roman"/>
        </w:rPr>
        <w:t>Zöhre</w:t>
      </w:r>
      <w:proofErr w:type="spellEnd"/>
      <w:r>
        <w:rPr>
          <w:rFonts w:ascii="Times New Roman" w:hAnsi="Times New Roman" w:cs="Times New Roman"/>
        </w:rPr>
        <w:t xml:space="preserve"> Ataman Meslek Yüksekokulu </w:t>
      </w:r>
      <w:r w:rsidRPr="00AE6814">
        <w:rPr>
          <w:rFonts w:ascii="Times New Roman" w:hAnsi="Times New Roman" w:cs="Times New Roman"/>
        </w:rPr>
        <w:t>öğrencilerinin, yurt içi ve yurt dışındaki iş yerlerinde, yapacakları eğitim, uygulama ve stajlarla ilgili faaliyet ve esasları kapsar.</w:t>
      </w:r>
    </w:p>
    <w:p w:rsidR="00AE6814" w:rsidRPr="00AE6814" w:rsidRDefault="00AE6814" w:rsidP="00AE6814">
      <w:pPr>
        <w:pStyle w:val="Gvdemetni40"/>
        <w:shd w:val="clear" w:color="auto" w:fill="auto"/>
        <w:spacing w:after="73"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Dayanak</w:t>
      </w:r>
    </w:p>
    <w:p w:rsidR="00AE6814" w:rsidRPr="00AE6814" w:rsidRDefault="00AE6814" w:rsidP="00AE6814">
      <w:pPr>
        <w:spacing w:after="35" w:line="220" w:lineRule="exact"/>
        <w:ind w:lef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3- </w:t>
      </w:r>
      <w:r w:rsidRPr="00AE6814">
        <w:rPr>
          <w:rFonts w:ascii="Times New Roman" w:hAnsi="Times New Roman" w:cs="Times New Roman"/>
        </w:rPr>
        <w:t>(1) Bu Yönerge;</w:t>
      </w:r>
    </w:p>
    <w:p w:rsidR="00AE6814" w:rsidRPr="00AE6814" w:rsidRDefault="00AE6814" w:rsidP="00AE6814">
      <w:pPr>
        <w:numPr>
          <w:ilvl w:val="0"/>
          <w:numId w:val="1"/>
        </w:numPr>
        <w:tabs>
          <w:tab w:val="left" w:pos="1100"/>
        </w:tabs>
        <w:spacing w:after="120" w:line="274" w:lineRule="exact"/>
        <w:ind w:left="20" w:right="20" w:firstLine="720"/>
        <w:jc w:val="both"/>
        <w:rPr>
          <w:rFonts w:ascii="Times New Roman" w:hAnsi="Times New Roman" w:cs="Times New Roman"/>
        </w:rPr>
      </w:pPr>
      <w:proofErr w:type="gramStart"/>
      <w:r w:rsidRPr="00AE6814">
        <w:rPr>
          <w:rFonts w:ascii="Times New Roman" w:hAnsi="Times New Roman" w:cs="Times New Roman"/>
        </w:rPr>
        <w:t>22/05/2002</w:t>
      </w:r>
      <w:proofErr w:type="gramEnd"/>
      <w:r w:rsidRPr="00AE6814">
        <w:rPr>
          <w:rFonts w:ascii="Times New Roman" w:hAnsi="Times New Roman" w:cs="Times New Roman"/>
        </w:rPr>
        <w:t xml:space="preserve"> tarih ve 24762 sayılı Resmi Gazetede yayımlanan "Mesleki Teknik Eğitim Bölgesi İçindeki Meslek Yüksekokulu Öğrencilerinin İşyerlerindeki Eğitim, Uygulama ve Stajlarına İlişkin Esas ve Usuller Hakkında Yönetmelik”,</w:t>
      </w:r>
    </w:p>
    <w:p w:rsidR="00AE6814" w:rsidRPr="00AE6814" w:rsidRDefault="00AE6814" w:rsidP="00AE6814">
      <w:pPr>
        <w:numPr>
          <w:ilvl w:val="0"/>
          <w:numId w:val="1"/>
        </w:numPr>
        <w:tabs>
          <w:tab w:val="left" w:pos="1090"/>
        </w:tabs>
        <w:spacing w:after="120" w:line="274" w:lineRule="exact"/>
        <w:ind w:left="20" w:right="20" w:firstLine="720"/>
        <w:jc w:val="both"/>
        <w:rPr>
          <w:rFonts w:ascii="Times New Roman" w:hAnsi="Times New Roman" w:cs="Times New Roman"/>
        </w:rPr>
      </w:pPr>
      <w:proofErr w:type="gramStart"/>
      <w:r w:rsidRPr="00AE6814">
        <w:rPr>
          <w:rFonts w:ascii="Times New Roman" w:hAnsi="Times New Roman" w:cs="Times New Roman"/>
        </w:rPr>
        <w:t>04/09/2005</w:t>
      </w:r>
      <w:proofErr w:type="gramEnd"/>
      <w:r w:rsidRPr="00AE6814">
        <w:rPr>
          <w:rFonts w:ascii="Times New Roman" w:hAnsi="Times New Roman" w:cs="Times New Roman"/>
        </w:rPr>
        <w:t xml:space="preserve"> tarih ve 25926 sayılı Resmi Ga</w:t>
      </w:r>
      <w:r w:rsidR="00672744">
        <w:rPr>
          <w:rFonts w:ascii="Times New Roman" w:hAnsi="Times New Roman" w:cs="Times New Roman"/>
        </w:rPr>
        <w:t>zetede yayımlanan "Ömer HALİSDEMİR</w:t>
      </w:r>
      <w:r w:rsidRPr="00AE6814">
        <w:rPr>
          <w:rFonts w:ascii="Times New Roman" w:hAnsi="Times New Roman" w:cs="Times New Roman"/>
        </w:rPr>
        <w:t xml:space="preserve"> Üniversitesi Ön Lisans ve Lisans Eğitim-Öğretim ve Sınav Yönetmeliği” hükümlerine ve</w:t>
      </w:r>
    </w:p>
    <w:p w:rsidR="00AE6814" w:rsidRPr="00AE6814" w:rsidRDefault="00AE6814" w:rsidP="00AE6814">
      <w:pPr>
        <w:numPr>
          <w:ilvl w:val="0"/>
          <w:numId w:val="1"/>
        </w:numPr>
        <w:tabs>
          <w:tab w:val="left" w:pos="1114"/>
        </w:tabs>
        <w:spacing w:after="24" w:line="274" w:lineRule="exact"/>
        <w:ind w:left="20" w:right="20" w:firstLine="720"/>
        <w:jc w:val="both"/>
        <w:rPr>
          <w:rFonts w:ascii="Times New Roman" w:hAnsi="Times New Roman" w:cs="Times New Roman"/>
        </w:rPr>
      </w:pPr>
      <w:proofErr w:type="gramStart"/>
      <w:r w:rsidRPr="00AE6814">
        <w:rPr>
          <w:rFonts w:ascii="Times New Roman" w:hAnsi="Times New Roman" w:cs="Times New Roman"/>
        </w:rPr>
        <w:t>17/08/2010</w:t>
      </w:r>
      <w:proofErr w:type="gramEnd"/>
      <w:r w:rsidRPr="00AE6814">
        <w:rPr>
          <w:rFonts w:ascii="Times New Roman" w:hAnsi="Times New Roman" w:cs="Times New Roman"/>
        </w:rPr>
        <w:t xml:space="preserve"> tarih ve 27675 sayılı </w:t>
      </w:r>
      <w:r w:rsidR="00672744">
        <w:rPr>
          <w:rFonts w:ascii="Times New Roman" w:hAnsi="Times New Roman" w:cs="Times New Roman"/>
        </w:rPr>
        <w:t>Resmi Gazetede yayımlanan "Ömer HALİSDEMİR</w:t>
      </w:r>
      <w:r w:rsidRPr="00AE6814">
        <w:rPr>
          <w:rFonts w:ascii="Times New Roman" w:hAnsi="Times New Roman" w:cs="Times New Roman"/>
        </w:rPr>
        <w:t xml:space="preserve"> Üniversitesi Ön Lisans ve Lisans Eğitim-Öğretim ve Sınav Yönetmeliği”nde yapılan değişiklik maddelerine dayanılarak hazırlanmıştır.</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Tanımlar</w:t>
      </w:r>
    </w:p>
    <w:p w:rsidR="00AE6814" w:rsidRPr="00AE6814" w:rsidRDefault="00AE6814" w:rsidP="00AE6814">
      <w:pPr>
        <w:spacing w:line="394" w:lineRule="exact"/>
        <w:ind w:lef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4- </w:t>
      </w:r>
      <w:r w:rsidRPr="00AE6814">
        <w:rPr>
          <w:rFonts w:ascii="Times New Roman" w:hAnsi="Times New Roman" w:cs="Times New Roman"/>
        </w:rPr>
        <w:t>(1) Bu Yönerge’de geçen;</w:t>
      </w:r>
    </w:p>
    <w:p w:rsidR="00AE6814" w:rsidRPr="00AE6814" w:rsidRDefault="00AE6814" w:rsidP="00AE6814">
      <w:pPr>
        <w:numPr>
          <w:ilvl w:val="0"/>
          <w:numId w:val="2"/>
        </w:numPr>
        <w:tabs>
          <w:tab w:val="left" w:pos="1162"/>
        </w:tabs>
        <w:spacing w:line="394" w:lineRule="exact"/>
        <w:ind w:left="20" w:firstLine="720"/>
        <w:jc w:val="both"/>
        <w:rPr>
          <w:rFonts w:ascii="Times New Roman" w:hAnsi="Times New Roman" w:cs="Times New Roman"/>
        </w:rPr>
      </w:pPr>
      <w:r w:rsidRPr="00AE6814">
        <w:rPr>
          <w:rFonts w:ascii="Times New Roman" w:hAnsi="Times New Roman" w:cs="Times New Roman"/>
        </w:rPr>
        <w:t>Bölüm Koordinatörü: İlgili bölüm başkanını,</w:t>
      </w:r>
    </w:p>
    <w:p w:rsidR="00AE6814" w:rsidRPr="00AE6814" w:rsidRDefault="00AE6814" w:rsidP="00AE6814">
      <w:pPr>
        <w:numPr>
          <w:ilvl w:val="0"/>
          <w:numId w:val="3"/>
        </w:numPr>
        <w:tabs>
          <w:tab w:val="left" w:pos="1110"/>
        </w:tabs>
        <w:spacing w:after="120" w:line="274" w:lineRule="exact"/>
        <w:ind w:left="20" w:right="20" w:firstLine="720"/>
        <w:jc w:val="both"/>
        <w:rPr>
          <w:rFonts w:ascii="Times New Roman" w:hAnsi="Times New Roman" w:cs="Times New Roman"/>
        </w:rPr>
      </w:pPr>
      <w:r w:rsidRPr="00AE6814">
        <w:rPr>
          <w:rFonts w:ascii="Times New Roman" w:hAnsi="Times New Roman" w:cs="Times New Roman"/>
        </w:rPr>
        <w:t>Bölüm Staj Kurulları: Biri ilgili bölümün başkanı olmak üzere bölümün öğretim elemanları arasından bölüm başkanı tarafından Meslek Yüksekokulu Staj ve Eğitim Uygulama Kuruluna teklif edilen ve kurulca onaylanan en az üç kişiden oluşan kurulu,</w:t>
      </w:r>
    </w:p>
    <w:p w:rsidR="00AE6814" w:rsidRPr="00AE6814" w:rsidRDefault="00AE6814" w:rsidP="00AE6814">
      <w:pPr>
        <w:numPr>
          <w:ilvl w:val="0"/>
          <w:numId w:val="3"/>
        </w:numPr>
        <w:tabs>
          <w:tab w:val="left" w:pos="1110"/>
        </w:tabs>
        <w:spacing w:after="120" w:line="274" w:lineRule="exact"/>
        <w:ind w:left="20" w:right="20" w:firstLine="720"/>
        <w:jc w:val="both"/>
        <w:rPr>
          <w:rFonts w:ascii="Times New Roman" w:hAnsi="Times New Roman" w:cs="Times New Roman"/>
        </w:rPr>
      </w:pPr>
      <w:r w:rsidRPr="00AE6814">
        <w:rPr>
          <w:rFonts w:ascii="Times New Roman" w:hAnsi="Times New Roman" w:cs="Times New Roman"/>
        </w:rPr>
        <w:t>Denetçi Öğretim Elemanı: Mesleki eğitimde yararlanılacak işletmelerdeki çalışma alanlarının tespiti, eğitimin planlanması, koordinasyonu ve izlenmesi ile görevli müdür yardımcısı ve her programın kadrolu öğretim elemanlarını,</w:t>
      </w:r>
    </w:p>
    <w:p w:rsidR="00AE6814" w:rsidRPr="00AE6814" w:rsidRDefault="00AE6814" w:rsidP="00AE6814">
      <w:pPr>
        <w:spacing w:after="163"/>
        <w:ind w:left="20" w:right="20" w:firstLine="720"/>
        <w:jc w:val="both"/>
        <w:rPr>
          <w:rFonts w:ascii="Times New Roman" w:hAnsi="Times New Roman" w:cs="Times New Roman"/>
        </w:rPr>
      </w:pPr>
      <w:r w:rsidRPr="00AE6814">
        <w:rPr>
          <w:rFonts w:ascii="Times New Roman" w:hAnsi="Times New Roman" w:cs="Times New Roman"/>
        </w:rPr>
        <w:t xml:space="preserve">ç) İş Yeri: </w:t>
      </w:r>
      <w:r>
        <w:rPr>
          <w:rFonts w:ascii="Times New Roman" w:hAnsi="Times New Roman" w:cs="Times New Roman"/>
        </w:rPr>
        <w:t>Bor Halil-</w:t>
      </w:r>
      <w:proofErr w:type="spellStart"/>
      <w:r>
        <w:rPr>
          <w:rFonts w:ascii="Times New Roman" w:hAnsi="Times New Roman" w:cs="Times New Roman"/>
        </w:rPr>
        <w:t>Zöhre</w:t>
      </w:r>
      <w:proofErr w:type="spellEnd"/>
      <w:r>
        <w:rPr>
          <w:rFonts w:ascii="Times New Roman" w:hAnsi="Times New Roman" w:cs="Times New Roman"/>
        </w:rPr>
        <w:t xml:space="preserve"> Ataman Meslek Yüksekokulu </w:t>
      </w:r>
      <w:r w:rsidRPr="00AE6814">
        <w:rPr>
          <w:rFonts w:ascii="Times New Roman" w:hAnsi="Times New Roman" w:cs="Times New Roman"/>
        </w:rPr>
        <w:t>öğrencilerinin, eğitimleri süresince kazandıkları bilgi ve deneyimlerini, staj yoluyla sürdürdükleri, mal ve hizmet üreten kamu ve özel sektör kurum ve kuruluşlarını,</w:t>
      </w:r>
    </w:p>
    <w:p w:rsidR="00AE6814" w:rsidRPr="00AE6814" w:rsidRDefault="00AE6814" w:rsidP="00AE6814">
      <w:pPr>
        <w:numPr>
          <w:ilvl w:val="0"/>
          <w:numId w:val="1"/>
        </w:numPr>
        <w:tabs>
          <w:tab w:val="left" w:pos="1023"/>
        </w:tabs>
        <w:spacing w:after="35" w:line="220" w:lineRule="exact"/>
        <w:ind w:left="20" w:firstLine="720"/>
        <w:jc w:val="both"/>
        <w:rPr>
          <w:rFonts w:ascii="Times New Roman" w:hAnsi="Times New Roman" w:cs="Times New Roman"/>
        </w:rPr>
      </w:pPr>
      <w:r w:rsidRPr="00AE6814">
        <w:rPr>
          <w:rFonts w:ascii="Times New Roman" w:hAnsi="Times New Roman" w:cs="Times New Roman"/>
        </w:rPr>
        <w:t>Meslek Yüksekokulu: Niğde Teknik Bilimler Meslek Yüksekokulunu,</w:t>
      </w:r>
    </w:p>
    <w:p w:rsidR="00AE6814" w:rsidRPr="00AE6814" w:rsidRDefault="00AE6814" w:rsidP="00AE6814">
      <w:pPr>
        <w:numPr>
          <w:ilvl w:val="0"/>
          <w:numId w:val="1"/>
        </w:numPr>
        <w:tabs>
          <w:tab w:val="left" w:pos="1066"/>
        </w:tabs>
        <w:spacing w:after="116" w:line="274" w:lineRule="exact"/>
        <w:ind w:left="20" w:right="20" w:firstLine="720"/>
        <w:jc w:val="both"/>
        <w:rPr>
          <w:rFonts w:ascii="Times New Roman" w:hAnsi="Times New Roman" w:cs="Times New Roman"/>
        </w:rPr>
      </w:pPr>
      <w:r w:rsidRPr="00AE6814">
        <w:rPr>
          <w:rFonts w:ascii="Times New Roman" w:hAnsi="Times New Roman" w:cs="Times New Roman"/>
        </w:rPr>
        <w:t xml:space="preserve">Meslek Yüksekokulu Staj ve Eğitim Uygulama Kurulu (MEYSUK): Mesleki ve Teknik Eğitim Bölgesi içinde yer alan </w:t>
      </w:r>
      <w:r>
        <w:rPr>
          <w:rFonts w:ascii="Times New Roman" w:hAnsi="Times New Roman" w:cs="Times New Roman"/>
        </w:rPr>
        <w:t>Bor Halil-</w:t>
      </w:r>
      <w:proofErr w:type="spellStart"/>
      <w:r>
        <w:rPr>
          <w:rFonts w:ascii="Times New Roman" w:hAnsi="Times New Roman" w:cs="Times New Roman"/>
        </w:rPr>
        <w:t>Zöhre</w:t>
      </w:r>
      <w:proofErr w:type="spellEnd"/>
      <w:r>
        <w:rPr>
          <w:rFonts w:ascii="Times New Roman" w:hAnsi="Times New Roman" w:cs="Times New Roman"/>
        </w:rPr>
        <w:t xml:space="preserve"> Ataman Meslek Yüksekokulu </w:t>
      </w:r>
      <w:r w:rsidRPr="00AE6814">
        <w:rPr>
          <w:rFonts w:ascii="Times New Roman" w:hAnsi="Times New Roman" w:cs="Times New Roman"/>
        </w:rPr>
        <w:t>müdür yardımcıları arasından belirlenen Okul-Sanayi Koordinatörünün başkanlığında; Meslek Yüksekokulu bölüm başkanlarından oluşan kurulu,</w:t>
      </w:r>
    </w:p>
    <w:p w:rsidR="00AE6814" w:rsidRPr="00AE6814" w:rsidRDefault="00AE6814" w:rsidP="00AE6814">
      <w:pPr>
        <w:numPr>
          <w:ilvl w:val="0"/>
          <w:numId w:val="1"/>
        </w:numPr>
        <w:tabs>
          <w:tab w:val="left" w:pos="1095"/>
        </w:tabs>
        <w:spacing w:after="167" w:line="278" w:lineRule="exact"/>
        <w:ind w:left="20" w:right="20" w:firstLine="700"/>
        <w:jc w:val="both"/>
        <w:rPr>
          <w:rFonts w:ascii="Times New Roman" w:hAnsi="Times New Roman" w:cs="Times New Roman"/>
        </w:rPr>
      </w:pPr>
      <w:r w:rsidRPr="00AE6814">
        <w:rPr>
          <w:rFonts w:ascii="Times New Roman" w:hAnsi="Times New Roman" w:cs="Times New Roman"/>
        </w:rPr>
        <w:t>Mesleki ve Teknik Eğitim Bölgesi (METEB): Niğde Mesleki ve Teknik Eğitim Bölgesi'ni,</w:t>
      </w:r>
    </w:p>
    <w:p w:rsidR="00AE6814" w:rsidRPr="00AE6814" w:rsidRDefault="00AE6814" w:rsidP="00AE6814">
      <w:pPr>
        <w:numPr>
          <w:ilvl w:val="0"/>
          <w:numId w:val="1"/>
        </w:numPr>
        <w:tabs>
          <w:tab w:val="left" w:pos="1094"/>
        </w:tabs>
        <w:spacing w:after="63" w:line="220" w:lineRule="exact"/>
        <w:ind w:left="20" w:firstLine="700"/>
        <w:jc w:val="both"/>
        <w:rPr>
          <w:rFonts w:ascii="Times New Roman" w:hAnsi="Times New Roman" w:cs="Times New Roman"/>
        </w:rPr>
      </w:pPr>
      <w:r w:rsidRPr="00AE6814">
        <w:rPr>
          <w:rFonts w:ascii="Times New Roman" w:hAnsi="Times New Roman" w:cs="Times New Roman"/>
        </w:rPr>
        <w:t>Müdür: Meslek Yüksekokulu Müdürünü,</w:t>
      </w:r>
    </w:p>
    <w:p w:rsidR="00AE6814" w:rsidRPr="00AE6814" w:rsidRDefault="00AE6814" w:rsidP="00AE6814">
      <w:pPr>
        <w:spacing w:after="24"/>
        <w:ind w:left="20" w:right="20" w:firstLine="700"/>
        <w:jc w:val="both"/>
        <w:rPr>
          <w:rFonts w:ascii="Times New Roman" w:hAnsi="Times New Roman" w:cs="Times New Roman"/>
        </w:rPr>
      </w:pPr>
      <w:r w:rsidRPr="00AE6814">
        <w:rPr>
          <w:rFonts w:ascii="Times New Roman" w:hAnsi="Times New Roman" w:cs="Times New Roman"/>
        </w:rPr>
        <w:t>ğ) Okul-Sanayi Koordinatörü: Meslek Yüksekokulu öğrencilerinin Niğde Üniversitesi Staj ve Eğitim Uygulama Kurulunun kararları doğrultusunda staj ve eğitim yapmalarını koordine etmekle görevli meslek yüksekokulu müdür yardımcısını,</w:t>
      </w:r>
    </w:p>
    <w:p w:rsidR="00AE6814" w:rsidRPr="00AE6814" w:rsidRDefault="00AE6814" w:rsidP="00AE6814">
      <w:pPr>
        <w:numPr>
          <w:ilvl w:val="0"/>
          <w:numId w:val="1"/>
        </w:numPr>
        <w:tabs>
          <w:tab w:val="left" w:pos="1066"/>
        </w:tabs>
        <w:spacing w:line="394" w:lineRule="exact"/>
        <w:ind w:left="20" w:firstLine="700"/>
        <w:jc w:val="both"/>
        <w:rPr>
          <w:rFonts w:ascii="Times New Roman" w:hAnsi="Times New Roman" w:cs="Times New Roman"/>
        </w:rPr>
      </w:pPr>
      <w:r w:rsidRPr="00AE6814">
        <w:rPr>
          <w:rFonts w:ascii="Times New Roman" w:hAnsi="Times New Roman" w:cs="Times New Roman"/>
        </w:rPr>
        <w:t>Senato: Niğde Üniversitesi Senatosunu,</w:t>
      </w:r>
    </w:p>
    <w:p w:rsidR="00AE6814" w:rsidRPr="00AE6814" w:rsidRDefault="00AE6814" w:rsidP="00AE6814">
      <w:pPr>
        <w:spacing w:line="394" w:lineRule="exact"/>
        <w:ind w:left="20" w:firstLine="700"/>
        <w:jc w:val="both"/>
        <w:rPr>
          <w:rFonts w:ascii="Times New Roman" w:hAnsi="Times New Roman" w:cs="Times New Roman"/>
        </w:rPr>
      </w:pPr>
      <w:r w:rsidRPr="00AE6814">
        <w:rPr>
          <w:rFonts w:ascii="Times New Roman" w:hAnsi="Times New Roman" w:cs="Times New Roman"/>
        </w:rPr>
        <w:lastRenderedPageBreak/>
        <w:t>ı) Staj Yönergesi: Meslek Yüksekokulu Staj Yönergesini,</w:t>
      </w:r>
    </w:p>
    <w:p w:rsidR="00AE6814" w:rsidRPr="00AE6814" w:rsidRDefault="00AE6814" w:rsidP="00AE6814">
      <w:pPr>
        <w:numPr>
          <w:ilvl w:val="0"/>
          <w:numId w:val="1"/>
        </w:numPr>
        <w:tabs>
          <w:tab w:val="left" w:pos="1081"/>
        </w:tabs>
        <w:spacing w:line="394" w:lineRule="exact"/>
        <w:ind w:left="20" w:right="500" w:firstLine="700"/>
        <w:jc w:val="both"/>
        <w:rPr>
          <w:rFonts w:ascii="Times New Roman" w:hAnsi="Times New Roman" w:cs="Times New Roman"/>
        </w:rPr>
      </w:pPr>
      <w:r w:rsidRPr="00AE6814">
        <w:rPr>
          <w:rFonts w:ascii="Times New Roman" w:hAnsi="Times New Roman" w:cs="Times New Roman"/>
        </w:rPr>
        <w:t>Üniversite Staj ve Eğitim Uygulama Kurulu: Niğde Üniversitesi Staj ve Eğitim Uygulama Kurulunu,</w:t>
      </w:r>
    </w:p>
    <w:p w:rsidR="00AE6814" w:rsidRPr="00AE6814" w:rsidRDefault="00AE6814" w:rsidP="00AE6814">
      <w:pPr>
        <w:spacing w:line="394" w:lineRule="exact"/>
        <w:ind w:left="20" w:firstLine="700"/>
        <w:jc w:val="both"/>
        <w:rPr>
          <w:rFonts w:ascii="Times New Roman" w:hAnsi="Times New Roman" w:cs="Times New Roman"/>
        </w:rPr>
      </w:pPr>
      <w:r w:rsidRPr="00AE6814">
        <w:rPr>
          <w:rFonts w:ascii="Times New Roman" w:hAnsi="Times New Roman" w:cs="Times New Roman"/>
        </w:rPr>
        <w:t>j) Yönetim Kurulu: Meslek Yüksekokulu Yönetim Kurulunu,</w:t>
      </w:r>
    </w:p>
    <w:p w:rsidR="00AE6814" w:rsidRPr="00AE6814" w:rsidRDefault="00AE6814" w:rsidP="00AE6814">
      <w:pPr>
        <w:spacing w:after="360" w:line="394" w:lineRule="exact"/>
        <w:ind w:left="20" w:firstLine="700"/>
        <w:jc w:val="both"/>
        <w:rPr>
          <w:rFonts w:ascii="Times New Roman" w:hAnsi="Times New Roman" w:cs="Times New Roman"/>
        </w:rPr>
      </w:pPr>
      <w:proofErr w:type="gramStart"/>
      <w:r w:rsidRPr="00AE6814">
        <w:rPr>
          <w:rFonts w:ascii="Times New Roman" w:hAnsi="Times New Roman" w:cs="Times New Roman"/>
        </w:rPr>
        <w:t>ifade</w:t>
      </w:r>
      <w:proofErr w:type="gramEnd"/>
      <w:r w:rsidRPr="00AE6814">
        <w:rPr>
          <w:rFonts w:ascii="Times New Roman" w:hAnsi="Times New Roman" w:cs="Times New Roman"/>
        </w:rPr>
        <w:t xml:space="preserve"> eder.</w:t>
      </w:r>
    </w:p>
    <w:p w:rsidR="00AE6814" w:rsidRPr="00AE6814" w:rsidRDefault="00AE6814" w:rsidP="00AE6814">
      <w:pPr>
        <w:pStyle w:val="Balk10"/>
        <w:keepNext/>
        <w:keepLines/>
        <w:shd w:val="clear" w:color="auto" w:fill="auto"/>
        <w:spacing w:before="0"/>
        <w:ind w:right="40"/>
        <w:jc w:val="both"/>
        <w:rPr>
          <w:rFonts w:ascii="Times New Roman" w:hAnsi="Times New Roman" w:cs="Times New Roman"/>
          <w:sz w:val="24"/>
          <w:szCs w:val="24"/>
        </w:rPr>
      </w:pPr>
      <w:bookmarkStart w:id="0" w:name="bookmark0"/>
      <w:r w:rsidRPr="00AE6814">
        <w:rPr>
          <w:rFonts w:ascii="Times New Roman" w:hAnsi="Times New Roman" w:cs="Times New Roman"/>
          <w:color w:val="000000"/>
          <w:sz w:val="24"/>
          <w:szCs w:val="24"/>
        </w:rPr>
        <w:t>İKİNCİ BÖLÜM Staj Koordinatör ve Kurullarının Görev ve Sorumlulukları</w:t>
      </w:r>
      <w:bookmarkEnd w:id="0"/>
    </w:p>
    <w:p w:rsidR="00AE6814" w:rsidRPr="00AE6814" w:rsidRDefault="00AE6814" w:rsidP="00AE6814">
      <w:pPr>
        <w:spacing w:line="394" w:lineRule="exact"/>
        <w:ind w:left="20" w:firstLine="700"/>
        <w:jc w:val="both"/>
        <w:rPr>
          <w:rFonts w:ascii="Times New Roman" w:hAnsi="Times New Roman" w:cs="Times New Roman"/>
        </w:rPr>
      </w:pPr>
      <w:r w:rsidRPr="00AE6814">
        <w:rPr>
          <w:rStyle w:val="GvdemetniKaln"/>
          <w:rFonts w:ascii="Times New Roman" w:hAnsi="Times New Roman" w:cs="Times New Roman"/>
          <w:sz w:val="24"/>
          <w:szCs w:val="24"/>
        </w:rPr>
        <w:t xml:space="preserve">MADDE 5- </w:t>
      </w:r>
      <w:r w:rsidRPr="00AE6814">
        <w:rPr>
          <w:rFonts w:ascii="Times New Roman" w:hAnsi="Times New Roman" w:cs="Times New Roman"/>
        </w:rPr>
        <w:t>(1) Okul Sanayi Koordinatörünün görevleri şunlardır:</w:t>
      </w:r>
    </w:p>
    <w:p w:rsidR="00AE6814" w:rsidRPr="00AE6814" w:rsidRDefault="00AE6814" w:rsidP="00AE6814">
      <w:pPr>
        <w:numPr>
          <w:ilvl w:val="0"/>
          <w:numId w:val="4"/>
        </w:numPr>
        <w:tabs>
          <w:tab w:val="left" w:pos="1105"/>
        </w:tabs>
        <w:spacing w:after="167" w:line="278" w:lineRule="exact"/>
        <w:ind w:left="20" w:right="20" w:firstLine="700"/>
        <w:jc w:val="both"/>
        <w:rPr>
          <w:rFonts w:ascii="Times New Roman" w:hAnsi="Times New Roman" w:cs="Times New Roman"/>
        </w:rPr>
      </w:pPr>
      <w:r w:rsidRPr="00AE6814">
        <w:rPr>
          <w:rFonts w:ascii="Times New Roman" w:hAnsi="Times New Roman" w:cs="Times New Roman"/>
        </w:rPr>
        <w:t>Meslek Yüksekokulu ile iş yerleri arasındaki ilişkileri planlamak, koordine etmek, geliştirilmesi yönünde araştırma ve incelemeler yapmak,</w:t>
      </w:r>
    </w:p>
    <w:p w:rsidR="00AE6814" w:rsidRPr="00AE6814" w:rsidRDefault="00AE6814" w:rsidP="00AE6814">
      <w:pPr>
        <w:numPr>
          <w:ilvl w:val="0"/>
          <w:numId w:val="4"/>
        </w:numPr>
        <w:tabs>
          <w:tab w:val="left" w:pos="1094"/>
        </w:tabs>
        <w:spacing w:after="63" w:line="220" w:lineRule="exact"/>
        <w:ind w:left="20" w:firstLine="700"/>
        <w:jc w:val="both"/>
        <w:rPr>
          <w:rFonts w:ascii="Times New Roman" w:hAnsi="Times New Roman" w:cs="Times New Roman"/>
        </w:rPr>
      </w:pPr>
      <w:r w:rsidRPr="00AE6814">
        <w:rPr>
          <w:rFonts w:ascii="Times New Roman" w:hAnsi="Times New Roman" w:cs="Times New Roman"/>
        </w:rPr>
        <w:t>Öğrencilerin, uygun tesislerde staj yapabilmeleri için kontenjan temin etmek,</w:t>
      </w:r>
    </w:p>
    <w:p w:rsidR="00AE6814" w:rsidRPr="00AE6814" w:rsidRDefault="00AE6814" w:rsidP="00AE6814">
      <w:pPr>
        <w:numPr>
          <w:ilvl w:val="0"/>
          <w:numId w:val="4"/>
        </w:numPr>
        <w:tabs>
          <w:tab w:val="left" w:pos="1105"/>
        </w:tabs>
        <w:spacing w:after="163" w:line="274" w:lineRule="exact"/>
        <w:ind w:left="20" w:right="20" w:firstLine="700"/>
        <w:jc w:val="both"/>
        <w:rPr>
          <w:rFonts w:ascii="Times New Roman" w:hAnsi="Times New Roman" w:cs="Times New Roman"/>
        </w:rPr>
      </w:pPr>
      <w:r w:rsidRPr="00AE6814">
        <w:rPr>
          <w:rFonts w:ascii="Times New Roman" w:hAnsi="Times New Roman" w:cs="Times New Roman"/>
        </w:rPr>
        <w:t>Meslek Yüksekokulu Eğitim-Öğretim Programlarının güncelliğini korumak ve endüstrinin ihtiyaçlarını karşılanacak şekilde geliştirmek için işbirliği yapmak.</w:t>
      </w:r>
    </w:p>
    <w:p w:rsidR="00AE6814" w:rsidRPr="00AE6814" w:rsidRDefault="00AE6814" w:rsidP="00AE6814">
      <w:pPr>
        <w:spacing w:after="31" w:line="220" w:lineRule="exact"/>
        <w:ind w:left="20" w:firstLine="700"/>
        <w:jc w:val="both"/>
        <w:rPr>
          <w:rFonts w:ascii="Times New Roman" w:hAnsi="Times New Roman" w:cs="Times New Roman"/>
        </w:rPr>
      </w:pPr>
      <w:r w:rsidRPr="00AE6814">
        <w:rPr>
          <w:rStyle w:val="GvdemetniKaln"/>
          <w:rFonts w:ascii="Times New Roman" w:hAnsi="Times New Roman" w:cs="Times New Roman"/>
          <w:sz w:val="24"/>
          <w:szCs w:val="24"/>
        </w:rPr>
        <w:t xml:space="preserve">MADDE 6- </w:t>
      </w:r>
      <w:r w:rsidRPr="00AE6814">
        <w:rPr>
          <w:rFonts w:ascii="Times New Roman" w:hAnsi="Times New Roman" w:cs="Times New Roman"/>
        </w:rPr>
        <w:t xml:space="preserve">(1) </w:t>
      </w:r>
      <w:proofErr w:type="spellStart"/>
      <w:r w:rsidRPr="00AE6814">
        <w:rPr>
          <w:rFonts w:ascii="Times New Roman" w:hAnsi="Times New Roman" w:cs="Times New Roman"/>
        </w:rPr>
        <w:t>MEYSUK’un</w:t>
      </w:r>
      <w:proofErr w:type="spellEnd"/>
      <w:r w:rsidRPr="00AE6814">
        <w:rPr>
          <w:rFonts w:ascii="Times New Roman" w:hAnsi="Times New Roman" w:cs="Times New Roman"/>
        </w:rPr>
        <w:t xml:space="preserve"> görevleri şunlardır:</w:t>
      </w:r>
    </w:p>
    <w:p w:rsidR="00AE6814" w:rsidRPr="00AE6814" w:rsidRDefault="00AE6814" w:rsidP="00AE6814">
      <w:pPr>
        <w:numPr>
          <w:ilvl w:val="0"/>
          <w:numId w:val="5"/>
        </w:numPr>
        <w:tabs>
          <w:tab w:val="left" w:pos="1110"/>
        </w:tabs>
        <w:spacing w:after="120" w:line="278" w:lineRule="exact"/>
        <w:ind w:left="20" w:right="20" w:firstLine="700"/>
        <w:jc w:val="both"/>
        <w:rPr>
          <w:rFonts w:ascii="Times New Roman" w:hAnsi="Times New Roman" w:cs="Times New Roman"/>
        </w:rPr>
      </w:pPr>
      <w:r w:rsidRPr="00AE6814">
        <w:rPr>
          <w:rFonts w:ascii="Times New Roman" w:hAnsi="Times New Roman" w:cs="Times New Roman"/>
        </w:rPr>
        <w:t>Meslek Yüksekokulu öğrencilerinin, bu Yönerge hükümleri doğrultusunda staj yapmalarını sağlamak için toplantılar düzenlemek,</w:t>
      </w:r>
    </w:p>
    <w:p w:rsidR="00AE6814" w:rsidRPr="00AE6814" w:rsidRDefault="00AE6814" w:rsidP="00AE6814">
      <w:pPr>
        <w:numPr>
          <w:ilvl w:val="0"/>
          <w:numId w:val="5"/>
        </w:numPr>
        <w:tabs>
          <w:tab w:val="left" w:pos="1105"/>
        </w:tabs>
        <w:spacing w:after="28" w:line="278" w:lineRule="exact"/>
        <w:ind w:left="20" w:right="20" w:firstLine="700"/>
        <w:jc w:val="both"/>
        <w:rPr>
          <w:rFonts w:ascii="Times New Roman" w:hAnsi="Times New Roman" w:cs="Times New Roman"/>
        </w:rPr>
      </w:pPr>
      <w:r w:rsidRPr="00AE6814">
        <w:rPr>
          <w:rFonts w:ascii="Times New Roman" w:hAnsi="Times New Roman" w:cs="Times New Roman"/>
        </w:rPr>
        <w:t>Stajda kullanılacak basılı evrakın zamanında düzenlenip hazır hale gelmesini sağlamak,</w:t>
      </w:r>
    </w:p>
    <w:p w:rsidR="00AE6814" w:rsidRPr="00AE6814" w:rsidRDefault="00AE6814" w:rsidP="00AE6814">
      <w:pPr>
        <w:numPr>
          <w:ilvl w:val="0"/>
          <w:numId w:val="5"/>
        </w:numPr>
        <w:tabs>
          <w:tab w:val="left" w:pos="1070"/>
        </w:tabs>
        <w:spacing w:line="394" w:lineRule="exact"/>
        <w:ind w:left="20" w:firstLine="700"/>
        <w:jc w:val="both"/>
        <w:rPr>
          <w:rFonts w:ascii="Times New Roman" w:hAnsi="Times New Roman" w:cs="Times New Roman"/>
        </w:rPr>
      </w:pPr>
      <w:r w:rsidRPr="00AE6814">
        <w:rPr>
          <w:rFonts w:ascii="Times New Roman" w:hAnsi="Times New Roman" w:cs="Times New Roman"/>
        </w:rPr>
        <w:t>Öğrencilere staj yeri temini hususunda ilgili birimlerle iş birliği yapmak,</w:t>
      </w:r>
    </w:p>
    <w:p w:rsidR="00AE6814" w:rsidRPr="00AE6814" w:rsidRDefault="00AE6814" w:rsidP="00AE6814">
      <w:pPr>
        <w:spacing w:line="394" w:lineRule="exact"/>
        <w:ind w:left="20" w:firstLine="700"/>
        <w:jc w:val="both"/>
        <w:rPr>
          <w:rFonts w:ascii="Times New Roman" w:hAnsi="Times New Roman" w:cs="Times New Roman"/>
        </w:rPr>
      </w:pPr>
      <w:r w:rsidRPr="00AE6814">
        <w:rPr>
          <w:rFonts w:ascii="Times New Roman" w:hAnsi="Times New Roman" w:cs="Times New Roman"/>
        </w:rPr>
        <w:t>ç) Öğrencilerin staj yerlerine dağıtımını yapmak,</w:t>
      </w:r>
    </w:p>
    <w:p w:rsidR="00AE6814" w:rsidRPr="00AE6814" w:rsidRDefault="00AE6814" w:rsidP="00AE6814">
      <w:pPr>
        <w:numPr>
          <w:ilvl w:val="0"/>
          <w:numId w:val="5"/>
        </w:numPr>
        <w:tabs>
          <w:tab w:val="left" w:pos="1085"/>
        </w:tabs>
        <w:spacing w:line="394" w:lineRule="exact"/>
        <w:ind w:left="20" w:firstLine="700"/>
        <w:jc w:val="both"/>
        <w:rPr>
          <w:rFonts w:ascii="Times New Roman" w:hAnsi="Times New Roman" w:cs="Times New Roman"/>
        </w:rPr>
      </w:pPr>
      <w:r w:rsidRPr="00AE6814">
        <w:rPr>
          <w:rFonts w:ascii="Times New Roman" w:hAnsi="Times New Roman" w:cs="Times New Roman"/>
        </w:rPr>
        <w:t>Staj çalışmalarını denetlemek,</w:t>
      </w:r>
    </w:p>
    <w:p w:rsidR="00AE6814" w:rsidRPr="00AE6814" w:rsidRDefault="00AE6814" w:rsidP="00AE6814">
      <w:pPr>
        <w:numPr>
          <w:ilvl w:val="0"/>
          <w:numId w:val="5"/>
        </w:numPr>
        <w:tabs>
          <w:tab w:val="left" w:pos="1085"/>
        </w:tabs>
        <w:spacing w:line="394" w:lineRule="exact"/>
        <w:ind w:left="20" w:firstLine="700"/>
        <w:jc w:val="both"/>
        <w:rPr>
          <w:rFonts w:ascii="Times New Roman" w:hAnsi="Times New Roman" w:cs="Times New Roman"/>
        </w:rPr>
      </w:pPr>
      <w:r w:rsidRPr="00AE6814">
        <w:rPr>
          <w:rFonts w:ascii="Times New Roman" w:hAnsi="Times New Roman" w:cs="Times New Roman"/>
        </w:rPr>
        <w:t>Staj çalışmaları değerlendirmek,</w:t>
      </w:r>
    </w:p>
    <w:p w:rsidR="00AE6814" w:rsidRPr="00AE6814" w:rsidRDefault="00AE6814" w:rsidP="00AE6814">
      <w:pPr>
        <w:numPr>
          <w:ilvl w:val="0"/>
          <w:numId w:val="6"/>
        </w:numPr>
        <w:tabs>
          <w:tab w:val="left" w:pos="1080"/>
        </w:tabs>
        <w:spacing w:line="394" w:lineRule="exact"/>
        <w:ind w:left="20" w:firstLine="700"/>
        <w:jc w:val="both"/>
        <w:rPr>
          <w:rFonts w:ascii="Times New Roman" w:hAnsi="Times New Roman" w:cs="Times New Roman"/>
        </w:rPr>
      </w:pPr>
      <w:r w:rsidRPr="00AE6814">
        <w:rPr>
          <w:rFonts w:ascii="Times New Roman" w:hAnsi="Times New Roman" w:cs="Times New Roman"/>
        </w:rPr>
        <w:t>MEYSUK, gerekli gördüğü bölümlerde çalışma komisyonları oluşturabilir.</w:t>
      </w:r>
    </w:p>
    <w:p w:rsidR="00AE6814" w:rsidRPr="00AE6814" w:rsidRDefault="00AE6814" w:rsidP="00AE6814">
      <w:pPr>
        <w:numPr>
          <w:ilvl w:val="0"/>
          <w:numId w:val="6"/>
        </w:numPr>
        <w:tabs>
          <w:tab w:val="left" w:pos="1090"/>
        </w:tabs>
        <w:spacing w:after="163" w:line="274" w:lineRule="exact"/>
        <w:ind w:left="20" w:right="20" w:firstLine="700"/>
        <w:jc w:val="both"/>
        <w:rPr>
          <w:rFonts w:ascii="Times New Roman" w:hAnsi="Times New Roman" w:cs="Times New Roman"/>
        </w:rPr>
      </w:pPr>
      <w:r w:rsidRPr="00AE6814">
        <w:rPr>
          <w:rFonts w:ascii="Times New Roman" w:hAnsi="Times New Roman" w:cs="Times New Roman"/>
        </w:rPr>
        <w:t>MEYSUK, yılda en az üç toplantı yaparak, toplantı değerlendirme ve sonuçlarını Üniversite Staj ve Eğitim Uygulama Kuruluna bildirir.</w:t>
      </w:r>
    </w:p>
    <w:p w:rsidR="00AE6814" w:rsidRPr="00AE6814" w:rsidRDefault="00AE6814" w:rsidP="00AE6814">
      <w:pPr>
        <w:spacing w:after="35" w:line="220" w:lineRule="exact"/>
        <w:ind w:left="20" w:firstLine="700"/>
        <w:jc w:val="both"/>
        <w:rPr>
          <w:rFonts w:ascii="Times New Roman" w:hAnsi="Times New Roman" w:cs="Times New Roman"/>
        </w:rPr>
      </w:pPr>
      <w:r w:rsidRPr="00AE6814">
        <w:rPr>
          <w:rStyle w:val="GvdemetniKaln"/>
          <w:rFonts w:ascii="Times New Roman" w:hAnsi="Times New Roman" w:cs="Times New Roman"/>
          <w:sz w:val="24"/>
          <w:szCs w:val="24"/>
        </w:rPr>
        <w:t xml:space="preserve">MADDE 7- </w:t>
      </w:r>
      <w:r w:rsidRPr="00AE6814">
        <w:rPr>
          <w:rFonts w:ascii="Times New Roman" w:hAnsi="Times New Roman" w:cs="Times New Roman"/>
        </w:rPr>
        <w:t>(1) Bölüm Staj Kurulunun görevleri şunlardır:</w:t>
      </w:r>
    </w:p>
    <w:p w:rsidR="00AE6814" w:rsidRPr="00AE6814" w:rsidRDefault="00AE6814" w:rsidP="00AE6814">
      <w:pPr>
        <w:numPr>
          <w:ilvl w:val="0"/>
          <w:numId w:val="7"/>
        </w:numPr>
        <w:tabs>
          <w:tab w:val="left" w:pos="1105"/>
        </w:tabs>
        <w:spacing w:after="124" w:line="278" w:lineRule="exact"/>
        <w:ind w:left="20" w:right="20" w:firstLine="700"/>
        <w:jc w:val="both"/>
        <w:rPr>
          <w:rFonts w:ascii="Times New Roman" w:hAnsi="Times New Roman" w:cs="Times New Roman"/>
        </w:rPr>
      </w:pPr>
      <w:r w:rsidRPr="00AE6814">
        <w:rPr>
          <w:rFonts w:ascii="Times New Roman" w:hAnsi="Times New Roman" w:cs="Times New Roman"/>
        </w:rPr>
        <w:t>Meslek Yüksekokulu Müdürlüğünce, belirlenen takvim içerisinde, stajla ilgili gerekli duyuruları yaparak öğrencileri bilgilendirmek,</w:t>
      </w:r>
    </w:p>
    <w:p w:rsidR="00AE6814" w:rsidRPr="00AE6814" w:rsidRDefault="00AE6814" w:rsidP="00AE6814">
      <w:pPr>
        <w:numPr>
          <w:ilvl w:val="0"/>
          <w:numId w:val="7"/>
        </w:numPr>
        <w:tabs>
          <w:tab w:val="left" w:pos="1100"/>
        </w:tabs>
        <w:spacing w:line="274" w:lineRule="exact"/>
        <w:ind w:left="20" w:right="20" w:firstLine="700"/>
        <w:jc w:val="both"/>
        <w:rPr>
          <w:rFonts w:ascii="Times New Roman" w:hAnsi="Times New Roman" w:cs="Times New Roman"/>
        </w:rPr>
      </w:pPr>
      <w:r w:rsidRPr="00AE6814">
        <w:rPr>
          <w:rFonts w:ascii="Times New Roman" w:hAnsi="Times New Roman" w:cs="Times New Roman"/>
        </w:rPr>
        <w:t>Öğrencilerin staj yapmak üzere kabul belgesi getirdikleri iş yerlerinin uygunluğunu belirlemek,</w:t>
      </w:r>
    </w:p>
    <w:p w:rsidR="00AE6814" w:rsidRPr="00AE6814" w:rsidRDefault="00AE6814" w:rsidP="00AE6814">
      <w:pPr>
        <w:numPr>
          <w:ilvl w:val="0"/>
          <w:numId w:val="7"/>
        </w:numPr>
        <w:tabs>
          <w:tab w:val="left" w:pos="1105"/>
        </w:tabs>
        <w:spacing w:after="107" w:line="278" w:lineRule="exact"/>
        <w:ind w:left="20" w:right="20" w:firstLine="720"/>
        <w:jc w:val="both"/>
        <w:rPr>
          <w:rFonts w:ascii="Times New Roman" w:hAnsi="Times New Roman" w:cs="Times New Roman"/>
        </w:rPr>
      </w:pPr>
      <w:r w:rsidRPr="00AE6814">
        <w:rPr>
          <w:rFonts w:ascii="Times New Roman" w:hAnsi="Times New Roman" w:cs="Times New Roman"/>
        </w:rPr>
        <w:t xml:space="preserve">Öğrenci staj defterlerini inceleyerek, sonuçları ve kabul edilmeyen dosyaların gerekçelerini, bir rapor halinde, </w:t>
      </w:r>
      <w:proofErr w:type="spellStart"/>
      <w:r w:rsidRPr="00AE6814">
        <w:rPr>
          <w:rFonts w:ascii="Times New Roman" w:hAnsi="Times New Roman" w:cs="Times New Roman"/>
        </w:rPr>
        <w:t>MEYSUK’a</w:t>
      </w:r>
      <w:proofErr w:type="spellEnd"/>
      <w:r w:rsidRPr="00AE6814">
        <w:rPr>
          <w:rFonts w:ascii="Times New Roman" w:hAnsi="Times New Roman" w:cs="Times New Roman"/>
        </w:rPr>
        <w:t xml:space="preserve"> sunmak.</w:t>
      </w:r>
    </w:p>
    <w:p w:rsidR="00AE6814" w:rsidRPr="00AE6814" w:rsidRDefault="00AE6814" w:rsidP="00AE6814">
      <w:pPr>
        <w:spacing w:after="133" w:line="220" w:lineRule="exact"/>
        <w:ind w:left="20" w:firstLine="720"/>
        <w:jc w:val="both"/>
        <w:rPr>
          <w:rFonts w:ascii="Times New Roman" w:hAnsi="Times New Roman" w:cs="Times New Roman"/>
        </w:rPr>
      </w:pPr>
      <w:r w:rsidRPr="00AE6814">
        <w:rPr>
          <w:rFonts w:ascii="Times New Roman" w:hAnsi="Times New Roman" w:cs="Times New Roman"/>
        </w:rPr>
        <w:t>ç) Gerekli gördüğü takdirde, stajla ilgili mülakat ve uygulamalar yapmak.</w:t>
      </w:r>
    </w:p>
    <w:p w:rsidR="00AE6814" w:rsidRPr="00AE6814" w:rsidRDefault="00AE6814" w:rsidP="00AE6814">
      <w:pPr>
        <w:spacing w:after="91" w:line="220" w:lineRule="exact"/>
        <w:ind w:lef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8- </w:t>
      </w:r>
      <w:r w:rsidRPr="00AE6814">
        <w:rPr>
          <w:rFonts w:ascii="Times New Roman" w:hAnsi="Times New Roman" w:cs="Times New Roman"/>
        </w:rPr>
        <w:t>(1) Bölüm Koordinatörlerinin görevleri şunlardır:</w:t>
      </w:r>
    </w:p>
    <w:p w:rsidR="00AE6814" w:rsidRPr="00AE6814" w:rsidRDefault="00AE6814" w:rsidP="00AE6814">
      <w:pPr>
        <w:numPr>
          <w:ilvl w:val="0"/>
          <w:numId w:val="8"/>
        </w:numPr>
        <w:tabs>
          <w:tab w:val="left" w:pos="1110"/>
        </w:tabs>
        <w:spacing w:after="64" w:line="278" w:lineRule="exact"/>
        <w:ind w:left="20" w:right="20" w:firstLine="720"/>
        <w:jc w:val="both"/>
        <w:rPr>
          <w:rFonts w:ascii="Times New Roman" w:hAnsi="Times New Roman" w:cs="Times New Roman"/>
        </w:rPr>
      </w:pPr>
      <w:r w:rsidRPr="00AE6814">
        <w:rPr>
          <w:rFonts w:ascii="Times New Roman" w:hAnsi="Times New Roman" w:cs="Times New Roman"/>
        </w:rPr>
        <w:t>Bölüm Staj Kurulunu toplayarak, eğitim-öğretim yılı içerisinde yapılacak çalışmaları, öğrencilere bildirmek,</w:t>
      </w:r>
    </w:p>
    <w:p w:rsidR="00AE6814" w:rsidRPr="00AE6814" w:rsidRDefault="00AE6814" w:rsidP="00AE6814">
      <w:pPr>
        <w:numPr>
          <w:ilvl w:val="0"/>
          <w:numId w:val="8"/>
        </w:numPr>
        <w:tabs>
          <w:tab w:val="left" w:pos="1114"/>
        </w:tabs>
        <w:spacing w:after="384" w:line="274" w:lineRule="exact"/>
        <w:ind w:left="20" w:right="20" w:firstLine="720"/>
        <w:jc w:val="both"/>
        <w:rPr>
          <w:rFonts w:ascii="Times New Roman" w:hAnsi="Times New Roman" w:cs="Times New Roman"/>
        </w:rPr>
      </w:pPr>
      <w:r w:rsidRPr="00AE6814">
        <w:rPr>
          <w:rFonts w:ascii="Times New Roman" w:hAnsi="Times New Roman" w:cs="Times New Roman"/>
        </w:rPr>
        <w:t xml:space="preserve">Staj bitiminde, öğrencilerin staj defterlerini değerlendirmek üzere, Bölüm Staj Kurulunu toplamak ve dosyaları değerlendirip, sonuçları </w:t>
      </w:r>
      <w:proofErr w:type="spellStart"/>
      <w:r w:rsidRPr="00AE6814">
        <w:rPr>
          <w:rFonts w:ascii="Times New Roman" w:hAnsi="Times New Roman" w:cs="Times New Roman"/>
        </w:rPr>
        <w:t>MEYSUK’a</w:t>
      </w:r>
      <w:proofErr w:type="spellEnd"/>
      <w:r w:rsidRPr="00AE6814">
        <w:rPr>
          <w:rFonts w:ascii="Times New Roman" w:hAnsi="Times New Roman" w:cs="Times New Roman"/>
        </w:rPr>
        <w:t xml:space="preserve"> ve Meslek Yüksekokulu Öğrenci İşlerine bildirmek.</w:t>
      </w:r>
    </w:p>
    <w:p w:rsidR="00AE6814" w:rsidRPr="00AE6814" w:rsidRDefault="00AE6814" w:rsidP="00AE6814">
      <w:pPr>
        <w:pStyle w:val="Gvdemetni40"/>
        <w:shd w:val="clear" w:color="auto" w:fill="auto"/>
        <w:spacing w:after="0" w:line="394" w:lineRule="exact"/>
        <w:jc w:val="both"/>
        <w:rPr>
          <w:rFonts w:ascii="Times New Roman" w:hAnsi="Times New Roman" w:cs="Times New Roman"/>
          <w:sz w:val="24"/>
          <w:szCs w:val="24"/>
        </w:rPr>
      </w:pPr>
      <w:r w:rsidRPr="00AE6814">
        <w:rPr>
          <w:rFonts w:ascii="Times New Roman" w:hAnsi="Times New Roman" w:cs="Times New Roman"/>
          <w:color w:val="000000"/>
          <w:sz w:val="24"/>
          <w:szCs w:val="24"/>
        </w:rPr>
        <w:t>ÜÇÜNCÜ BÖLÜM Stajın Amacı, Süresi, Şartları ve Değerlendirilmesi</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Stajın amacı</w:t>
      </w:r>
    </w:p>
    <w:p w:rsidR="00AE6814" w:rsidRPr="00AE6814" w:rsidRDefault="00AE6814" w:rsidP="00AE6814">
      <w:pPr>
        <w:spacing w:after="103"/>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9- </w:t>
      </w:r>
      <w:r w:rsidRPr="00AE6814">
        <w:rPr>
          <w:rFonts w:ascii="Times New Roman" w:hAnsi="Times New Roman" w:cs="Times New Roman"/>
        </w:rPr>
        <w:t xml:space="preserve">(1) Öğrencilerin, öğrenim süreleri içinde kazandıkları teorik bilgi ve deneyimlerini pekiştirmek, </w:t>
      </w:r>
      <w:proofErr w:type="spellStart"/>
      <w:r w:rsidRPr="00AE6814">
        <w:rPr>
          <w:rFonts w:ascii="Times New Roman" w:hAnsi="Times New Roman" w:cs="Times New Roman"/>
        </w:rPr>
        <w:t>lab</w:t>
      </w:r>
      <w:r>
        <w:rPr>
          <w:rFonts w:ascii="Times New Roman" w:hAnsi="Times New Roman" w:cs="Times New Roman"/>
        </w:rPr>
        <w:t>o</w:t>
      </w:r>
      <w:r w:rsidRPr="00AE6814">
        <w:rPr>
          <w:rFonts w:ascii="Times New Roman" w:hAnsi="Times New Roman" w:cs="Times New Roman"/>
        </w:rPr>
        <w:t>ratuvar</w:t>
      </w:r>
      <w:proofErr w:type="spellEnd"/>
      <w:r w:rsidRPr="00AE6814">
        <w:rPr>
          <w:rFonts w:ascii="Times New Roman" w:hAnsi="Times New Roman" w:cs="Times New Roman"/>
        </w:rPr>
        <w:t xml:space="preserve"> ve atölye uygulamalarında edindikleri beceri ve deneyimlerini geliştirmek, görev yapacakları işyerlerindeki sorumluluklarını, ilişkileri, organizasyon ve üretim sürecini ve yeni teknolojileri öğrenmelerini sağlamaktır.</w:t>
      </w:r>
    </w:p>
    <w:p w:rsidR="00AE6814" w:rsidRPr="00AE6814" w:rsidRDefault="00AE6814" w:rsidP="00AE6814">
      <w:pPr>
        <w:pStyle w:val="Gvdemetni40"/>
        <w:shd w:val="clear" w:color="auto" w:fill="auto"/>
        <w:spacing w:after="13"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zorunluluğu</w:t>
      </w:r>
    </w:p>
    <w:p w:rsidR="00AE6814" w:rsidRPr="00AE6814" w:rsidRDefault="00AE6814" w:rsidP="00AE6814">
      <w:pPr>
        <w:spacing w:after="103"/>
        <w:ind w:left="20" w:right="20" w:firstLine="720"/>
        <w:jc w:val="both"/>
        <w:rPr>
          <w:rFonts w:ascii="Times New Roman" w:hAnsi="Times New Roman" w:cs="Times New Roman"/>
        </w:rPr>
      </w:pPr>
      <w:r w:rsidRPr="00AE6814">
        <w:rPr>
          <w:rFonts w:ascii="Times New Roman" w:hAnsi="Times New Roman" w:cs="Times New Roman"/>
        </w:rPr>
        <w:lastRenderedPageBreak/>
        <w:t>MADDE 10- (1) Öğrencinin, mezun olabilmesi için bu staj yönergesi hükümleri uyarınca yapması gereken stajları başarı ile tamamlaması zorunludur. Bütün derslerden başarılı olduğu halde stajını tamamlamamış öğrenciler, her dönem başında harcını yatırarak kaydını yenilemek zorundadır.</w:t>
      </w:r>
    </w:p>
    <w:p w:rsidR="00AE6814" w:rsidRPr="00AE6814" w:rsidRDefault="00AE6814" w:rsidP="00AE6814">
      <w:pPr>
        <w:pStyle w:val="Gvdemetni40"/>
        <w:shd w:val="clear" w:color="auto" w:fill="auto"/>
        <w:spacing w:after="9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dönemi ve süresi</w:t>
      </w:r>
    </w:p>
    <w:p w:rsidR="00AE6814" w:rsidRPr="00AE6814" w:rsidRDefault="00AE6814" w:rsidP="00AE6814">
      <w:pPr>
        <w:spacing w:after="60"/>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11- </w:t>
      </w:r>
      <w:r w:rsidRPr="00AE6814">
        <w:rPr>
          <w:rFonts w:ascii="Times New Roman" w:hAnsi="Times New Roman" w:cs="Times New Roman"/>
        </w:rPr>
        <w:t>(1) Staj süresi, Meslek Yüksekokulu Programlarında kırk iş günü olup, öğrenimleri devam eden öğrencilerin, stajlarını birinci yılın sonunda yapmaları esastır. Herhangi bir nedenle stajlarını ilgili dönemde yapamayan öğrenciler, takip eden dönemlerde stajlarını tamamlayabilirler.</w:t>
      </w:r>
    </w:p>
    <w:p w:rsidR="00AE6814" w:rsidRPr="00AE6814" w:rsidRDefault="00AE6814" w:rsidP="00AE6814">
      <w:pPr>
        <w:numPr>
          <w:ilvl w:val="0"/>
          <w:numId w:val="9"/>
        </w:numPr>
        <w:tabs>
          <w:tab w:val="left" w:pos="1220"/>
        </w:tabs>
        <w:spacing w:after="60" w:line="274" w:lineRule="exact"/>
        <w:ind w:left="20" w:right="20" w:firstLine="720"/>
        <w:jc w:val="both"/>
        <w:rPr>
          <w:rFonts w:ascii="Times New Roman" w:hAnsi="Times New Roman" w:cs="Times New Roman"/>
        </w:rPr>
      </w:pPr>
      <w:r w:rsidRPr="00AE6814">
        <w:rPr>
          <w:rFonts w:ascii="Times New Roman" w:hAnsi="Times New Roman" w:cs="Times New Roman"/>
        </w:rPr>
        <w:t>Devam zorunluluğu olmayan veya bütün derslerini vermiş, ancak stajını tamamlayamamış öğrenciler, stajlarını yıl içerisinde de yapabilirler.</w:t>
      </w:r>
    </w:p>
    <w:p w:rsidR="00AE6814" w:rsidRPr="00AE6814" w:rsidRDefault="00672744" w:rsidP="00AE6814">
      <w:pPr>
        <w:numPr>
          <w:ilvl w:val="0"/>
          <w:numId w:val="9"/>
        </w:numPr>
        <w:tabs>
          <w:tab w:val="left" w:pos="1148"/>
        </w:tabs>
        <w:spacing w:after="103" w:line="274" w:lineRule="exact"/>
        <w:ind w:left="20" w:right="20" w:firstLine="720"/>
        <w:jc w:val="both"/>
        <w:rPr>
          <w:rFonts w:ascii="Times New Roman" w:hAnsi="Times New Roman" w:cs="Times New Roman"/>
        </w:rPr>
      </w:pPr>
      <w:r>
        <w:rPr>
          <w:rFonts w:ascii="Times New Roman" w:hAnsi="Times New Roman" w:cs="Times New Roman"/>
        </w:rPr>
        <w:t>Öğrencilerin staj süresi otuz</w:t>
      </w:r>
      <w:r w:rsidR="00AE6814" w:rsidRPr="00AE6814">
        <w:rPr>
          <w:rFonts w:ascii="Times New Roman" w:hAnsi="Times New Roman" w:cs="Times New Roman"/>
        </w:rPr>
        <w:t xml:space="preserve"> iş günü olup, eksik günler tamamlattırılır. Ancak, eksiklik en fazla staj süresinin </w:t>
      </w:r>
      <w:r w:rsidR="00AE6814" w:rsidRPr="00AE6814">
        <w:rPr>
          <w:rStyle w:val="GvdemetniKalntalik"/>
          <w:rFonts w:ascii="Times New Roman" w:hAnsi="Times New Roman" w:cs="Times New Roman"/>
          <w:sz w:val="24"/>
          <w:szCs w:val="24"/>
        </w:rPr>
        <w:t>%</w:t>
      </w:r>
      <w:r w:rsidR="00AE6814" w:rsidRPr="00AE6814">
        <w:rPr>
          <w:rFonts w:ascii="Times New Roman" w:hAnsi="Times New Roman" w:cs="Times New Roman"/>
        </w:rPr>
        <w:t xml:space="preserve"> 10'u kadar ise eksikliği kabul edip etmemek Bölüm Staj Kurulunun yetkisindedir. Yatay geçiş yapan öğrencilerin gelmiş oldukları Meslek Yüksekokulda yapmış oldukları stajları kırk iş gününden az ise, eksik olan süre tamamlattırılır.</w:t>
      </w:r>
    </w:p>
    <w:p w:rsidR="00AE6814" w:rsidRPr="00AE6814" w:rsidRDefault="00AE6814" w:rsidP="00AE6814">
      <w:pPr>
        <w:pStyle w:val="Gvdemetni40"/>
        <w:shd w:val="clear" w:color="auto" w:fill="auto"/>
        <w:spacing w:after="123"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yerleri</w:t>
      </w:r>
    </w:p>
    <w:p w:rsidR="00AE6814" w:rsidRPr="00AE6814" w:rsidRDefault="00AE6814" w:rsidP="00AE6814">
      <w:pPr>
        <w:spacing w:after="56"/>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12- </w:t>
      </w:r>
      <w:r w:rsidRPr="00AE6814">
        <w:rPr>
          <w:rFonts w:ascii="Times New Roman" w:hAnsi="Times New Roman" w:cs="Times New Roman"/>
        </w:rPr>
        <w:t xml:space="preserve">(1) Meslek Yüksekokulu öğrencileri, Üniversite Staj ve Eğitim Uygulama Kurulunun önerdiği veya </w:t>
      </w:r>
      <w:proofErr w:type="spellStart"/>
      <w:r w:rsidRPr="00AE6814">
        <w:rPr>
          <w:rFonts w:ascii="Times New Roman" w:hAnsi="Times New Roman" w:cs="Times New Roman"/>
        </w:rPr>
        <w:t>MEYSUK’ca</w:t>
      </w:r>
      <w:proofErr w:type="spellEnd"/>
      <w:r w:rsidRPr="00AE6814">
        <w:rPr>
          <w:rFonts w:ascii="Times New Roman" w:hAnsi="Times New Roman" w:cs="Times New Roman"/>
        </w:rPr>
        <w:t xml:space="preserve"> uygun bulunan yurt içi ve yurt dışındaki tüm iş yerlerinde stajlarını yapabilirler.</w:t>
      </w:r>
    </w:p>
    <w:p w:rsidR="00AE6814" w:rsidRPr="00AE6814" w:rsidRDefault="00AE6814" w:rsidP="00AE6814">
      <w:pPr>
        <w:numPr>
          <w:ilvl w:val="0"/>
          <w:numId w:val="10"/>
        </w:numPr>
        <w:tabs>
          <w:tab w:val="left" w:pos="1110"/>
        </w:tabs>
        <w:spacing w:after="107" w:line="278" w:lineRule="exact"/>
        <w:ind w:left="20" w:right="20" w:firstLine="720"/>
        <w:jc w:val="both"/>
        <w:rPr>
          <w:rFonts w:ascii="Times New Roman" w:hAnsi="Times New Roman" w:cs="Times New Roman"/>
        </w:rPr>
      </w:pPr>
      <w:r w:rsidRPr="00AE6814">
        <w:rPr>
          <w:rFonts w:ascii="Times New Roman" w:hAnsi="Times New Roman" w:cs="Times New Roman"/>
        </w:rPr>
        <w:t>Staj yapan öğrenciler, staj süresi boyunca, iş yeri tarafından belirlenecek eğitici personel gözetiminde bulunurlar. Eğitici personel, stajyer öğrencilerin bir plan dâhilinde stajlarını sürdürmelerinden ve staj planının gerektiği şekilde uygulanmasından sorumludur.</w:t>
      </w:r>
    </w:p>
    <w:p w:rsidR="00AE6814" w:rsidRPr="00AE6814" w:rsidRDefault="00AE6814" w:rsidP="00AE6814">
      <w:pPr>
        <w:pStyle w:val="Gvdemetni40"/>
        <w:shd w:val="clear" w:color="auto" w:fill="auto"/>
        <w:spacing w:after="123"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yerini bulma ve başvuru</w:t>
      </w:r>
    </w:p>
    <w:p w:rsidR="00AE6814" w:rsidRPr="00AE6814" w:rsidRDefault="00AE6814" w:rsidP="00AE6814">
      <w:pPr>
        <w:spacing w:after="60"/>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13- </w:t>
      </w:r>
      <w:r w:rsidRPr="00AE6814">
        <w:rPr>
          <w:rFonts w:ascii="Times New Roman" w:hAnsi="Times New Roman" w:cs="Times New Roman"/>
        </w:rPr>
        <w:t>(1) Üniversite Staj ve Eğitim Uygulama Kuruluna her yıl kamu ve özel sektör tarafından bildirilen stajyer öğrenci kontenjanlarından Meslek Yüksekokuluna ayrılan kontenjanlara öğrenciler, başarı durumlarına göre yerleştirilirler. Herhangi bir nedenle kendisine ayrılan kontenjanı kullanmayan öğrencinin yerine aynı yöntemle başka bir öğrenci yerleştirilir.</w:t>
      </w:r>
    </w:p>
    <w:p w:rsidR="00AE6814" w:rsidRPr="00AE6814" w:rsidRDefault="00AE6814" w:rsidP="00AE6814">
      <w:pPr>
        <w:numPr>
          <w:ilvl w:val="0"/>
          <w:numId w:val="11"/>
        </w:numPr>
        <w:tabs>
          <w:tab w:val="left" w:pos="1162"/>
        </w:tabs>
        <w:spacing w:after="60" w:line="274" w:lineRule="exact"/>
        <w:ind w:left="20" w:right="20" w:firstLine="720"/>
        <w:jc w:val="both"/>
        <w:rPr>
          <w:rFonts w:ascii="Times New Roman" w:hAnsi="Times New Roman" w:cs="Times New Roman"/>
        </w:rPr>
      </w:pPr>
      <w:r w:rsidRPr="00AE6814">
        <w:rPr>
          <w:rFonts w:ascii="Times New Roman" w:hAnsi="Times New Roman" w:cs="Times New Roman"/>
        </w:rPr>
        <w:t xml:space="preserve">METEB içinde, Meslek Yüksekokuluna ayrılan staj kontenjanlarının yetersiz olması durumunda öğrenciler, yurt içinde veya yurt dışında staj yapacakları işyerlerini kendileri bulmak zorundadırlar. Bu şekilde staj yeri bulan öğrenci, ilgili belgeler ile </w:t>
      </w:r>
      <w:proofErr w:type="spellStart"/>
      <w:r w:rsidRPr="00AE6814">
        <w:rPr>
          <w:rFonts w:ascii="Times New Roman" w:hAnsi="Times New Roman" w:cs="Times New Roman"/>
        </w:rPr>
        <w:t>MEYSUK’a</w:t>
      </w:r>
      <w:proofErr w:type="spellEnd"/>
      <w:r w:rsidRPr="00AE6814">
        <w:rPr>
          <w:rFonts w:ascii="Times New Roman" w:hAnsi="Times New Roman" w:cs="Times New Roman"/>
        </w:rPr>
        <w:t xml:space="preserve"> başvurur.</w:t>
      </w:r>
    </w:p>
    <w:p w:rsidR="00AE6814" w:rsidRPr="00AE6814" w:rsidRDefault="00AE6814" w:rsidP="00AE6814">
      <w:pPr>
        <w:numPr>
          <w:ilvl w:val="0"/>
          <w:numId w:val="11"/>
        </w:numPr>
        <w:tabs>
          <w:tab w:val="left" w:pos="1119"/>
        </w:tabs>
        <w:spacing w:after="103" w:line="274" w:lineRule="exact"/>
        <w:ind w:left="20" w:right="20" w:firstLine="720"/>
        <w:jc w:val="both"/>
        <w:rPr>
          <w:rFonts w:ascii="Times New Roman" w:hAnsi="Times New Roman" w:cs="Times New Roman"/>
        </w:rPr>
      </w:pPr>
      <w:r w:rsidRPr="00AE6814">
        <w:rPr>
          <w:rFonts w:ascii="Times New Roman" w:hAnsi="Times New Roman" w:cs="Times New Roman"/>
        </w:rPr>
        <w:t>Staj çalışmaları, aksi bildirilmedikçe, İş Yeri Staj Kabul Formunda belirtilen staj başlama ve bitiş tarihleri esas alınarak bu tarihlere göre iş kazası ve meslek hastalıkları sigortası yapılır.</w:t>
      </w:r>
    </w:p>
    <w:p w:rsidR="00AE6814" w:rsidRPr="00AE6814" w:rsidRDefault="00AE6814" w:rsidP="00AE6814">
      <w:pPr>
        <w:pStyle w:val="Gvdemetni40"/>
        <w:shd w:val="clear" w:color="auto" w:fill="auto"/>
        <w:spacing w:after="9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Stajın değerlendirilmesi ve stajda başarı</w:t>
      </w:r>
    </w:p>
    <w:p w:rsidR="00AE6814" w:rsidRPr="00AE6814" w:rsidRDefault="00AE6814" w:rsidP="00AE6814">
      <w:pPr>
        <w:spacing w:after="60"/>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14- </w:t>
      </w:r>
      <w:r w:rsidRPr="00AE6814">
        <w:rPr>
          <w:rFonts w:ascii="Times New Roman" w:hAnsi="Times New Roman" w:cs="Times New Roman"/>
        </w:rPr>
        <w:t>(1) Stajını bitiren öğrenci, staj dosyasını, akademik takvimde belirlenen ekle-sil haftasında teslim eder. Öğrenci, İş Yeri Değerlendirme Formunun en kısa sürede ve güvenli bir biçimde Meslek Yüksekokuluna ulaşmasını sağlar. Bölüm staj kurulu ekle-sil haftası bittikten sonra, staj evraklarını incelemek ve değerlendirmek üzere toplanır.</w:t>
      </w:r>
    </w:p>
    <w:p w:rsidR="00AE6814" w:rsidRPr="00AE6814" w:rsidRDefault="00AE6814" w:rsidP="00AE6814">
      <w:pPr>
        <w:numPr>
          <w:ilvl w:val="0"/>
          <w:numId w:val="12"/>
        </w:numPr>
        <w:tabs>
          <w:tab w:val="left" w:pos="1148"/>
        </w:tabs>
        <w:spacing w:after="60" w:line="274" w:lineRule="exact"/>
        <w:ind w:left="20" w:right="20" w:firstLine="720"/>
        <w:jc w:val="both"/>
        <w:rPr>
          <w:rFonts w:ascii="Times New Roman" w:hAnsi="Times New Roman" w:cs="Times New Roman"/>
        </w:rPr>
      </w:pPr>
      <w:r w:rsidRPr="00AE6814">
        <w:rPr>
          <w:rFonts w:ascii="Times New Roman" w:hAnsi="Times New Roman" w:cs="Times New Roman"/>
        </w:rPr>
        <w:t>Eğitim-öğretim yılı içerisinde staj yapan öğrenciler, yarıyıl bitim tarihine kadar staj belgelerini teslim etmek zorundadırlar. Yıl içi staj belgelerinin değerlendirmesi yarıyıl sonunda yapılır. Niğde Üniversitesi Ön Lisans ve Lisans Eğitim-Öğretim ve Sınav Yönetmeliğinin 38 inci maddesinde belirtilen haklı ve geçerli mazeretleri nedeniyle staj dosyasını teslim edemeyen öğrenciler, mazeretlerinin bitimini takip eden yedi gün içerisinde staj dosyasını teslim ederler.</w:t>
      </w:r>
    </w:p>
    <w:p w:rsidR="00AE6814" w:rsidRPr="00AE6814" w:rsidRDefault="00AE6814" w:rsidP="00AE6814">
      <w:pPr>
        <w:numPr>
          <w:ilvl w:val="0"/>
          <w:numId w:val="12"/>
        </w:numPr>
        <w:tabs>
          <w:tab w:val="left" w:pos="1210"/>
        </w:tabs>
        <w:spacing w:after="56" w:line="274" w:lineRule="exact"/>
        <w:ind w:left="20" w:right="20" w:firstLine="720"/>
        <w:jc w:val="both"/>
        <w:rPr>
          <w:rFonts w:ascii="Times New Roman" w:hAnsi="Times New Roman" w:cs="Times New Roman"/>
        </w:rPr>
      </w:pPr>
      <w:r w:rsidRPr="00AE6814">
        <w:rPr>
          <w:rFonts w:ascii="Times New Roman" w:hAnsi="Times New Roman" w:cs="Times New Roman"/>
        </w:rPr>
        <w:t>Bölüm Staj Kurulu, işverenden gelen işveren raporu ve denetçi öğretim elemanından gelen raporu dikkate alarak staj dosyasını değerlendirir, gerekli görürse, ilgili öğrencileri mülakata alabilir veya uygulama yaptırabilir. Stajı kısmen veya tamamen reddedilen öğrenci, staj değerlendirme sonucuna itiraza edebilir. İtiraz üzerine MEYSUK tarafından yapılan inceleme sonucu hata tespit edilirse gerekli düzeltme yapılır.</w:t>
      </w:r>
    </w:p>
    <w:p w:rsidR="00AE6814" w:rsidRPr="00AE6814" w:rsidRDefault="00AE6814" w:rsidP="00AE6814">
      <w:pPr>
        <w:numPr>
          <w:ilvl w:val="0"/>
          <w:numId w:val="12"/>
        </w:numPr>
        <w:tabs>
          <w:tab w:val="left" w:pos="1378"/>
        </w:tabs>
        <w:spacing w:after="388" w:line="278" w:lineRule="exact"/>
        <w:ind w:left="20" w:right="20" w:firstLine="720"/>
        <w:jc w:val="both"/>
        <w:rPr>
          <w:rFonts w:ascii="Times New Roman" w:hAnsi="Times New Roman" w:cs="Times New Roman"/>
        </w:rPr>
      </w:pPr>
      <w:r w:rsidRPr="00AE6814">
        <w:rPr>
          <w:rFonts w:ascii="Times New Roman" w:hAnsi="Times New Roman" w:cs="Times New Roman"/>
        </w:rPr>
        <w:t>Belgelerin eksik olması veya zamanında teslim edilmemesi durumunda öğrencinin stajı değerlendirilmeye alınmaz.</w:t>
      </w:r>
    </w:p>
    <w:p w:rsidR="00AE6814" w:rsidRPr="00AE6814" w:rsidRDefault="00AE6814" w:rsidP="00AE6814">
      <w:pPr>
        <w:pStyle w:val="Gvdemetni40"/>
        <w:shd w:val="clear" w:color="auto" w:fill="auto"/>
        <w:spacing w:after="0" w:line="394" w:lineRule="exact"/>
        <w:ind w:right="720"/>
        <w:jc w:val="both"/>
        <w:rPr>
          <w:rFonts w:ascii="Times New Roman" w:hAnsi="Times New Roman" w:cs="Times New Roman"/>
          <w:sz w:val="24"/>
          <w:szCs w:val="24"/>
        </w:rPr>
      </w:pPr>
      <w:r w:rsidRPr="00AE6814">
        <w:rPr>
          <w:rFonts w:ascii="Times New Roman" w:hAnsi="Times New Roman" w:cs="Times New Roman"/>
          <w:color w:val="000000"/>
          <w:sz w:val="24"/>
          <w:szCs w:val="24"/>
        </w:rPr>
        <w:t>DÖRDÜNCÜ BÖLÜM Staj Muafiyeti, Disiplin ve Diğer Hususlar</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muafiyeti</w:t>
      </w:r>
    </w:p>
    <w:p w:rsidR="00AE6814" w:rsidRPr="00AE6814" w:rsidRDefault="00AE6814" w:rsidP="00AE6814">
      <w:pPr>
        <w:spacing w:after="103"/>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15- </w:t>
      </w:r>
      <w:r w:rsidRPr="00AE6814">
        <w:rPr>
          <w:rFonts w:ascii="Times New Roman" w:hAnsi="Times New Roman" w:cs="Times New Roman"/>
        </w:rPr>
        <w:t xml:space="preserve">(1) Mesleği ile ilgili bir iş yerinde, son beş yıl içinde herhangi bir sosyal güvenlik </w:t>
      </w:r>
      <w:r w:rsidRPr="00AE6814">
        <w:rPr>
          <w:rFonts w:ascii="Times New Roman" w:hAnsi="Times New Roman" w:cs="Times New Roman"/>
        </w:rPr>
        <w:lastRenderedPageBreak/>
        <w:t>kuruluşuna bağlı olarak, iki yıl çalıştığını belgeleyen öğrenciler, başvurmaları halinde stajdan muaf tutulabilirler.</w:t>
      </w:r>
    </w:p>
    <w:p w:rsidR="00AE6814" w:rsidRPr="00AE6814" w:rsidRDefault="00AE6814" w:rsidP="00AE6814">
      <w:pPr>
        <w:pStyle w:val="Gvdemetni40"/>
        <w:shd w:val="clear" w:color="auto" w:fill="auto"/>
        <w:spacing w:after="123"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yeri değişikliği</w:t>
      </w:r>
    </w:p>
    <w:p w:rsidR="00AE6814" w:rsidRPr="00AE6814" w:rsidRDefault="00AE6814" w:rsidP="00AE6814">
      <w:pPr>
        <w:spacing w:after="60"/>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16- </w:t>
      </w:r>
      <w:r w:rsidRPr="00AE6814">
        <w:rPr>
          <w:rFonts w:ascii="Times New Roman" w:hAnsi="Times New Roman" w:cs="Times New Roman"/>
        </w:rPr>
        <w:t>(1) Öğrenci bir kereye mahsus olmak üzere staj yaptığı iş yerini değiştirme talebinde bulunabilir. Değişiklik talebi kabul edilen öğrenci, eksik kalan stajını başka bir işletmede tamamlar.</w:t>
      </w:r>
    </w:p>
    <w:p w:rsidR="00AE6814" w:rsidRPr="00AE6814" w:rsidRDefault="00AE6814" w:rsidP="00AE6814">
      <w:pPr>
        <w:spacing w:after="103"/>
        <w:ind w:left="20" w:right="20" w:firstLine="720"/>
        <w:jc w:val="both"/>
        <w:rPr>
          <w:rFonts w:ascii="Times New Roman" w:hAnsi="Times New Roman" w:cs="Times New Roman"/>
        </w:rPr>
      </w:pPr>
      <w:r w:rsidRPr="00AE6814">
        <w:rPr>
          <w:rFonts w:ascii="Times New Roman" w:hAnsi="Times New Roman" w:cs="Times New Roman"/>
        </w:rPr>
        <w:t xml:space="preserve">(2) Staj çalışmasından vazgeçen öğrenci, vazgeçtiğini bir hafta içerisinde </w:t>
      </w:r>
      <w:proofErr w:type="spellStart"/>
      <w:r w:rsidRPr="00AE6814">
        <w:rPr>
          <w:rFonts w:ascii="Times New Roman" w:hAnsi="Times New Roman" w:cs="Times New Roman"/>
        </w:rPr>
        <w:t>MEYSUK’a</w:t>
      </w:r>
      <w:proofErr w:type="spellEnd"/>
      <w:r w:rsidRPr="00AE6814">
        <w:rPr>
          <w:rFonts w:ascii="Times New Roman" w:hAnsi="Times New Roman" w:cs="Times New Roman"/>
        </w:rPr>
        <w:t xml:space="preserve"> bildirir.</w:t>
      </w:r>
    </w:p>
    <w:p w:rsidR="00AE6814" w:rsidRPr="00AE6814" w:rsidRDefault="00AE6814" w:rsidP="00AE6814">
      <w:pPr>
        <w:pStyle w:val="Gvdemetni40"/>
        <w:shd w:val="clear" w:color="auto" w:fill="auto"/>
        <w:spacing w:after="9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Disiplin işleri</w:t>
      </w:r>
    </w:p>
    <w:p w:rsidR="00AE6814" w:rsidRPr="00AE6814" w:rsidRDefault="00AE6814" w:rsidP="00AE6814">
      <w:pPr>
        <w:spacing w:after="60"/>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17- </w:t>
      </w:r>
      <w:r w:rsidRPr="00AE6814">
        <w:rPr>
          <w:rFonts w:ascii="Times New Roman" w:hAnsi="Times New Roman" w:cs="Times New Roman"/>
        </w:rPr>
        <w:t xml:space="preserve">(1) Stajyer öğrenciler, staj yaptıkları iş yerlerinin çalışma, iş koşulları ve iş emniyetine ilişkin kurallarına uymak zorundadırlar. Aksine hareket eden veya izinsiz ve mazeretsiz dört gün üst üste veya staj dönemi boyunca staj süresinin </w:t>
      </w:r>
      <w:r w:rsidRPr="00AE6814">
        <w:rPr>
          <w:rStyle w:val="GvdemetniKalntalik"/>
          <w:rFonts w:ascii="Times New Roman" w:hAnsi="Times New Roman" w:cs="Times New Roman"/>
          <w:sz w:val="24"/>
          <w:szCs w:val="24"/>
        </w:rPr>
        <w:t>%</w:t>
      </w:r>
      <w:r w:rsidRPr="00AE6814">
        <w:rPr>
          <w:rFonts w:ascii="Times New Roman" w:hAnsi="Times New Roman" w:cs="Times New Roman"/>
        </w:rPr>
        <w:t xml:space="preserve"> 10'undan fazla oranında devamsızlık yapan stajyerin stajına son verilir.</w:t>
      </w:r>
    </w:p>
    <w:p w:rsidR="00AE6814" w:rsidRPr="00AE6814" w:rsidRDefault="00AE6814" w:rsidP="00AE6814">
      <w:pPr>
        <w:spacing w:after="103"/>
        <w:ind w:left="20" w:right="20" w:firstLine="720"/>
        <w:jc w:val="both"/>
        <w:rPr>
          <w:rFonts w:ascii="Times New Roman" w:hAnsi="Times New Roman" w:cs="Times New Roman"/>
        </w:rPr>
      </w:pPr>
      <w:r w:rsidRPr="00AE6814">
        <w:rPr>
          <w:rFonts w:ascii="Times New Roman" w:hAnsi="Times New Roman" w:cs="Times New Roman"/>
        </w:rPr>
        <w:t>(2) Stajyer öğrenciler için Niğde Üniversitesinin ve Yükseköğretim Kurumları Öğrenci Disiplin Yönetmeliği'nin hükümleri staj sırasında da uygulanır. Stajyer öğrenciler, staj yaptıkları iş yerinde, kendilerinden kaynaklanan zararlardan kişisel olarak sorumludurlar.</w:t>
      </w:r>
    </w:p>
    <w:p w:rsidR="00AE6814" w:rsidRPr="00AE6814" w:rsidRDefault="00AE6814" w:rsidP="00AE6814">
      <w:pPr>
        <w:pStyle w:val="Gvdemetni40"/>
        <w:shd w:val="clear" w:color="auto" w:fill="auto"/>
        <w:spacing w:after="9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 sırasında hastalık ve kaza durumu</w:t>
      </w:r>
    </w:p>
    <w:p w:rsidR="00AE6814" w:rsidRPr="00AE6814" w:rsidRDefault="00AE6814" w:rsidP="00AE6814">
      <w:pPr>
        <w:spacing w:after="103"/>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18- </w:t>
      </w:r>
      <w:r w:rsidRPr="00AE6814">
        <w:rPr>
          <w:rFonts w:ascii="Times New Roman" w:hAnsi="Times New Roman" w:cs="Times New Roman"/>
        </w:rPr>
        <w:t xml:space="preserve">(1) Staj sırasında hastalanan veya hastalığı sebebiyle staja dört günden fazla devam edemeyen stajyerin stajı kesilerek, durum işyeri tarafından </w:t>
      </w:r>
      <w:proofErr w:type="spellStart"/>
      <w:r w:rsidRPr="00AE6814">
        <w:rPr>
          <w:rFonts w:ascii="Times New Roman" w:hAnsi="Times New Roman" w:cs="Times New Roman"/>
        </w:rPr>
        <w:t>MEYSUK’a</w:t>
      </w:r>
      <w:proofErr w:type="spellEnd"/>
      <w:r w:rsidRPr="00AE6814">
        <w:rPr>
          <w:rFonts w:ascii="Times New Roman" w:hAnsi="Times New Roman" w:cs="Times New Roman"/>
        </w:rPr>
        <w:t xml:space="preserve"> bildirilir. Öğrencinin mazereti kadar gün staj süresine eklenir, ancak bu süre toplam sürenin yarısını geçemez.</w:t>
      </w:r>
    </w:p>
    <w:p w:rsidR="00AE6814" w:rsidRPr="00AE6814" w:rsidRDefault="00AE6814" w:rsidP="00AE6814">
      <w:pPr>
        <w:pStyle w:val="Gvdemetni40"/>
        <w:shd w:val="clear" w:color="auto" w:fill="auto"/>
        <w:spacing w:after="95" w:line="220"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Stajyer öğrencilerin denetlenmesi</w:t>
      </w:r>
    </w:p>
    <w:p w:rsidR="00AE6814" w:rsidRPr="00AE6814" w:rsidRDefault="00AE6814" w:rsidP="00AE6814">
      <w:pPr>
        <w:spacing w:after="384"/>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19- </w:t>
      </w:r>
      <w:r w:rsidRPr="00AE6814">
        <w:rPr>
          <w:rFonts w:ascii="Times New Roman" w:hAnsi="Times New Roman" w:cs="Times New Roman"/>
        </w:rPr>
        <w:t>(1) MEYSUK tarafından seçilecek öğretim elemanları, stajyer öğrencileri, staj yaptıkları iş yerlerinde staj dönemi boyunca en az bir defa denetlemekle görevlendirilebilirler.</w:t>
      </w:r>
    </w:p>
    <w:p w:rsidR="00AE6814" w:rsidRPr="00AE6814" w:rsidRDefault="00AE6814" w:rsidP="00AE6814">
      <w:pPr>
        <w:pStyle w:val="Gvdemetni40"/>
        <w:shd w:val="clear" w:color="auto" w:fill="auto"/>
        <w:spacing w:after="0" w:line="394" w:lineRule="exact"/>
        <w:jc w:val="both"/>
        <w:rPr>
          <w:rFonts w:ascii="Times New Roman" w:hAnsi="Times New Roman" w:cs="Times New Roman"/>
          <w:sz w:val="24"/>
          <w:szCs w:val="24"/>
        </w:rPr>
      </w:pPr>
      <w:r w:rsidRPr="00AE6814">
        <w:rPr>
          <w:rFonts w:ascii="Times New Roman" w:hAnsi="Times New Roman" w:cs="Times New Roman"/>
          <w:color w:val="000000"/>
          <w:sz w:val="24"/>
          <w:szCs w:val="24"/>
        </w:rPr>
        <w:t>BEŞİNCİ BÖLÜM Diğer Hükümler, Yürürlük ve Yürütme</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Diğer hükümler</w:t>
      </w:r>
    </w:p>
    <w:p w:rsidR="00AE6814" w:rsidRPr="00AE6814" w:rsidRDefault="00AE6814" w:rsidP="00AE6814">
      <w:pPr>
        <w:ind w:left="20" w:righ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20- </w:t>
      </w:r>
      <w:r w:rsidRPr="00AE6814">
        <w:rPr>
          <w:rFonts w:ascii="Times New Roman" w:hAnsi="Times New Roman" w:cs="Times New Roman"/>
        </w:rPr>
        <w:t>(1) Bu Yönerge’de yer almayan hususlar hakkında; Yükseköğretim Kanunu ile ilgili Yönetmelik hükümleri geçerlidir.</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Yürürlük</w:t>
      </w:r>
    </w:p>
    <w:p w:rsidR="00AE6814" w:rsidRPr="00AE6814" w:rsidRDefault="00AE6814" w:rsidP="00AE6814">
      <w:pPr>
        <w:spacing w:line="394" w:lineRule="exact"/>
        <w:ind w:left="20" w:firstLine="720"/>
        <w:jc w:val="both"/>
        <w:rPr>
          <w:rFonts w:ascii="Times New Roman" w:hAnsi="Times New Roman" w:cs="Times New Roman"/>
        </w:rPr>
      </w:pPr>
      <w:r w:rsidRPr="00AE6814">
        <w:rPr>
          <w:rStyle w:val="GvdemetniKaln"/>
          <w:rFonts w:ascii="Times New Roman" w:hAnsi="Times New Roman" w:cs="Times New Roman"/>
          <w:sz w:val="24"/>
          <w:szCs w:val="24"/>
        </w:rPr>
        <w:t xml:space="preserve">MADDE 21- </w:t>
      </w:r>
      <w:r w:rsidRPr="00AE6814">
        <w:rPr>
          <w:rFonts w:ascii="Times New Roman" w:hAnsi="Times New Roman" w:cs="Times New Roman"/>
        </w:rPr>
        <w:t>(1) Bu Yönerge, yayımı tarihinde yürürlüğe girer.</w:t>
      </w:r>
    </w:p>
    <w:p w:rsidR="00AE6814" w:rsidRPr="00AE6814" w:rsidRDefault="00AE6814" w:rsidP="00AE6814">
      <w:pPr>
        <w:pStyle w:val="Gvdemetni40"/>
        <w:shd w:val="clear" w:color="auto" w:fill="auto"/>
        <w:spacing w:after="0" w:line="394" w:lineRule="exact"/>
        <w:ind w:left="20" w:firstLine="720"/>
        <w:jc w:val="both"/>
        <w:rPr>
          <w:rFonts w:ascii="Times New Roman" w:hAnsi="Times New Roman" w:cs="Times New Roman"/>
          <w:sz w:val="24"/>
          <w:szCs w:val="24"/>
        </w:rPr>
      </w:pPr>
      <w:r w:rsidRPr="00AE6814">
        <w:rPr>
          <w:rFonts w:ascii="Times New Roman" w:hAnsi="Times New Roman" w:cs="Times New Roman"/>
          <w:color w:val="000000"/>
          <w:sz w:val="24"/>
          <w:szCs w:val="24"/>
        </w:rPr>
        <w:t>Yürütme</w:t>
      </w:r>
    </w:p>
    <w:p w:rsidR="00AE6814" w:rsidRPr="00AE6814" w:rsidRDefault="00AE6814" w:rsidP="00AE6814">
      <w:pPr>
        <w:jc w:val="both"/>
        <w:rPr>
          <w:rFonts w:ascii="Times New Roman" w:hAnsi="Times New Roman" w:cs="Times New Roman"/>
          <w:b/>
        </w:rPr>
      </w:pPr>
      <w:r w:rsidRPr="00AE6814">
        <w:rPr>
          <w:rStyle w:val="GvdemetniKaln"/>
          <w:rFonts w:ascii="Times New Roman" w:hAnsi="Times New Roman" w:cs="Times New Roman"/>
          <w:sz w:val="24"/>
          <w:szCs w:val="24"/>
        </w:rPr>
        <w:t xml:space="preserve">MADDE 22- </w:t>
      </w:r>
      <w:r w:rsidR="0035055D">
        <w:rPr>
          <w:rFonts w:ascii="Times New Roman" w:hAnsi="Times New Roman" w:cs="Times New Roman"/>
        </w:rPr>
        <w:t xml:space="preserve">(1) Bu Yönerge hükümleri Ömer </w:t>
      </w:r>
      <w:r w:rsidR="00672744">
        <w:rPr>
          <w:rFonts w:ascii="Times New Roman" w:hAnsi="Times New Roman" w:cs="Times New Roman"/>
        </w:rPr>
        <w:t>HALİSDEMİR</w:t>
      </w:r>
      <w:r w:rsidRPr="00AE6814">
        <w:rPr>
          <w:rFonts w:ascii="Times New Roman" w:hAnsi="Times New Roman" w:cs="Times New Roman"/>
        </w:rPr>
        <w:t xml:space="preserve"> Üniversitesi Rektörü tarafından yürütülür.</w:t>
      </w:r>
    </w:p>
    <w:sectPr w:rsidR="00AE6814" w:rsidRPr="00AE6814" w:rsidSect="005B4C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79A"/>
    <w:multiLevelType w:val="multilevel"/>
    <w:tmpl w:val="572C86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C7B59"/>
    <w:multiLevelType w:val="multilevel"/>
    <w:tmpl w:val="8FAAFC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77B58"/>
    <w:multiLevelType w:val="multilevel"/>
    <w:tmpl w:val="6092516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07CD7"/>
    <w:multiLevelType w:val="multilevel"/>
    <w:tmpl w:val="1D164F4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917B2"/>
    <w:multiLevelType w:val="multilevel"/>
    <w:tmpl w:val="60C247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F02291"/>
    <w:multiLevelType w:val="multilevel"/>
    <w:tmpl w:val="AF9C943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D7D30"/>
    <w:multiLevelType w:val="multilevel"/>
    <w:tmpl w:val="F89ACF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92F7D"/>
    <w:multiLevelType w:val="multilevel"/>
    <w:tmpl w:val="FA1CA65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045A0B"/>
    <w:multiLevelType w:val="multilevel"/>
    <w:tmpl w:val="11B475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34BCF"/>
    <w:multiLevelType w:val="multilevel"/>
    <w:tmpl w:val="2A1E45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DE13B5"/>
    <w:multiLevelType w:val="multilevel"/>
    <w:tmpl w:val="95F426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B28F1"/>
    <w:multiLevelType w:val="multilevel"/>
    <w:tmpl w:val="B9CA10B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0"/>
  </w:num>
  <w:num w:numId="4">
    <w:abstractNumId w:val="4"/>
  </w:num>
  <w:num w:numId="5">
    <w:abstractNumId w:val="10"/>
  </w:num>
  <w:num w:numId="6">
    <w:abstractNumId w:val="2"/>
  </w:num>
  <w:num w:numId="7">
    <w:abstractNumId w:val="1"/>
  </w:num>
  <w:num w:numId="8">
    <w:abstractNumId w:val="6"/>
  </w:num>
  <w:num w:numId="9">
    <w:abstractNumId w:val="7"/>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B4C09"/>
    <w:rsid w:val="0035055D"/>
    <w:rsid w:val="005B4C09"/>
    <w:rsid w:val="005D79B3"/>
    <w:rsid w:val="00672744"/>
    <w:rsid w:val="00832176"/>
    <w:rsid w:val="008B2686"/>
    <w:rsid w:val="00AE6814"/>
    <w:rsid w:val="00BA2CA9"/>
    <w:rsid w:val="00DF7788"/>
    <w:rsid w:val="00DF7F03"/>
    <w:rsid w:val="00F320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4C0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B4C09"/>
    <w:rPr>
      <w:rFonts w:ascii="Arial" w:eastAsia="Arial" w:hAnsi="Arial" w:cs="Arial"/>
      <w:b/>
      <w:bCs/>
      <w:sz w:val="34"/>
      <w:szCs w:val="34"/>
      <w:shd w:val="clear" w:color="auto" w:fill="FFFFFF"/>
    </w:rPr>
  </w:style>
  <w:style w:type="paragraph" w:customStyle="1" w:styleId="Gvdemetni20">
    <w:name w:val="Gövde metni (2)"/>
    <w:basedOn w:val="Normal"/>
    <w:link w:val="Gvdemetni2"/>
    <w:rsid w:val="005B4C09"/>
    <w:pPr>
      <w:shd w:val="clear" w:color="auto" w:fill="FFFFFF"/>
      <w:spacing w:before="1320" w:line="826" w:lineRule="exact"/>
      <w:jc w:val="center"/>
    </w:pPr>
    <w:rPr>
      <w:rFonts w:ascii="Arial" w:eastAsia="Arial" w:hAnsi="Arial" w:cs="Arial"/>
      <w:b/>
      <w:bCs/>
      <w:color w:val="auto"/>
      <w:sz w:val="34"/>
      <w:szCs w:val="34"/>
      <w:lang w:eastAsia="en-US"/>
    </w:rPr>
  </w:style>
  <w:style w:type="paragraph" w:styleId="BalonMetni">
    <w:name w:val="Balloon Text"/>
    <w:basedOn w:val="Normal"/>
    <w:link w:val="BalonMetniChar"/>
    <w:uiPriority w:val="99"/>
    <w:semiHidden/>
    <w:unhideWhenUsed/>
    <w:rsid w:val="005B4C09"/>
    <w:rPr>
      <w:rFonts w:ascii="Tahoma" w:hAnsi="Tahoma" w:cs="Tahoma"/>
      <w:sz w:val="16"/>
      <w:szCs w:val="16"/>
    </w:rPr>
  </w:style>
  <w:style w:type="character" w:customStyle="1" w:styleId="BalonMetniChar">
    <w:name w:val="Balon Metni Char"/>
    <w:basedOn w:val="VarsaylanParagrafYazTipi"/>
    <w:link w:val="BalonMetni"/>
    <w:uiPriority w:val="99"/>
    <w:semiHidden/>
    <w:rsid w:val="005B4C09"/>
    <w:rPr>
      <w:rFonts w:ascii="Tahoma" w:eastAsia="Courier New" w:hAnsi="Tahoma" w:cs="Tahoma"/>
      <w:color w:val="000000"/>
      <w:sz w:val="16"/>
      <w:szCs w:val="16"/>
      <w:lang w:eastAsia="tr-TR"/>
    </w:rPr>
  </w:style>
  <w:style w:type="character" w:customStyle="1" w:styleId="Gvdemetni">
    <w:name w:val="Gövde metni_"/>
    <w:basedOn w:val="VarsaylanParagrafYazTipi"/>
    <w:rsid w:val="005B4C09"/>
    <w:rPr>
      <w:rFonts w:ascii="Arial" w:eastAsia="Arial" w:hAnsi="Arial" w:cs="Arial"/>
      <w:b w:val="0"/>
      <w:bCs w:val="0"/>
      <w:i w:val="0"/>
      <w:iCs w:val="0"/>
      <w:smallCaps w:val="0"/>
      <w:strike w:val="0"/>
      <w:sz w:val="22"/>
      <w:szCs w:val="22"/>
      <w:u w:val="none"/>
    </w:rPr>
  </w:style>
  <w:style w:type="character" w:customStyle="1" w:styleId="Gvdemetni0">
    <w:name w:val="Gövde metni"/>
    <w:basedOn w:val="Gvdemetni"/>
    <w:rsid w:val="005B4C09"/>
    <w:rPr>
      <w:color w:val="000000"/>
      <w:spacing w:val="0"/>
      <w:w w:val="100"/>
      <w:position w:val="0"/>
      <w:lang w:val="tr-TR"/>
    </w:rPr>
  </w:style>
  <w:style w:type="character" w:customStyle="1" w:styleId="GvdemetniKaln">
    <w:name w:val="Gövde metni + Kalın"/>
    <w:basedOn w:val="Gvdemetni"/>
    <w:rsid w:val="005B4C09"/>
    <w:rPr>
      <w:b/>
      <w:bCs/>
      <w:color w:val="000000"/>
      <w:spacing w:val="0"/>
      <w:w w:val="100"/>
      <w:position w:val="0"/>
      <w:lang w:val="tr-TR"/>
    </w:rPr>
  </w:style>
  <w:style w:type="character" w:customStyle="1" w:styleId="Gvdemetni10pt">
    <w:name w:val="Gövde metni + 10 pt"/>
    <w:basedOn w:val="Gvdemetni"/>
    <w:rsid w:val="005B4C09"/>
    <w:rPr>
      <w:color w:val="000000"/>
      <w:spacing w:val="0"/>
      <w:w w:val="100"/>
      <w:position w:val="0"/>
      <w:sz w:val="20"/>
      <w:szCs w:val="20"/>
    </w:rPr>
  </w:style>
  <w:style w:type="character" w:customStyle="1" w:styleId="Gvdemetni4">
    <w:name w:val="Gövde metni (4)_"/>
    <w:basedOn w:val="VarsaylanParagrafYazTipi"/>
    <w:link w:val="Gvdemetni40"/>
    <w:rsid w:val="00AE6814"/>
    <w:rPr>
      <w:rFonts w:ascii="Arial" w:eastAsia="Arial" w:hAnsi="Arial" w:cs="Arial"/>
      <w:b/>
      <w:bCs/>
      <w:shd w:val="clear" w:color="auto" w:fill="FFFFFF"/>
    </w:rPr>
  </w:style>
  <w:style w:type="character" w:customStyle="1" w:styleId="Balk1">
    <w:name w:val="Başlık #1_"/>
    <w:basedOn w:val="VarsaylanParagrafYazTipi"/>
    <w:link w:val="Balk10"/>
    <w:rsid w:val="00AE6814"/>
    <w:rPr>
      <w:rFonts w:ascii="Arial" w:eastAsia="Arial" w:hAnsi="Arial" w:cs="Arial"/>
      <w:b/>
      <w:bCs/>
      <w:shd w:val="clear" w:color="auto" w:fill="FFFFFF"/>
    </w:rPr>
  </w:style>
  <w:style w:type="character" w:customStyle="1" w:styleId="GvdemetniKalntalik">
    <w:name w:val="Gövde metni + Kalın;İtalik"/>
    <w:basedOn w:val="Gvdemetni"/>
    <w:rsid w:val="00AE6814"/>
    <w:rPr>
      <w:b/>
      <w:bCs/>
      <w:i/>
      <w:iCs/>
      <w:color w:val="000000"/>
      <w:spacing w:val="0"/>
      <w:w w:val="100"/>
      <w:position w:val="0"/>
    </w:rPr>
  </w:style>
  <w:style w:type="paragraph" w:customStyle="1" w:styleId="Gvdemetni40">
    <w:name w:val="Gövde metni (4)"/>
    <w:basedOn w:val="Normal"/>
    <w:link w:val="Gvdemetni4"/>
    <w:rsid w:val="00AE6814"/>
    <w:pPr>
      <w:shd w:val="clear" w:color="auto" w:fill="FFFFFF"/>
      <w:spacing w:after="120" w:line="0" w:lineRule="atLeast"/>
      <w:jc w:val="center"/>
    </w:pPr>
    <w:rPr>
      <w:rFonts w:ascii="Arial" w:eastAsia="Arial" w:hAnsi="Arial" w:cs="Arial"/>
      <w:b/>
      <w:bCs/>
      <w:color w:val="auto"/>
      <w:sz w:val="22"/>
      <w:szCs w:val="22"/>
      <w:lang w:eastAsia="en-US"/>
    </w:rPr>
  </w:style>
  <w:style w:type="paragraph" w:customStyle="1" w:styleId="Balk10">
    <w:name w:val="Başlık #1"/>
    <w:basedOn w:val="Normal"/>
    <w:link w:val="Balk1"/>
    <w:rsid w:val="00AE6814"/>
    <w:pPr>
      <w:shd w:val="clear" w:color="auto" w:fill="FFFFFF"/>
      <w:spacing w:before="360" w:line="394" w:lineRule="exact"/>
      <w:jc w:val="center"/>
      <w:outlineLvl w:val="0"/>
    </w:pPr>
    <w:rPr>
      <w:rFonts w:ascii="Arial" w:eastAsia="Arial" w:hAnsi="Arial" w:cs="Arial"/>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DC5A-2809-4271-A39B-65045BE3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2044</Words>
  <Characters>11653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client3</dc:creator>
  <cp:keywords/>
  <dc:description/>
  <cp:lastModifiedBy>client3</cp:lastModifiedBy>
  <cp:revision>3</cp:revision>
  <cp:lastPrinted>2016-08-26T06:39:00Z</cp:lastPrinted>
  <dcterms:created xsi:type="dcterms:W3CDTF">2012-05-26T10:54:00Z</dcterms:created>
  <dcterms:modified xsi:type="dcterms:W3CDTF">2016-08-26T06:44:00Z</dcterms:modified>
</cp:coreProperties>
</file>