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491"/>
        <w:tblW w:w="1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68"/>
        <w:gridCol w:w="2071"/>
        <w:gridCol w:w="3163"/>
        <w:gridCol w:w="2165"/>
        <w:gridCol w:w="2092"/>
      </w:tblGrid>
      <w:tr w:rsidR="00F17E09" w:rsidRPr="00E05039" w:rsidTr="001C2B17">
        <w:trPr>
          <w:trHeight w:val="1320"/>
        </w:trPr>
        <w:tc>
          <w:tcPr>
            <w:tcW w:w="1668" w:type="dxa"/>
            <w:tcBorders>
              <w:bottom w:val="single" w:sz="4" w:space="0" w:color="auto"/>
            </w:tcBorders>
            <w:shd w:val="clear" w:color="auto" w:fill="FFFFFF"/>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Calibri" w:eastAsia="Times New Roman" w:hAnsi="Calibri" w:cs="Times New Roman"/>
                <w:noProof/>
                <w:lang w:val="tr-TR" w:eastAsia="tr-TR"/>
              </w:rPr>
              <w:drawing>
                <wp:anchor distT="0" distB="0" distL="114300" distR="114300" simplePos="0" relativeHeight="251660288" behindDoc="0" locked="0" layoutInCell="1" allowOverlap="1">
                  <wp:simplePos x="0" y="0"/>
                  <wp:positionH relativeFrom="margin">
                    <wp:posOffset>-65405</wp:posOffset>
                  </wp:positionH>
                  <wp:positionV relativeFrom="paragraph">
                    <wp:posOffset>842645</wp:posOffset>
                  </wp:positionV>
                  <wp:extent cx="998855" cy="1022350"/>
                  <wp:effectExtent l="0" t="0" r="0" b="6350"/>
                  <wp:wrapThrough wrapText="bothSides">
                    <wp:wrapPolygon edited="0">
                      <wp:start x="0" y="0"/>
                      <wp:lineTo x="0" y="21332"/>
                      <wp:lineTo x="21010" y="21332"/>
                      <wp:lineTo x="21010" y="0"/>
                      <wp:lineTo x="0" y="0"/>
                    </wp:wrapPolygon>
                  </wp:wrapThrough>
                  <wp:docPr id="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8855" cy="1022350"/>
                          </a:xfrm>
                          <a:prstGeom prst="rect">
                            <a:avLst/>
                          </a:prstGeom>
                          <a:noFill/>
                          <a:ln>
                            <a:noFill/>
                          </a:ln>
                        </pic:spPr>
                      </pic:pic>
                    </a:graphicData>
                  </a:graphic>
                </wp:anchor>
              </w:drawing>
            </w:r>
            <w:r w:rsidRPr="00E05039">
              <w:rPr>
                <w:rFonts w:ascii="Times New Roman" w:eastAsia="Times New Roman" w:hAnsi="Times New Roman" w:cs="Times New Roman"/>
                <w:noProof/>
                <w:lang w:val="tr-TR" w:eastAsia="tr-TR"/>
              </w:rPr>
              <w:drawing>
                <wp:anchor distT="0" distB="0" distL="114300" distR="114300" simplePos="0" relativeHeight="251659264" behindDoc="1" locked="0" layoutInCell="1" allowOverlap="1">
                  <wp:simplePos x="0" y="0"/>
                  <wp:positionH relativeFrom="margin">
                    <wp:posOffset>34290</wp:posOffset>
                  </wp:positionH>
                  <wp:positionV relativeFrom="margin">
                    <wp:posOffset>340995</wp:posOffset>
                  </wp:positionV>
                  <wp:extent cx="904875" cy="914400"/>
                  <wp:effectExtent l="0" t="0" r="9525" b="0"/>
                  <wp:wrapNone/>
                  <wp:docPr id="8" name="Resim 6"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ni 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914400"/>
                          </a:xfrm>
                          <a:prstGeom prst="rect">
                            <a:avLst/>
                          </a:prstGeom>
                          <a:noFill/>
                          <a:ln>
                            <a:noFill/>
                          </a:ln>
                        </pic:spPr>
                      </pic:pic>
                    </a:graphicData>
                  </a:graphic>
                </wp:anchor>
              </w:drawing>
            </w:r>
          </w:p>
        </w:tc>
        <w:tc>
          <w:tcPr>
            <w:tcW w:w="7399" w:type="dxa"/>
            <w:gridSpan w:val="3"/>
            <w:tcBorders>
              <w:bottom w:val="single" w:sz="4" w:space="0" w:color="auto"/>
            </w:tcBorders>
            <w:shd w:val="clear" w:color="auto" w:fill="FFFFFF"/>
          </w:tcPr>
          <w:p w:rsidR="00F17E09" w:rsidRPr="00E05039" w:rsidRDefault="00F17E09" w:rsidP="001C2B17">
            <w:pPr>
              <w:spacing w:after="0" w:line="240" w:lineRule="auto"/>
              <w:rPr>
                <w:rFonts w:ascii="Times New Roman" w:eastAsia="Times New Roman" w:hAnsi="Times New Roman" w:cs="Times New Roman"/>
                <w:b/>
                <w:lang w:eastAsia="tr-TR"/>
              </w:rPr>
            </w:pPr>
          </w:p>
          <w:p w:rsidR="00F17E09" w:rsidRPr="00E05039" w:rsidRDefault="00F17E09" w:rsidP="001C2B17">
            <w:pPr>
              <w:spacing w:after="0" w:line="240" w:lineRule="auto"/>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REPUBLIC OF TURKEY, NİĞDE ÖMER HALİSDEMİR UNIVERSITY</w:t>
            </w:r>
          </w:p>
          <w:p w:rsidR="00F17E09" w:rsidRPr="00E05039" w:rsidRDefault="00F17E09"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GRADUATE SCHOOL OF NATURAL AND APPLIED SCIENCES</w:t>
            </w:r>
          </w:p>
          <w:p w:rsidR="00F17E09" w:rsidRDefault="00F17E09" w:rsidP="001C2B17">
            <w:pPr>
              <w:spacing w:after="0" w:line="240" w:lineRule="auto"/>
              <w:jc w:val="center"/>
              <w:rPr>
                <w:rFonts w:ascii="Times New Roman" w:eastAsia="Times New Roman" w:hAnsi="Times New Roman" w:cs="Times New Roman"/>
                <w:b/>
                <w:lang w:eastAsia="tr-TR"/>
              </w:rPr>
            </w:pPr>
          </w:p>
          <w:p w:rsidR="00F17E09" w:rsidRPr="00E05039" w:rsidRDefault="00F17E09"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Announcement of Graduate Programs for International Student</w:t>
            </w:r>
          </w:p>
          <w:p w:rsidR="00F17E09" w:rsidRPr="00E05039" w:rsidRDefault="00F17E09" w:rsidP="001C2B17">
            <w:pPr>
              <w:spacing w:after="0" w:line="240" w:lineRule="auto"/>
              <w:jc w:val="center"/>
              <w:rPr>
                <w:rFonts w:ascii="Times New Roman" w:eastAsia="Times New Roman" w:hAnsi="Times New Roman" w:cs="Times New Roman"/>
                <w:b/>
                <w:lang w:eastAsia="tr-TR"/>
              </w:rPr>
            </w:pPr>
          </w:p>
          <w:p w:rsidR="00F17E09" w:rsidRDefault="00F17E09" w:rsidP="001C2B17">
            <w:pPr>
              <w:spacing w:after="0" w:line="240" w:lineRule="auto"/>
              <w:ind w:firstLine="709"/>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International Students will be admitted to MSc and PhD programs of the following departments of </w:t>
            </w:r>
            <w:proofErr w:type="spellStart"/>
            <w:r w:rsidRPr="00E05039">
              <w:rPr>
                <w:rFonts w:ascii="Times New Roman" w:eastAsia="Times New Roman" w:hAnsi="Times New Roman" w:cs="Times New Roman"/>
                <w:lang w:eastAsia="tr-TR"/>
              </w:rPr>
              <w:t>NiğdeÖmerHalisdemir</w:t>
            </w:r>
            <w:proofErr w:type="spellEnd"/>
            <w:r w:rsidRPr="00E05039">
              <w:rPr>
                <w:rFonts w:ascii="Times New Roman" w:eastAsia="Times New Roman" w:hAnsi="Times New Roman" w:cs="Times New Roman"/>
                <w:lang w:eastAsia="tr-TR"/>
              </w:rPr>
              <w:t xml:space="preserve"> University, Graduate School of Natural and Applied Sciences in accordance with the </w:t>
            </w:r>
            <w:r w:rsidRPr="00E05039">
              <w:rPr>
                <w:rFonts w:ascii="Times New Roman" w:eastAsia="Times New Roman" w:hAnsi="Times New Roman" w:cs="Times New Roman"/>
                <w:b/>
                <w:lang w:eastAsia="tr-TR"/>
              </w:rPr>
              <w:t xml:space="preserve">“Regulation on </w:t>
            </w:r>
            <w:proofErr w:type="spellStart"/>
            <w:r w:rsidRPr="00E05039">
              <w:rPr>
                <w:rFonts w:ascii="Times New Roman" w:eastAsia="Times New Roman" w:hAnsi="Times New Roman" w:cs="Times New Roman"/>
                <w:b/>
                <w:lang w:eastAsia="tr-TR"/>
              </w:rPr>
              <w:t>NiğdeÖmerHalisdemir</w:t>
            </w:r>
            <w:proofErr w:type="spellEnd"/>
            <w:r w:rsidRPr="00E05039">
              <w:rPr>
                <w:rFonts w:ascii="Times New Roman" w:eastAsia="Times New Roman" w:hAnsi="Times New Roman" w:cs="Times New Roman"/>
                <w:b/>
                <w:lang w:eastAsia="tr-TR"/>
              </w:rPr>
              <w:t xml:space="preserve"> University Graduate Studies and Examination, Article 8. 2(k)”</w:t>
            </w:r>
            <w:r w:rsidRPr="00E05039">
              <w:rPr>
                <w:rFonts w:ascii="Times New Roman" w:eastAsia="Times New Roman" w:hAnsi="Times New Roman" w:cs="Times New Roman"/>
                <w:lang w:eastAsia="tr-TR"/>
              </w:rPr>
              <w:t xml:space="preserve"> and the</w:t>
            </w:r>
            <w:r w:rsidRPr="00E05039">
              <w:rPr>
                <w:rFonts w:ascii="Times New Roman" w:eastAsia="Times New Roman" w:hAnsi="Times New Roman" w:cs="Times New Roman"/>
                <w:b/>
                <w:lang w:eastAsia="tr-TR"/>
              </w:rPr>
              <w:t xml:space="preserve"> “Directive on the Admissions of International Students to Graduate Programs of </w:t>
            </w:r>
            <w:proofErr w:type="spellStart"/>
            <w:r w:rsidRPr="00E05039">
              <w:rPr>
                <w:rFonts w:ascii="Times New Roman" w:eastAsia="Times New Roman" w:hAnsi="Times New Roman" w:cs="Times New Roman"/>
                <w:b/>
                <w:lang w:eastAsia="tr-TR"/>
              </w:rPr>
              <w:t>NiğdeÖmerHalisdemir</w:t>
            </w:r>
            <w:proofErr w:type="spellEnd"/>
            <w:r w:rsidRPr="00E05039">
              <w:rPr>
                <w:rFonts w:ascii="Times New Roman" w:eastAsia="Times New Roman" w:hAnsi="Times New Roman" w:cs="Times New Roman"/>
                <w:b/>
                <w:lang w:eastAsia="tr-TR"/>
              </w:rPr>
              <w:t xml:space="preserve"> University, Articles 5, 6, and 7”</w:t>
            </w:r>
            <w:r>
              <w:rPr>
                <w:rFonts w:ascii="Times New Roman" w:eastAsia="Times New Roman" w:hAnsi="Times New Roman" w:cs="Times New Roman"/>
                <w:lang w:eastAsia="tr-TR"/>
              </w:rPr>
              <w:t xml:space="preserve"> in the 2026-2027</w:t>
            </w:r>
            <w:r w:rsidRPr="00E05039">
              <w:rPr>
                <w:rFonts w:ascii="Times New Roman" w:eastAsia="Times New Roman" w:hAnsi="Times New Roman" w:cs="Times New Roman"/>
                <w:lang w:eastAsia="tr-TR"/>
              </w:rPr>
              <w:t xml:space="preserve"> Academic Year, Fall Semester.</w:t>
            </w:r>
          </w:p>
          <w:p w:rsidR="00F17E09" w:rsidRPr="00E05039" w:rsidRDefault="00F17E09" w:rsidP="001C2B17">
            <w:pPr>
              <w:spacing w:after="0" w:line="240" w:lineRule="auto"/>
              <w:ind w:firstLine="709"/>
              <w:jc w:val="both"/>
              <w:rPr>
                <w:rFonts w:ascii="Times New Roman" w:eastAsia="Times New Roman" w:hAnsi="Times New Roman" w:cs="Times New Roman"/>
                <w:lang w:eastAsia="tr-TR"/>
              </w:rPr>
            </w:pPr>
          </w:p>
        </w:tc>
        <w:tc>
          <w:tcPr>
            <w:tcW w:w="2092" w:type="dxa"/>
            <w:tcBorders>
              <w:bottom w:val="single" w:sz="4" w:space="0" w:color="auto"/>
            </w:tcBorders>
            <w:shd w:val="clear" w:color="auto" w:fill="FFFFFF"/>
          </w:tcPr>
          <w:p w:rsidR="00F17E09" w:rsidRPr="00E05039" w:rsidRDefault="00F17E09" w:rsidP="001C2B17">
            <w:pPr>
              <w:spacing w:after="0" w:line="240" w:lineRule="auto"/>
              <w:rPr>
                <w:rFonts w:ascii="Times New Roman" w:eastAsia="Times New Roman" w:hAnsi="Times New Roman" w:cs="Times New Roman"/>
                <w:lang w:eastAsia="tr-TR"/>
              </w:rPr>
            </w:pPr>
          </w:p>
          <w:p w:rsidR="00F17E09" w:rsidRPr="00E05039" w:rsidRDefault="00F17E09" w:rsidP="001C2B17">
            <w:pPr>
              <w:spacing w:after="0" w:line="240" w:lineRule="auto"/>
              <w:ind w:firstLine="709"/>
              <w:jc w:val="both"/>
              <w:rPr>
                <w:rFonts w:ascii="Times New Roman" w:eastAsia="Times New Roman" w:hAnsi="Times New Roman" w:cs="Times New Roman"/>
                <w:lang w:eastAsia="tr-TR"/>
              </w:rPr>
            </w:pPr>
            <w:r w:rsidRPr="00E05039">
              <w:rPr>
                <w:rFonts w:ascii="Times New Roman" w:eastAsia="Times New Roman" w:hAnsi="Times New Roman" w:cs="Times New Roman"/>
                <w:noProof/>
                <w:lang w:val="tr-TR" w:eastAsia="tr-TR"/>
              </w:rPr>
              <w:drawing>
                <wp:anchor distT="0" distB="0" distL="114300" distR="114300" simplePos="0" relativeHeight="251661312" behindDoc="0" locked="0" layoutInCell="1" allowOverlap="1">
                  <wp:simplePos x="0" y="0"/>
                  <wp:positionH relativeFrom="column">
                    <wp:posOffset>36830</wp:posOffset>
                  </wp:positionH>
                  <wp:positionV relativeFrom="paragraph">
                    <wp:posOffset>680953</wp:posOffset>
                  </wp:positionV>
                  <wp:extent cx="1029600" cy="925200"/>
                  <wp:effectExtent l="0" t="0" r="0" b="8255"/>
                  <wp:wrapSquare wrapText="bothSides"/>
                  <wp:docPr id="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29600" cy="925200"/>
                          </a:xfrm>
                          <a:prstGeom prst="rect">
                            <a:avLst/>
                          </a:prstGeom>
                          <a:noFill/>
                        </pic:spPr>
                      </pic:pic>
                    </a:graphicData>
                  </a:graphic>
                </wp:anchor>
              </w:drawing>
            </w:r>
          </w:p>
        </w:tc>
      </w:tr>
      <w:tr w:rsidR="00F17E09" w:rsidRPr="00E05039" w:rsidTr="001C2B17">
        <w:tc>
          <w:tcPr>
            <w:tcW w:w="11159" w:type="dxa"/>
            <w:gridSpan w:val="5"/>
            <w:tcBorders>
              <w:bottom w:val="single" w:sz="4" w:space="0" w:color="auto"/>
            </w:tcBorders>
            <w:shd w:val="clear" w:color="auto" w:fill="FFFFFF"/>
          </w:tcPr>
          <w:p w:rsidR="00F17E09" w:rsidRPr="00E05039" w:rsidRDefault="00F17E09" w:rsidP="001C2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4"/>
                <w:szCs w:val="24"/>
                <w:lang w:eastAsia="tr-TR"/>
              </w:rPr>
            </w:pPr>
            <w:r w:rsidRPr="00E05039">
              <w:rPr>
                <w:rFonts w:ascii="Times New Roman" w:eastAsia="Times New Roman" w:hAnsi="Times New Roman" w:cs="Courier New"/>
                <w:b/>
                <w:sz w:val="24"/>
                <w:szCs w:val="24"/>
                <w:lang w:eastAsia="tr-TR"/>
              </w:rPr>
              <w:t>Application Dates</w:t>
            </w:r>
            <w:r w:rsidRPr="00E05039">
              <w:rPr>
                <w:rFonts w:ascii="Times New Roman" w:eastAsia="Times New Roman" w:hAnsi="Times New Roman" w:cs="Times New Roman"/>
                <w:lang w:eastAsia="tr-TR"/>
              </w:rPr>
              <w:t xml:space="preserve">: </w:t>
            </w:r>
            <w:r>
              <w:rPr>
                <w:rFonts w:ascii="Times New Roman" w:eastAsia="Times New Roman" w:hAnsi="Times New Roman" w:cs="Times New Roman"/>
                <w:sz w:val="24"/>
                <w:szCs w:val="24"/>
                <w:lang w:eastAsia="tr-TR"/>
              </w:rPr>
              <w:t>29 June -10 July 2026</w:t>
            </w:r>
          </w:p>
        </w:tc>
      </w:tr>
      <w:tr w:rsidR="00F17E09" w:rsidRPr="001A4AA4" w:rsidTr="001C2B17">
        <w:trPr>
          <w:trHeight w:val="170"/>
        </w:trPr>
        <w:tc>
          <w:tcPr>
            <w:tcW w:w="3739" w:type="dxa"/>
            <w:gridSpan w:val="2"/>
            <w:shd w:val="clear" w:color="auto" w:fill="FFFFFF"/>
          </w:tcPr>
          <w:p w:rsidR="00F17E09" w:rsidRPr="001A4AA4" w:rsidRDefault="00F17E09" w:rsidP="001C2B17">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Departments</w:t>
            </w:r>
          </w:p>
        </w:tc>
        <w:tc>
          <w:tcPr>
            <w:tcW w:w="3163" w:type="dxa"/>
            <w:shd w:val="clear" w:color="auto" w:fill="FFFFFF"/>
            <w:vAlign w:val="center"/>
          </w:tcPr>
          <w:p w:rsidR="00F17E09" w:rsidRPr="001A4AA4" w:rsidRDefault="00F17E09" w:rsidP="001C2B17">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Program</w:t>
            </w:r>
          </w:p>
        </w:tc>
        <w:tc>
          <w:tcPr>
            <w:tcW w:w="4257" w:type="dxa"/>
            <w:gridSpan w:val="2"/>
            <w:shd w:val="clear" w:color="auto" w:fill="FFFFFF"/>
          </w:tcPr>
          <w:p w:rsidR="00F17E09" w:rsidRPr="001A4AA4" w:rsidRDefault="00F17E09" w:rsidP="001C2B17">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Quota</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Biology</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 xml:space="preserve">(**) </w:t>
            </w:r>
          </w:p>
        </w:tc>
        <w:tc>
          <w:tcPr>
            <w:tcW w:w="4257" w:type="dxa"/>
            <w:gridSpan w:val="2"/>
            <w:shd w:val="clear" w:color="auto" w:fill="FFFFFF"/>
            <w:vAlign w:val="center"/>
          </w:tcPr>
          <w:p w:rsidR="00F17E09" w:rsidRPr="00A70CA0" w:rsidRDefault="00F17E09" w:rsidP="001C2B17">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A70CA0" w:rsidRDefault="00F17E09" w:rsidP="001C2B17">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3246ED">
              <w:rPr>
                <w:rFonts w:ascii="Times New Roman" w:eastAsia="Times New Roman" w:hAnsi="Times New Roman" w:cs="Times New Roman"/>
                <w:lang w:eastAsia="tr-TR"/>
              </w:rPr>
              <w:t>Biotechnology</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 xml:space="preserve">(**) </w:t>
            </w:r>
          </w:p>
        </w:tc>
        <w:tc>
          <w:tcPr>
            <w:tcW w:w="4257" w:type="dxa"/>
            <w:gridSpan w:val="2"/>
            <w:shd w:val="clear" w:color="auto" w:fill="FFFFFF"/>
            <w:vAlign w:val="center"/>
          </w:tcPr>
          <w:p w:rsidR="00F17E09" w:rsidRPr="003246ED" w:rsidRDefault="00F17E09" w:rsidP="001C2B17">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3246ED" w:rsidRDefault="00F17E09" w:rsidP="001C2B17">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Physics</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F55821" w:rsidRDefault="00F17E09" w:rsidP="001C2B17">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8</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F55821" w:rsidRDefault="00F17E09" w:rsidP="001C2B17">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3</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Environmental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FB5792" w:rsidRDefault="00F17E09" w:rsidP="001C2B17">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rsidR="00F17E09" w:rsidRPr="00FB5792" w:rsidRDefault="00F17E09" w:rsidP="001C2B17">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Mechanical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966FC9" w:rsidRDefault="00F17E09" w:rsidP="001C2B17">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966FC9" w:rsidRDefault="00F17E09" w:rsidP="001C2B17">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Civil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CD35FC" w:rsidRDefault="00F17E09" w:rsidP="001C2B17">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CD35FC" w:rsidRDefault="00F17E09" w:rsidP="001C2B17">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85780E">
              <w:rPr>
                <w:rFonts w:ascii="Times New Roman" w:eastAsia="Times New Roman" w:hAnsi="Times New Roman" w:cs="Times New Roman"/>
                <w:lang w:eastAsia="tr-TR"/>
              </w:rPr>
              <w:t>Electrical and Electronics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3246ED" w:rsidRDefault="00F17E09"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bookmarkStart w:id="0" w:name="_GoBack"/>
            <w:bookmarkEnd w:id="0"/>
            <w:r w:rsidRPr="00E05039">
              <w:rPr>
                <w:rFonts w:ascii="Times New Roman" w:eastAsia="Times New Roman" w:hAnsi="Times New Roman" w:cs="Times New Roman"/>
                <w:lang w:eastAsia="tr-TR"/>
              </w:rPr>
              <w:t>Food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3246ED" w:rsidRDefault="00F17E09"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F17E09" w:rsidRPr="003246ED" w:rsidRDefault="00F17E09"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Geology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rsidR="00F17E09" w:rsidRPr="0032173E" w:rsidRDefault="00F17E09" w:rsidP="001C2B17">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5</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rsidR="00F17E09" w:rsidRPr="0032173E" w:rsidRDefault="00F17E09" w:rsidP="001C2B17">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2</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Energy Science and Technologies</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rsidR="00F17E09" w:rsidRPr="008B236F" w:rsidRDefault="00F17E09" w:rsidP="001C2B17">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rsidR="00F17E09" w:rsidRPr="008B236F" w:rsidRDefault="00F17E09" w:rsidP="001C2B17">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Mining Engineering </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rsidR="00F17E09" w:rsidRPr="00D61224" w:rsidRDefault="00F17E09" w:rsidP="001C2B17">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2</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shd w:val="clear" w:color="auto" w:fill="FFFFFF"/>
            <w:vAlign w:val="center"/>
          </w:tcPr>
          <w:p w:rsidR="00F17E09" w:rsidRPr="00D61224" w:rsidRDefault="00F17E09" w:rsidP="001C2B17">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1</w:t>
            </w:r>
          </w:p>
        </w:tc>
      </w:tr>
      <w:tr w:rsidR="00F17E09" w:rsidRPr="00E05039" w:rsidTr="001C2B17">
        <w:trPr>
          <w:trHeight w:val="299"/>
        </w:trPr>
        <w:tc>
          <w:tcPr>
            <w:tcW w:w="3739" w:type="dxa"/>
            <w:gridSpan w:val="2"/>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roofErr w:type="spellStart"/>
            <w:r>
              <w:rPr>
                <w:rFonts w:ascii="Times New Roman" w:eastAsia="Times New Roman" w:hAnsi="Times New Roman" w:cs="Times New Roman"/>
                <w:lang w:eastAsia="tr-TR"/>
              </w:rPr>
              <w:t>Geomatics</w:t>
            </w:r>
            <w:proofErr w:type="spellEnd"/>
            <w:r w:rsidRPr="00CE4F32">
              <w:rPr>
                <w:rFonts w:ascii="Times New Roman" w:eastAsia="Times New Roman" w:hAnsi="Times New Roman" w:cs="Times New Roman"/>
                <w:lang w:eastAsia="tr-TR"/>
              </w:rPr>
              <w:t xml:space="preserve"> Engineering</w:t>
            </w:r>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rsidR="00F17E09" w:rsidRPr="00D61224" w:rsidRDefault="00F17E09" w:rsidP="001C2B1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r>
      <w:tr w:rsidR="00F17E09" w:rsidRPr="00E05039" w:rsidTr="001C2B17">
        <w:trPr>
          <w:trHeight w:val="417"/>
        </w:trPr>
        <w:tc>
          <w:tcPr>
            <w:tcW w:w="3739" w:type="dxa"/>
            <w:gridSpan w:val="2"/>
            <w:shd w:val="clear" w:color="auto" w:fill="FFFFFF"/>
          </w:tcPr>
          <w:p w:rsidR="00F17E09" w:rsidRPr="00E05039" w:rsidRDefault="00F17E09" w:rsidP="001C2B17">
            <w:pPr>
              <w:spacing w:after="0" w:line="240" w:lineRule="auto"/>
              <w:rPr>
                <w:rFonts w:ascii="Times New Roman" w:eastAsia="Times New Roman" w:hAnsi="Times New Roman" w:cs="Times New Roman"/>
                <w:lang w:eastAsia="tr-TR"/>
              </w:rPr>
            </w:pPr>
            <w:hyperlink r:id="rId8" w:history="1">
              <w:r w:rsidRPr="00E05039">
                <w:rPr>
                  <w:rFonts w:ascii="Times New Roman" w:eastAsia="Times New Roman" w:hAnsi="Times New Roman" w:cs="Times New Roman"/>
                  <w:lang w:eastAsia="tr-TR"/>
                </w:rPr>
                <w:t>Animal Production and Technologies</w:t>
              </w:r>
            </w:hyperlink>
          </w:p>
        </w:tc>
        <w:tc>
          <w:tcPr>
            <w:tcW w:w="3163" w:type="dxa"/>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shd w:val="clear" w:color="auto" w:fill="FFFFFF"/>
            <w:vAlign w:val="center"/>
          </w:tcPr>
          <w:p w:rsidR="00F17E09" w:rsidRPr="00D61224" w:rsidRDefault="00F17E09" w:rsidP="001C2B1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r>
      <w:tr w:rsidR="00F17E09" w:rsidRPr="00E05039" w:rsidTr="001C2B17">
        <w:trPr>
          <w:trHeight w:val="327"/>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Plant Production and Technologies</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rsidR="00F17E09" w:rsidRPr="00E440F8" w:rsidRDefault="00F17E09"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F17E09" w:rsidRPr="00E05039" w:rsidTr="001C2B17">
        <w:trPr>
          <w:trHeight w:val="227"/>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p>
        </w:tc>
        <w:tc>
          <w:tcPr>
            <w:tcW w:w="4257" w:type="dxa"/>
            <w:gridSpan w:val="2"/>
            <w:tcBorders>
              <w:bottom w:val="single" w:sz="4" w:space="0" w:color="auto"/>
            </w:tcBorders>
            <w:shd w:val="clear" w:color="auto" w:fill="FFFFFF"/>
            <w:vAlign w:val="center"/>
          </w:tcPr>
          <w:p w:rsidR="00F17E09" w:rsidRPr="00E440F8" w:rsidRDefault="00F17E09"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1</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val="tr-TR" w:eastAsia="tr-TR"/>
              </w:rPr>
              <w:t>MSc</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English</w:t>
            </w:r>
            <w:proofErr w:type="spellEnd"/>
            <w:r w:rsidRPr="00E05039">
              <w:rPr>
                <w:rFonts w:ascii="Times New Roman" w:eastAsia="Times New Roman" w:hAnsi="Times New Roman" w:cs="Times New Roman"/>
                <w:lang w:val="tr-TR" w:eastAsia="tr-TR"/>
              </w:rPr>
              <w:t>) (*)</w:t>
            </w:r>
          </w:p>
        </w:tc>
        <w:tc>
          <w:tcPr>
            <w:tcW w:w="4257" w:type="dxa"/>
            <w:gridSpan w:val="2"/>
            <w:tcBorders>
              <w:bottom w:val="single" w:sz="4" w:space="0" w:color="auto"/>
            </w:tcBorders>
            <w:shd w:val="clear" w:color="auto" w:fill="FFFFFF"/>
            <w:vAlign w:val="center"/>
          </w:tcPr>
          <w:p w:rsidR="00F17E09" w:rsidRPr="00E440F8" w:rsidRDefault="00F17E09"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English</w:t>
            </w:r>
            <w:proofErr w:type="spellEnd"/>
            <w:r w:rsidRPr="00E05039">
              <w:rPr>
                <w:rFonts w:ascii="Times New Roman" w:eastAsia="Times New Roman" w:hAnsi="Times New Roman" w:cs="Times New Roman"/>
                <w:lang w:val="tr-TR" w:eastAsia="tr-TR"/>
              </w:rPr>
              <w:t>) (*)</w:t>
            </w:r>
          </w:p>
        </w:tc>
        <w:tc>
          <w:tcPr>
            <w:tcW w:w="4257" w:type="dxa"/>
            <w:gridSpan w:val="2"/>
            <w:tcBorders>
              <w:bottom w:val="single" w:sz="4" w:space="0" w:color="auto"/>
            </w:tcBorders>
            <w:shd w:val="clear" w:color="auto" w:fill="FFFFFF"/>
            <w:vAlign w:val="center"/>
          </w:tcPr>
          <w:p w:rsidR="00F17E09" w:rsidRPr="00E440F8" w:rsidRDefault="00F17E09"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F17E09" w:rsidRPr="00E05039" w:rsidTr="001C2B17">
        <w:trPr>
          <w:trHeight w:val="170"/>
        </w:trPr>
        <w:tc>
          <w:tcPr>
            <w:tcW w:w="3739" w:type="dxa"/>
            <w:gridSpan w:val="2"/>
            <w:vMerge w:val="restart"/>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Agricultural Genetic Engineering</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val="tr-TR" w:eastAsia="tr-TR"/>
              </w:rPr>
              <w:t>MSc</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English</w:t>
            </w:r>
            <w:proofErr w:type="spellEnd"/>
            <w:r w:rsidRPr="00E05039">
              <w:rPr>
                <w:rFonts w:ascii="Times New Roman" w:eastAsia="Times New Roman" w:hAnsi="Times New Roman" w:cs="Times New Roman"/>
                <w:lang w:val="tr-TR" w:eastAsia="tr-TR"/>
              </w:rPr>
              <w:t>) (*)</w:t>
            </w:r>
          </w:p>
        </w:tc>
        <w:tc>
          <w:tcPr>
            <w:tcW w:w="4257" w:type="dxa"/>
            <w:gridSpan w:val="2"/>
            <w:tcBorders>
              <w:bottom w:val="single" w:sz="4" w:space="0" w:color="auto"/>
            </w:tcBorders>
            <w:shd w:val="clear" w:color="auto" w:fill="FFFFFF"/>
            <w:vAlign w:val="center"/>
          </w:tcPr>
          <w:p w:rsidR="00F17E09" w:rsidRPr="00335596" w:rsidRDefault="00F17E09" w:rsidP="001C2B17">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F17E09" w:rsidRPr="00E05039" w:rsidTr="001C2B17">
        <w:trPr>
          <w:trHeight w:val="170"/>
        </w:trPr>
        <w:tc>
          <w:tcPr>
            <w:tcW w:w="3739" w:type="dxa"/>
            <w:gridSpan w:val="2"/>
            <w:vMerge/>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PhD</w:t>
            </w:r>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English</w:t>
            </w:r>
            <w:proofErr w:type="spellEnd"/>
            <w:r w:rsidRPr="00E05039">
              <w:rPr>
                <w:rFonts w:ascii="Times New Roman" w:eastAsia="Times New Roman" w:hAnsi="Times New Roman" w:cs="Times New Roman"/>
                <w:lang w:val="tr-TR" w:eastAsia="tr-TR"/>
              </w:rPr>
              <w:t>) (*)</w:t>
            </w:r>
          </w:p>
        </w:tc>
        <w:tc>
          <w:tcPr>
            <w:tcW w:w="4257" w:type="dxa"/>
            <w:gridSpan w:val="2"/>
            <w:tcBorders>
              <w:bottom w:val="single" w:sz="4" w:space="0" w:color="auto"/>
            </w:tcBorders>
            <w:shd w:val="clear" w:color="auto" w:fill="FFFFFF"/>
            <w:vAlign w:val="center"/>
          </w:tcPr>
          <w:p w:rsidR="00F17E09" w:rsidRPr="00335596" w:rsidRDefault="00F17E09" w:rsidP="001C2B17">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F17E09" w:rsidRPr="00E05039" w:rsidTr="001C2B17">
        <w:trPr>
          <w:trHeight w:val="170"/>
        </w:trPr>
        <w:tc>
          <w:tcPr>
            <w:tcW w:w="3739" w:type="dxa"/>
            <w:gridSpan w:val="2"/>
            <w:shd w:val="clear" w:color="auto" w:fill="FFFFFF"/>
            <w:vAlign w:val="center"/>
          </w:tcPr>
          <w:p w:rsidR="00F17E09" w:rsidRDefault="00F17E09" w:rsidP="001C2B17">
            <w:pPr>
              <w:spacing w:after="0" w:line="240" w:lineRule="auto"/>
            </w:pPr>
            <w:r w:rsidRPr="00910FA1">
              <w:rPr>
                <w:rFonts w:ascii="Times New Roman" w:eastAsia="Times New Roman" w:hAnsi="Times New Roman" w:cs="Times New Roman"/>
                <w:lang w:eastAsia="tr-TR"/>
              </w:rPr>
              <w:t>Interdisciplinary Disaster Management</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rsidR="00F17E09" w:rsidRPr="0032173E" w:rsidRDefault="00F17E09" w:rsidP="001C2B17">
            <w:pPr>
              <w:spacing w:after="0" w:line="240" w:lineRule="auto"/>
              <w:jc w:val="center"/>
              <w:rPr>
                <w:rFonts w:ascii="Times New Roman" w:eastAsia="Times New Roman" w:hAnsi="Times New Roman" w:cs="Times New Roman"/>
                <w:color w:val="FF0000"/>
                <w:lang w:val="tr-TR" w:eastAsia="tr-TR"/>
              </w:rPr>
            </w:pPr>
            <w:r w:rsidRPr="00276C1F">
              <w:rPr>
                <w:rFonts w:ascii="Times New Roman" w:eastAsia="Times New Roman" w:hAnsi="Times New Roman" w:cs="Times New Roman"/>
                <w:lang w:val="tr-TR" w:eastAsia="tr-TR"/>
              </w:rPr>
              <w:t>9</w:t>
            </w:r>
          </w:p>
        </w:tc>
      </w:tr>
      <w:tr w:rsidR="00F17E09" w:rsidRPr="00E05039" w:rsidTr="001C2B17">
        <w:trPr>
          <w:trHeight w:val="170"/>
        </w:trPr>
        <w:tc>
          <w:tcPr>
            <w:tcW w:w="3739" w:type="dxa"/>
            <w:gridSpan w:val="2"/>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hyperlink r:id="rId9" w:tgtFrame="_blank" w:history="1">
              <w:r w:rsidRPr="00E05039">
                <w:rPr>
                  <w:rFonts w:ascii="Times New Roman" w:eastAsia="Times New Roman" w:hAnsi="Times New Roman" w:cs="Times New Roman"/>
                  <w:lang w:eastAsia="tr-TR"/>
                </w:rPr>
                <w:t>Digital Agriculture</w:t>
              </w:r>
            </w:hyperlink>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rsidR="00F17E09" w:rsidRPr="0032173E" w:rsidRDefault="00F17E09" w:rsidP="001C2B17">
            <w:pPr>
              <w:spacing w:after="0" w:line="240" w:lineRule="auto"/>
              <w:jc w:val="center"/>
              <w:rPr>
                <w:rFonts w:ascii="Times New Roman" w:eastAsia="Times New Roman" w:hAnsi="Times New Roman" w:cs="Times New Roman"/>
                <w:color w:val="FF0000"/>
                <w:lang w:val="tr-TR" w:eastAsia="tr-TR"/>
              </w:rPr>
            </w:pPr>
            <w:r>
              <w:rPr>
                <w:rFonts w:ascii="Times New Roman" w:eastAsia="Times New Roman" w:hAnsi="Times New Roman" w:cs="Times New Roman"/>
                <w:lang w:val="tr-TR" w:eastAsia="tr-TR"/>
              </w:rPr>
              <w:t>10</w:t>
            </w:r>
          </w:p>
        </w:tc>
      </w:tr>
      <w:tr w:rsidR="00F17E09" w:rsidRPr="00E05039" w:rsidTr="001C2B17">
        <w:trPr>
          <w:trHeight w:val="170"/>
        </w:trPr>
        <w:tc>
          <w:tcPr>
            <w:tcW w:w="3739" w:type="dxa"/>
            <w:gridSpan w:val="2"/>
            <w:shd w:val="clear" w:color="auto" w:fill="FFFFFF"/>
            <w:vAlign w:val="center"/>
          </w:tcPr>
          <w:p w:rsidR="00F17E09" w:rsidRPr="00413ACC" w:rsidRDefault="00F17E09" w:rsidP="001C2B17">
            <w:pPr>
              <w:spacing w:after="0" w:line="240" w:lineRule="auto"/>
              <w:rPr>
                <w:rFonts w:ascii="Times New Roman" w:hAnsi="Times New Roman" w:cs="Times New Roman"/>
              </w:rPr>
            </w:pPr>
            <w:r w:rsidRPr="00413ACC">
              <w:rPr>
                <w:rFonts w:ascii="Times New Roman" w:hAnsi="Times New Roman" w:cs="Times New Roman"/>
              </w:rPr>
              <w:t>Interdisciplinary Occupational Health and Safety</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MSc (Without Thesis)</w:t>
            </w:r>
          </w:p>
        </w:tc>
        <w:tc>
          <w:tcPr>
            <w:tcW w:w="4257" w:type="dxa"/>
            <w:gridSpan w:val="2"/>
            <w:tcBorders>
              <w:bottom w:val="single" w:sz="4" w:space="0" w:color="auto"/>
            </w:tcBorders>
            <w:shd w:val="clear" w:color="auto" w:fill="FFFFFF"/>
            <w:vAlign w:val="center"/>
          </w:tcPr>
          <w:p w:rsidR="00F17E09" w:rsidRPr="00BE1D70" w:rsidRDefault="00F17E09"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r>
      <w:tr w:rsidR="00F17E09" w:rsidRPr="00E05039" w:rsidTr="001C2B17">
        <w:trPr>
          <w:trHeight w:val="170"/>
        </w:trPr>
        <w:tc>
          <w:tcPr>
            <w:tcW w:w="3739" w:type="dxa"/>
            <w:gridSpan w:val="2"/>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Architecture</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rsidR="00F17E09" w:rsidRPr="00022D9B" w:rsidRDefault="00F17E09" w:rsidP="001C2B17">
            <w:pPr>
              <w:spacing w:after="0" w:line="240" w:lineRule="auto"/>
              <w:jc w:val="center"/>
              <w:rPr>
                <w:rFonts w:ascii="Times New Roman" w:eastAsia="Times New Roman" w:hAnsi="Times New Roman" w:cs="Times New Roman"/>
                <w:lang w:val="tr-TR" w:eastAsia="tr-TR"/>
              </w:rPr>
            </w:pPr>
            <w:r w:rsidRPr="00022D9B">
              <w:rPr>
                <w:rFonts w:ascii="Times New Roman" w:eastAsia="Times New Roman" w:hAnsi="Times New Roman" w:cs="Times New Roman"/>
                <w:lang w:val="tr-TR" w:eastAsia="tr-TR"/>
              </w:rPr>
              <w:t>1</w:t>
            </w:r>
          </w:p>
        </w:tc>
      </w:tr>
      <w:tr w:rsidR="00F17E09" w:rsidRPr="00E05039" w:rsidTr="001C2B17">
        <w:trPr>
          <w:trHeight w:val="170"/>
        </w:trPr>
        <w:tc>
          <w:tcPr>
            <w:tcW w:w="3739" w:type="dxa"/>
            <w:gridSpan w:val="2"/>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Landscape Architecture</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rsidR="00F17E09" w:rsidRPr="0032173E" w:rsidRDefault="00F17E09" w:rsidP="001C2B17">
            <w:pPr>
              <w:spacing w:after="0" w:line="240" w:lineRule="auto"/>
              <w:jc w:val="center"/>
              <w:rPr>
                <w:rFonts w:ascii="Times New Roman" w:eastAsia="Times New Roman" w:hAnsi="Times New Roman" w:cs="Times New Roman"/>
                <w:color w:val="FF0000"/>
                <w:lang w:val="tr-TR" w:eastAsia="tr-TR"/>
              </w:rPr>
            </w:pPr>
            <w:r w:rsidRPr="00413944">
              <w:rPr>
                <w:rFonts w:ascii="Times New Roman" w:eastAsia="Times New Roman" w:hAnsi="Times New Roman" w:cs="Times New Roman"/>
                <w:lang w:val="tr-TR" w:eastAsia="tr-TR"/>
              </w:rPr>
              <w:t>1</w:t>
            </w:r>
          </w:p>
        </w:tc>
      </w:tr>
      <w:tr w:rsidR="00F17E09" w:rsidRPr="00E05039" w:rsidTr="001C2B17">
        <w:trPr>
          <w:trHeight w:val="170"/>
        </w:trPr>
        <w:tc>
          <w:tcPr>
            <w:tcW w:w="3739" w:type="dxa"/>
            <w:gridSpan w:val="2"/>
            <w:shd w:val="clear" w:color="auto" w:fill="FFFFFF"/>
            <w:vAlign w:val="center"/>
          </w:tcPr>
          <w:p w:rsidR="00F17E09" w:rsidRPr="00E05039" w:rsidRDefault="00F17E09" w:rsidP="001C2B17">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Informatics</w:t>
            </w:r>
            <w:r w:rsidRPr="002B4C65">
              <w:rPr>
                <w:rFonts w:ascii="Times New Roman" w:eastAsia="Times New Roman" w:hAnsi="Times New Roman" w:cs="Times New Roman"/>
                <w:lang w:eastAsia="tr-TR"/>
              </w:rPr>
              <w:t xml:space="preserve"> Systems and Technologies</w:t>
            </w:r>
          </w:p>
        </w:tc>
        <w:tc>
          <w:tcPr>
            <w:tcW w:w="3163" w:type="dxa"/>
            <w:tcBorders>
              <w:bottom w:val="single" w:sz="4" w:space="0" w:color="auto"/>
            </w:tcBorders>
            <w:shd w:val="clear" w:color="auto" w:fill="FFFFFF"/>
            <w:vAlign w:val="center"/>
          </w:tcPr>
          <w:p w:rsidR="00F17E09" w:rsidRPr="00E05039" w:rsidRDefault="00F17E09"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MSc</w:t>
            </w:r>
          </w:p>
        </w:tc>
        <w:tc>
          <w:tcPr>
            <w:tcW w:w="4257" w:type="dxa"/>
            <w:gridSpan w:val="2"/>
            <w:tcBorders>
              <w:bottom w:val="single" w:sz="4" w:space="0" w:color="auto"/>
            </w:tcBorders>
            <w:shd w:val="clear" w:color="auto" w:fill="FFFFFF"/>
            <w:vAlign w:val="center"/>
          </w:tcPr>
          <w:p w:rsidR="00F17E09" w:rsidRPr="00413944" w:rsidRDefault="00F17E09"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F17E09" w:rsidRPr="00E05039" w:rsidTr="001C2B17">
        <w:tc>
          <w:tcPr>
            <w:tcW w:w="11159" w:type="dxa"/>
            <w:gridSpan w:val="5"/>
            <w:shd w:val="clear" w:color="auto" w:fill="FFFFFF"/>
            <w:vAlign w:val="center"/>
          </w:tcPr>
          <w:p w:rsidR="00F17E09" w:rsidRPr="00E05039" w:rsidRDefault="00F17E09" w:rsidP="001C2B17">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r w:rsidRPr="00E05039">
              <w:rPr>
                <w:rFonts w:ascii="Times New Roman" w:eastAsia="Times New Roman" w:hAnsi="Times New Roman" w:cs="Times New Roman"/>
                <w:lang w:val="en-US" w:eastAsia="tr-TR"/>
              </w:rPr>
              <w:t xml:space="preserve">Foreign Language Preparatory program is mandatory.(The students admitted to the graduate programs with a mandatory foreign language preparatory program are subject to the terms of Regulation of </w:t>
            </w:r>
            <w:proofErr w:type="spellStart"/>
            <w:r w:rsidRPr="00E05039">
              <w:rPr>
                <w:rFonts w:ascii="Times New Roman" w:eastAsia="Times New Roman" w:hAnsi="Times New Roman" w:cs="Times New Roman"/>
                <w:lang w:val="en-US" w:eastAsia="tr-TR"/>
              </w:rPr>
              <w:t>NiğdeÖmerHalisdemir</w:t>
            </w:r>
            <w:proofErr w:type="spellEnd"/>
            <w:r w:rsidRPr="00E05039">
              <w:rPr>
                <w:rFonts w:ascii="Times New Roman" w:eastAsia="Times New Roman" w:hAnsi="Times New Roman" w:cs="Times New Roman"/>
                <w:lang w:val="en-US" w:eastAsia="tr-TR"/>
              </w:rPr>
              <w:t xml:space="preserve"> University School of Foreign Languages on Education-Training and Exam.)</w:t>
            </w:r>
          </w:p>
        </w:tc>
      </w:tr>
      <w:tr w:rsidR="00F17E09" w:rsidRPr="00E05039" w:rsidTr="001C2B17">
        <w:tc>
          <w:tcPr>
            <w:tcW w:w="11159" w:type="dxa"/>
            <w:gridSpan w:val="5"/>
            <w:shd w:val="clear" w:color="auto" w:fill="FFFFFF"/>
            <w:vAlign w:val="center"/>
          </w:tcPr>
          <w:p w:rsidR="00F17E09" w:rsidRPr="00E05039" w:rsidRDefault="00F17E09" w:rsidP="001C2B17">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Optionalforeignlanguagepreparatoryprogramme</w:t>
            </w:r>
            <w:proofErr w:type="spellEnd"/>
            <w:r w:rsidRPr="00E05039">
              <w:rPr>
                <w:rFonts w:ascii="Times New Roman" w:eastAsia="Times New Roman" w:hAnsi="Times New Roman" w:cs="Times New Roman"/>
                <w:shd w:val="clear" w:color="auto" w:fill="FFFFFF"/>
                <w:lang w:val="tr-TR" w:eastAsia="tr-TR"/>
              </w:rPr>
              <w:t xml:space="preserve"> is </w:t>
            </w:r>
            <w:proofErr w:type="spellStart"/>
            <w:r w:rsidRPr="00E05039">
              <w:rPr>
                <w:rFonts w:ascii="Times New Roman" w:eastAsia="Times New Roman" w:hAnsi="Times New Roman" w:cs="Times New Roman"/>
                <w:shd w:val="clear" w:color="auto" w:fill="FFFFFF"/>
                <w:lang w:val="tr-TR" w:eastAsia="tr-TR"/>
              </w:rPr>
              <w:t>implemented</w:t>
            </w:r>
            <w:proofErr w:type="spellEnd"/>
            <w:r w:rsidRPr="00E05039">
              <w:rPr>
                <w:rFonts w:ascii="Times New Roman" w:eastAsia="Times New Roman" w:hAnsi="Times New Roman" w:cs="Times New Roman"/>
                <w:shd w:val="clear" w:color="auto" w:fill="FFFFFF"/>
                <w:lang w:val="tr-TR" w:eastAsia="tr-TR"/>
              </w:rPr>
              <w:t>. (</w:t>
            </w:r>
            <w:proofErr w:type="spellStart"/>
            <w:r w:rsidRPr="00E05039">
              <w:rPr>
                <w:rFonts w:ascii="Times New Roman" w:eastAsia="Times New Roman" w:hAnsi="Times New Roman" w:cs="Times New Roman"/>
                <w:shd w:val="clear" w:color="auto" w:fill="FFFFFF"/>
                <w:lang w:val="tr-TR" w:eastAsia="tr-TR"/>
              </w:rPr>
              <w:t>Evenifthegraduatestudentfails</w:t>
            </w:r>
            <w:proofErr w:type="spellEnd"/>
            <w:r w:rsidRPr="00E05039">
              <w:rPr>
                <w:rFonts w:ascii="Times New Roman" w:eastAsia="Times New Roman" w:hAnsi="Times New Roman" w:cs="Times New Roman"/>
                <w:shd w:val="clear" w:color="auto" w:fill="FFFFFF"/>
                <w:lang w:val="tr-TR" w:eastAsia="tr-TR"/>
              </w:rPr>
              <w:t xml:space="preserve"> in </w:t>
            </w:r>
            <w:proofErr w:type="spellStart"/>
            <w:r w:rsidRPr="00E05039">
              <w:rPr>
                <w:rFonts w:ascii="Times New Roman" w:eastAsia="Times New Roman" w:hAnsi="Times New Roman" w:cs="Times New Roman"/>
                <w:shd w:val="clear" w:color="auto" w:fill="FFFFFF"/>
                <w:lang w:val="tr-TR" w:eastAsia="tr-TR"/>
              </w:rPr>
              <w:t>optionalforeignlanguageprogramme</w:t>
            </w:r>
            <w:proofErr w:type="spellEnd"/>
            <w:r w:rsidRPr="00E05039">
              <w:rPr>
                <w:rFonts w:ascii="Times New Roman" w:eastAsia="Times New Roman" w:hAnsi="Times New Roman" w:cs="Times New Roman"/>
                <w:shd w:val="clear" w:color="auto" w:fill="FFFFFF"/>
                <w:lang w:val="tr-TR" w:eastAsia="tr-TR"/>
              </w:rPr>
              <w:t xml:space="preserve">, </w:t>
            </w:r>
            <w:proofErr w:type="spellStart"/>
            <w:r w:rsidRPr="00E05039">
              <w:rPr>
                <w:rFonts w:ascii="Times New Roman" w:eastAsia="Times New Roman" w:hAnsi="Times New Roman" w:cs="Times New Roman"/>
                <w:shd w:val="clear" w:color="auto" w:fill="FFFFFF"/>
                <w:lang w:val="tr-TR" w:eastAsia="tr-TR"/>
              </w:rPr>
              <w:t>thegraduatestudentmaybegintothegraduateprogrammethat</w:t>
            </w:r>
            <w:proofErr w:type="spellEnd"/>
            <w:r w:rsidRPr="00E05039">
              <w:rPr>
                <w:rFonts w:ascii="Times New Roman" w:eastAsia="Times New Roman" w:hAnsi="Times New Roman" w:cs="Times New Roman"/>
                <w:shd w:val="clear" w:color="auto" w:fill="FFFFFF"/>
                <w:lang w:val="tr-TR" w:eastAsia="tr-TR"/>
              </w:rPr>
              <w:t xml:space="preserve"> he </w:t>
            </w:r>
            <w:proofErr w:type="spellStart"/>
            <w:r w:rsidRPr="00E05039">
              <w:rPr>
                <w:rFonts w:ascii="Times New Roman" w:eastAsia="Times New Roman" w:hAnsi="Times New Roman" w:cs="Times New Roman"/>
                <w:shd w:val="clear" w:color="auto" w:fill="FFFFFF"/>
                <w:lang w:val="tr-TR" w:eastAsia="tr-TR"/>
              </w:rPr>
              <w:t>orshe</w:t>
            </w:r>
            <w:proofErr w:type="spellEnd"/>
            <w:r w:rsidRPr="00E05039">
              <w:rPr>
                <w:rFonts w:ascii="Times New Roman" w:eastAsia="Times New Roman" w:hAnsi="Times New Roman" w:cs="Times New Roman"/>
                <w:shd w:val="clear" w:color="auto" w:fill="FFFFFF"/>
                <w:lang w:val="tr-TR" w:eastAsia="tr-TR"/>
              </w:rPr>
              <w:t xml:space="preserve"> is </w:t>
            </w:r>
            <w:proofErr w:type="spellStart"/>
            <w:r w:rsidRPr="00E05039">
              <w:rPr>
                <w:rFonts w:ascii="Times New Roman" w:eastAsia="Times New Roman" w:hAnsi="Times New Roman" w:cs="Times New Roman"/>
                <w:shd w:val="clear" w:color="auto" w:fill="FFFFFF"/>
                <w:lang w:val="tr-TR" w:eastAsia="tr-TR"/>
              </w:rPr>
              <w:t>registered</w:t>
            </w:r>
            <w:proofErr w:type="spellEnd"/>
            <w:r w:rsidRPr="00E05039">
              <w:rPr>
                <w:rFonts w:ascii="Times New Roman" w:eastAsia="Times New Roman" w:hAnsi="Times New Roman" w:cs="Times New Roman"/>
                <w:shd w:val="clear" w:color="auto" w:fill="FFFFFF"/>
                <w:lang w:val="tr-TR" w:eastAsia="tr-TR"/>
              </w:rPr>
              <w:t>.)</w:t>
            </w:r>
          </w:p>
        </w:tc>
      </w:tr>
      <w:tr w:rsidR="00F17E09" w:rsidRPr="00E05039" w:rsidTr="001C2B17">
        <w:tc>
          <w:tcPr>
            <w:tcW w:w="11159" w:type="dxa"/>
            <w:gridSpan w:val="5"/>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Documents Required for Application</w:t>
            </w:r>
          </w:p>
          <w:p w:rsidR="00F17E09" w:rsidRPr="00E05039" w:rsidRDefault="00F17E09" w:rsidP="001C2B17">
            <w:pPr>
              <w:spacing w:after="0" w:line="240" w:lineRule="auto"/>
              <w:jc w:val="center"/>
              <w:rPr>
                <w:rFonts w:ascii="Times New Roman" w:eastAsia="Times New Roman" w:hAnsi="Times New Roman" w:cs="Times New Roman"/>
                <w:b/>
                <w:lang w:eastAsia="tr-TR"/>
              </w:rPr>
            </w:pP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1"/>
              </w:numPr>
              <w:spacing w:after="0" w:line="276"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For Master of Science programs, certified copy and certified Turkish translation of undergraduate or graduate diploma by Foreign Delegations of Turkey.</w:t>
            </w:r>
          </w:p>
          <w:p w:rsidR="00F17E09" w:rsidRPr="00E05039" w:rsidRDefault="00F17E09" w:rsidP="001C2B17">
            <w:pPr>
              <w:spacing w:after="0" w:line="276" w:lineRule="auto"/>
              <w:ind w:left="720"/>
              <w:rPr>
                <w:rFonts w:ascii="Times New Roman" w:eastAsia="Times New Roman" w:hAnsi="Times New Roman" w:cs="Times New Roman"/>
                <w:highlight w:val="green"/>
                <w:lang w:val="tr-TR" w:eastAsia="tr-TR"/>
              </w:rPr>
            </w:pPr>
          </w:p>
          <w:p w:rsidR="00F17E09" w:rsidRPr="00E05039" w:rsidRDefault="00F17E09" w:rsidP="001C2B17">
            <w:pPr>
              <w:spacing w:after="0" w:line="276" w:lineRule="auto"/>
              <w:ind w:left="720"/>
              <w:rPr>
                <w:rFonts w:ascii="Times New Roman" w:eastAsia="Times New Roman" w:hAnsi="Times New Roman" w:cs="Times New Roman"/>
                <w:lang w:eastAsia="tr-TR"/>
              </w:rPr>
            </w:pP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1"/>
              </w:numPr>
              <w:spacing w:after="0" w:line="276" w:lineRule="auto"/>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For PhD programs, certified copy and certified Turkish translation of undergraduate diploma for the applicants with an undergraduate degree and graduate diploma for the applicants with a graduate degree by Foreign Delegations of Turkey for Doctor of Philosophy programs.</w:t>
            </w:r>
          </w:p>
          <w:p w:rsidR="00F17E09" w:rsidRPr="00E05039" w:rsidRDefault="00F17E09" w:rsidP="001C2B17">
            <w:pPr>
              <w:spacing w:after="0" w:line="276" w:lineRule="auto"/>
              <w:ind w:left="720"/>
              <w:rPr>
                <w:rFonts w:ascii="Times New Roman" w:eastAsia="Times New Roman" w:hAnsi="Times New Roman" w:cs="Times New Roman"/>
                <w:lang w:val="tr-TR" w:eastAsia="tr-TR"/>
              </w:rPr>
            </w:pP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1"/>
              </w:numPr>
              <w:spacing w:after="0" w:line="276"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Certified copy and certified Turkish translation of transcript.</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1"/>
              </w:numPr>
              <w:spacing w:after="0" w:line="276" w:lineRule="auto"/>
              <w:rPr>
                <w:rFonts w:ascii="Times New Roman" w:eastAsia="Times New Roman" w:hAnsi="Times New Roman" w:cs="Times New Roman"/>
                <w:lang w:val="tr-TR" w:eastAsia="tr-TR"/>
              </w:rPr>
            </w:pPr>
            <w:proofErr w:type="spellStart"/>
            <w:r w:rsidRPr="00E05039">
              <w:rPr>
                <w:rFonts w:ascii="Times New Roman" w:eastAsia="Times New Roman" w:hAnsi="Times New Roman" w:cs="Times New Roman"/>
                <w:lang w:val="tr-TR" w:eastAsia="tr-TR"/>
              </w:rPr>
              <w:t>Documentshowing</w:t>
            </w:r>
            <w:proofErr w:type="spellEnd"/>
            <w:r w:rsidRPr="00E05039">
              <w:rPr>
                <w:rFonts w:ascii="Times New Roman" w:eastAsia="Times New Roman" w:hAnsi="Times New Roman" w:cs="Times New Roman"/>
                <w:lang w:eastAsia="tr-TR"/>
              </w:rPr>
              <w:t xml:space="preserve">competency in foreign language </w:t>
            </w:r>
            <w:proofErr w:type="spellStart"/>
            <w:r w:rsidRPr="00E05039">
              <w:rPr>
                <w:rFonts w:ascii="Times New Roman" w:eastAsia="Times New Roman" w:hAnsi="Times New Roman" w:cs="Times New Roman"/>
                <w:lang w:val="tr-TR" w:eastAsia="tr-TR"/>
              </w:rPr>
              <w:t>forPhDprograms</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Candidateswho</w:t>
            </w:r>
            <w:proofErr w:type="spellEnd"/>
            <w:r w:rsidRPr="00E05039">
              <w:rPr>
                <w:rFonts w:ascii="Times New Roman" w:eastAsia="Times New Roman" w:hAnsi="Times New Roman" w:cs="Times New Roman"/>
                <w:lang w:val="tr-TR" w:eastAsia="tr-TR"/>
              </w:rPr>
              <w:t xml:space="preserve"> do not </w:t>
            </w:r>
            <w:proofErr w:type="spellStart"/>
            <w:r w:rsidRPr="00E05039">
              <w:rPr>
                <w:rFonts w:ascii="Times New Roman" w:eastAsia="Times New Roman" w:hAnsi="Times New Roman" w:cs="Times New Roman"/>
                <w:lang w:val="tr-TR" w:eastAsia="tr-TR"/>
              </w:rPr>
              <w:t>have</w:t>
            </w:r>
            <w:proofErr w:type="spellEnd"/>
            <w:r w:rsidRPr="00E05039">
              <w:rPr>
                <w:rFonts w:ascii="Times New Roman" w:eastAsia="Times New Roman" w:hAnsi="Times New Roman" w:cs="Times New Roman"/>
                <w:lang w:val="tr-TR" w:eastAsia="tr-TR"/>
              </w:rPr>
              <w:t xml:space="preserve"> a </w:t>
            </w:r>
            <w:proofErr w:type="spellStart"/>
            <w:r w:rsidRPr="00E05039">
              <w:rPr>
                <w:rFonts w:ascii="Times New Roman" w:eastAsia="Times New Roman" w:hAnsi="Times New Roman" w:cs="Times New Roman"/>
                <w:lang w:val="tr-TR" w:eastAsia="tr-TR"/>
              </w:rPr>
              <w:t>foreignlanguagescore</w:t>
            </w:r>
            <w:proofErr w:type="spellEnd"/>
            <w:r w:rsidRPr="00E05039">
              <w:rPr>
                <w:rFonts w:ascii="Times New Roman" w:eastAsia="Times New Roman" w:hAnsi="Times New Roman" w:cs="Times New Roman"/>
                <w:lang w:val="tr-TR" w:eastAsia="tr-TR"/>
              </w:rPr>
              <w:t xml:space="preserve"> in ordertoapplyforPhDprogramsmustprovidetherequiredforeignlanguagescoreuntiltheyenterthescientificqualificationexam of </w:t>
            </w:r>
            <w:proofErr w:type="spellStart"/>
            <w:r w:rsidRPr="00E05039">
              <w:rPr>
                <w:rFonts w:ascii="Times New Roman" w:eastAsia="Times New Roman" w:hAnsi="Times New Roman" w:cs="Times New Roman"/>
                <w:lang w:val="tr-TR" w:eastAsia="tr-TR"/>
              </w:rPr>
              <w:t>PhDprograms</w:t>
            </w:r>
            <w:proofErr w:type="spellEnd"/>
            <w:r w:rsidRPr="00E05039">
              <w:rPr>
                <w:rFonts w:ascii="Times New Roman" w:eastAsia="Times New Roman" w:hAnsi="Times New Roman" w:cs="Times New Roman"/>
                <w:lang w:val="tr-TR" w:eastAsia="tr-TR"/>
              </w:rPr>
              <w:t>.</w:t>
            </w:r>
          </w:p>
          <w:p w:rsidR="00F17E09" w:rsidRPr="00E05039" w:rsidRDefault="00F17E09" w:rsidP="001C2B17">
            <w:pPr>
              <w:spacing w:after="0" w:line="276" w:lineRule="auto"/>
              <w:ind w:left="720"/>
              <w:rPr>
                <w:rFonts w:ascii="Times New Roman" w:eastAsia="Times New Roman" w:hAnsi="Times New Roman" w:cs="Times New Roman"/>
                <w:lang w:val="tr-TR" w:eastAsia="tr-TR"/>
              </w:rPr>
            </w:pPr>
          </w:p>
        </w:tc>
      </w:tr>
      <w:tr w:rsidR="00F17E09" w:rsidRPr="00E05039" w:rsidTr="001C2B17">
        <w:tc>
          <w:tcPr>
            <w:tcW w:w="11159" w:type="dxa"/>
            <w:gridSpan w:val="5"/>
            <w:shd w:val="clear" w:color="auto" w:fill="FFFFFF"/>
            <w:vAlign w:val="center"/>
          </w:tcPr>
          <w:p w:rsidR="00F17E09" w:rsidRPr="00E05039" w:rsidRDefault="00F17E09" w:rsidP="001C2B17">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Conditions Required for Application</w:t>
            </w:r>
          </w:p>
          <w:p w:rsidR="00F17E09" w:rsidRPr="00E05039" w:rsidRDefault="00F17E09" w:rsidP="001C2B17">
            <w:pPr>
              <w:spacing w:after="0" w:line="240" w:lineRule="auto"/>
              <w:jc w:val="both"/>
              <w:rPr>
                <w:rFonts w:ascii="Times New Roman" w:eastAsia="Times New Roman" w:hAnsi="Times New Roman" w:cs="Times New Roman"/>
                <w:highlight w:val="green"/>
                <w:lang w:val="tr-TR" w:eastAsia="tr-TR"/>
              </w:rPr>
            </w:pPr>
            <w:r w:rsidRPr="00E05039">
              <w:rPr>
                <w:rFonts w:ascii="Times New Roman" w:eastAsia="Times New Roman" w:hAnsi="Times New Roman" w:cs="Times New Roman"/>
                <w:lang w:eastAsia="tr-TR"/>
              </w:rPr>
              <w:t>1. Those who have undergraduate or graduate degree and</w:t>
            </w:r>
          </w:p>
          <w:p w:rsidR="00F17E09" w:rsidRPr="00E05039" w:rsidRDefault="00F17E09" w:rsidP="001C2B17">
            <w:pPr>
              <w:spacing w:after="0" w:line="240"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a) </w:t>
            </w:r>
            <w:proofErr w:type="spellStart"/>
            <w:r w:rsidRPr="00E05039">
              <w:rPr>
                <w:rFonts w:ascii="Times New Roman" w:eastAsia="Times New Roman" w:hAnsi="Times New Roman" w:cs="Times New Roman"/>
                <w:lang w:val="tr-TR" w:eastAsia="tr-TR"/>
              </w:rPr>
              <w:t>acquirebynaturalizationtotheRepublic</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Turkeyordoublecitizenshipwhiletheyhavebeenthecitizen</w:t>
            </w:r>
            <w:proofErr w:type="spellEnd"/>
            <w:r w:rsidRPr="00E05039">
              <w:rPr>
                <w:rFonts w:ascii="Times New Roman" w:eastAsia="Times New Roman" w:hAnsi="Times New Roman" w:cs="Times New Roman"/>
                <w:lang w:val="tr-TR" w:eastAsia="tr-TR"/>
              </w:rPr>
              <w:t xml:space="preserve"> of a </w:t>
            </w:r>
            <w:proofErr w:type="spellStart"/>
            <w:r w:rsidRPr="00E05039">
              <w:rPr>
                <w:rFonts w:ascii="Times New Roman" w:eastAsia="Times New Roman" w:hAnsi="Times New Roman" w:cs="Times New Roman"/>
                <w:lang w:val="tr-TR" w:eastAsia="tr-TR"/>
              </w:rPr>
              <w:t>foreigncountry</w:t>
            </w:r>
            <w:proofErr w:type="spellEnd"/>
            <w:r w:rsidRPr="00E05039">
              <w:rPr>
                <w:rFonts w:ascii="Times New Roman" w:eastAsia="Times New Roman" w:hAnsi="Times New Roman" w:cs="Times New Roman"/>
                <w:lang w:val="tr-TR" w:eastAsia="tr-TR"/>
              </w:rPr>
              <w:t>,</w:t>
            </w:r>
          </w:p>
          <w:p w:rsidR="00F17E09" w:rsidRPr="00E05039" w:rsidRDefault="00F17E09" w:rsidP="001C2B17">
            <w:pPr>
              <w:spacing w:after="0" w:line="240"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b) </w:t>
            </w:r>
            <w:proofErr w:type="spellStart"/>
            <w:r w:rsidRPr="00E05039">
              <w:rPr>
                <w:rFonts w:ascii="Times New Roman" w:eastAsia="Times New Roman" w:hAnsi="Times New Roman" w:cs="Times New Roman"/>
                <w:lang w:val="tr-TR" w:eastAsia="tr-TR"/>
              </w:rPr>
              <w:t>havecompletedtheentireundergraduateeducation</w:t>
            </w:r>
            <w:proofErr w:type="spellEnd"/>
            <w:r w:rsidRPr="00E05039">
              <w:rPr>
                <w:rFonts w:ascii="Times New Roman" w:eastAsia="Times New Roman" w:hAnsi="Times New Roman" w:cs="Times New Roman"/>
                <w:lang w:val="tr-TR" w:eastAsia="tr-TR"/>
              </w:rPr>
              <w:t xml:space="preserve"> in a </w:t>
            </w:r>
            <w:proofErr w:type="spellStart"/>
            <w:r w:rsidRPr="00E05039">
              <w:rPr>
                <w:rFonts w:ascii="Times New Roman" w:eastAsia="Times New Roman" w:hAnsi="Times New Roman" w:cs="Times New Roman"/>
                <w:lang w:val="tr-TR" w:eastAsia="tr-TR"/>
              </w:rPr>
              <w:t>foreigncountry</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forthecitizens</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theRepublic</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Turkey</w:t>
            </w:r>
            <w:proofErr w:type="spellEnd"/>
            <w:r w:rsidRPr="00E05039">
              <w:rPr>
                <w:rFonts w:ascii="Times New Roman" w:eastAsia="Times New Roman" w:hAnsi="Times New Roman" w:cs="Times New Roman"/>
                <w:lang w:val="tr-TR" w:eastAsia="tr-TR"/>
              </w:rPr>
              <w:t>)</w:t>
            </w:r>
          </w:p>
          <w:p w:rsidR="00F17E09" w:rsidRPr="00E05039" w:rsidRDefault="00F17E09" w:rsidP="001C2B17">
            <w:pPr>
              <w:spacing w:after="0" w:line="240" w:lineRule="auto"/>
              <w:ind w:firstLine="708"/>
              <w:jc w:val="both"/>
              <w:rPr>
                <w:rFonts w:ascii="Times New Roman" w:eastAsia="Times New Roman" w:hAnsi="Times New Roman" w:cs="Times New Roman"/>
                <w:lang w:val="tr-TR" w:eastAsia="tr-TR"/>
              </w:rPr>
            </w:pPr>
            <w:r w:rsidRPr="00E05039">
              <w:rPr>
                <w:rFonts w:ascii="Times New Roman" w:eastAsia="Times New Roman" w:hAnsi="Times New Roman" w:cs="Times New Roman"/>
                <w:lang w:val="tr-TR" w:eastAsia="tr-TR"/>
              </w:rPr>
              <w:t xml:space="preserve">c) </w:t>
            </w:r>
            <w:proofErr w:type="spellStart"/>
            <w:r w:rsidRPr="00E05039">
              <w:rPr>
                <w:rFonts w:ascii="Times New Roman" w:eastAsia="Times New Roman" w:hAnsi="Times New Roman" w:cs="Times New Roman"/>
                <w:lang w:val="tr-TR" w:eastAsia="tr-TR"/>
              </w:rPr>
              <w:t>beenthecitizens</w:t>
            </w:r>
            <w:proofErr w:type="spellEnd"/>
            <w:r w:rsidRPr="00E05039">
              <w:rPr>
                <w:rFonts w:ascii="Times New Roman" w:eastAsia="Times New Roman" w:hAnsi="Times New Roman" w:cs="Times New Roman"/>
                <w:lang w:val="tr-TR" w:eastAsia="tr-TR"/>
              </w:rPr>
              <w:t xml:space="preserve"> of a </w:t>
            </w:r>
            <w:proofErr w:type="spellStart"/>
            <w:r w:rsidRPr="00E05039">
              <w:rPr>
                <w:rFonts w:ascii="Times New Roman" w:eastAsia="Times New Roman" w:hAnsi="Times New Roman" w:cs="Times New Roman"/>
                <w:lang w:val="tr-TR" w:eastAsia="tr-TR"/>
              </w:rPr>
              <w:t>foreigncountry</w:t>
            </w:r>
            <w:proofErr w:type="spellEnd"/>
          </w:p>
          <w:p w:rsidR="00F17E09" w:rsidRPr="00E05039" w:rsidRDefault="00F17E09" w:rsidP="001C2B17">
            <w:pPr>
              <w:spacing w:after="0" w:line="240" w:lineRule="auto"/>
              <w:jc w:val="both"/>
              <w:rPr>
                <w:rFonts w:ascii="Times New Roman" w:eastAsia="Times New Roman" w:hAnsi="Times New Roman" w:cs="Times New Roman"/>
                <w:highlight w:val="green"/>
                <w:lang w:val="tr-TR" w:eastAsia="tr-TR"/>
              </w:rPr>
            </w:pPr>
            <w:proofErr w:type="spellStart"/>
            <w:r w:rsidRPr="00E05039">
              <w:rPr>
                <w:rFonts w:ascii="Times New Roman" w:eastAsia="Times New Roman" w:hAnsi="Times New Roman" w:cs="Times New Roman"/>
                <w:lang w:val="tr-TR" w:eastAsia="tr-TR"/>
              </w:rPr>
              <w:t>canapplyforinternationalstudentstatus</w:t>
            </w:r>
            <w:proofErr w:type="spellEnd"/>
            <w:r w:rsidRPr="00E05039">
              <w:rPr>
                <w:rFonts w:ascii="Times New Roman" w:eastAsia="Times New Roman" w:hAnsi="Times New Roman" w:cs="Times New Roman"/>
                <w:lang w:val="tr-TR" w:eastAsia="tr-TR"/>
              </w:rPr>
              <w:t>.</w:t>
            </w:r>
          </w:p>
          <w:p w:rsidR="00F17E09" w:rsidRPr="00E05039" w:rsidRDefault="00F17E09" w:rsidP="001C2B17">
            <w:pPr>
              <w:spacing w:after="0" w:line="240" w:lineRule="auto"/>
              <w:ind w:firstLine="708"/>
              <w:jc w:val="both"/>
              <w:rPr>
                <w:rFonts w:ascii="Times New Roman" w:eastAsia="Times New Roman" w:hAnsi="Times New Roman" w:cs="Times New Roman"/>
                <w:sz w:val="24"/>
                <w:szCs w:val="24"/>
                <w:highlight w:val="green"/>
                <w:lang w:val="tr-TR" w:eastAsia="tr-TR"/>
              </w:rPr>
            </w:pPr>
          </w:p>
          <w:p w:rsidR="00F17E09" w:rsidRPr="00E05039" w:rsidRDefault="00F17E09" w:rsidP="001C2B17">
            <w:pPr>
              <w:spacing w:after="0" w:line="240" w:lineRule="auto"/>
              <w:ind w:firstLine="708"/>
              <w:jc w:val="both"/>
              <w:rPr>
                <w:rFonts w:ascii="Times New Roman" w:eastAsia="Times New Roman" w:hAnsi="Times New Roman" w:cs="Times New Roman"/>
                <w:b/>
                <w:lang w:eastAsia="tr-TR"/>
              </w:rPr>
            </w:pPr>
          </w:p>
        </w:tc>
      </w:tr>
      <w:tr w:rsidR="00F17E09" w:rsidRPr="00E05039" w:rsidTr="001C2B17">
        <w:tc>
          <w:tcPr>
            <w:tcW w:w="11159" w:type="dxa"/>
            <w:gridSpan w:val="5"/>
            <w:shd w:val="clear" w:color="auto" w:fill="FFFFFF"/>
            <w:vAlign w:val="center"/>
          </w:tcPr>
          <w:p w:rsidR="00F17E09" w:rsidRPr="00E05039" w:rsidRDefault="00F17E09" w:rsidP="001C2B17">
            <w:pPr>
              <w:spacing w:after="0" w:line="240" w:lineRule="auto"/>
              <w:jc w:val="both"/>
              <w:rPr>
                <w:rFonts w:ascii="Times New Roman" w:eastAsia="Times New Roman" w:hAnsi="Times New Roman" w:cs="Times New Roman"/>
                <w:lang w:val="tr-TR" w:eastAsia="tr-TR"/>
              </w:rPr>
            </w:pPr>
            <w:r w:rsidRPr="00E05039">
              <w:rPr>
                <w:rFonts w:ascii="Times New Roman" w:eastAsia="Times New Roman" w:hAnsi="Times New Roman" w:cs="Times New Roman"/>
                <w:sz w:val="24"/>
                <w:szCs w:val="24"/>
                <w:lang w:val="tr-TR" w:eastAsia="tr-TR"/>
              </w:rPr>
              <w:t xml:space="preserve">2. </w:t>
            </w:r>
            <w:proofErr w:type="spellStart"/>
            <w:r w:rsidRPr="00E05039">
              <w:rPr>
                <w:rFonts w:ascii="Times New Roman" w:eastAsia="Times New Roman" w:hAnsi="Times New Roman" w:cs="Times New Roman"/>
                <w:sz w:val="24"/>
                <w:szCs w:val="24"/>
                <w:lang w:val="tr-TR" w:eastAsia="tr-TR"/>
              </w:rPr>
              <w:t>T</w:t>
            </w:r>
            <w:r w:rsidRPr="00E05039">
              <w:rPr>
                <w:rFonts w:ascii="Times New Roman" w:eastAsia="Times New Roman" w:hAnsi="Times New Roman" w:cs="Times New Roman"/>
                <w:lang w:val="tr-TR" w:eastAsia="tr-TR"/>
              </w:rPr>
              <w:t>heschoolthatinternationalstudents</w:t>
            </w:r>
            <w:proofErr w:type="spellEnd"/>
            <w:r w:rsidRPr="00E05039">
              <w:rPr>
                <w:rFonts w:ascii="Times New Roman" w:eastAsia="Times New Roman" w:hAnsi="Times New Roman" w:cs="Times New Roman"/>
                <w:lang w:val="tr-TR" w:eastAsia="tr-TR"/>
              </w:rPr>
              <w:t xml:space="preserve"> had </w:t>
            </w:r>
            <w:proofErr w:type="spellStart"/>
            <w:r w:rsidRPr="00E05039">
              <w:rPr>
                <w:rFonts w:ascii="Times New Roman" w:eastAsia="Times New Roman" w:hAnsi="Times New Roman" w:cs="Times New Roman"/>
                <w:lang w:val="tr-TR" w:eastAsia="tr-TR"/>
              </w:rPr>
              <w:t>attendedfortheapplication</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graduateeducationshould</w:t>
            </w:r>
            <w:proofErr w:type="spellEnd"/>
            <w:r w:rsidRPr="00E05039">
              <w:rPr>
                <w:rFonts w:ascii="Times New Roman" w:eastAsia="Times New Roman" w:hAnsi="Times New Roman" w:cs="Times New Roman"/>
                <w:lang w:val="tr-TR" w:eastAsia="tr-TR"/>
              </w:rPr>
              <w:t xml:space="preserve"> be </w:t>
            </w:r>
            <w:proofErr w:type="spellStart"/>
            <w:r w:rsidRPr="00E05039">
              <w:rPr>
                <w:rFonts w:ascii="Times New Roman" w:eastAsia="Times New Roman" w:hAnsi="Times New Roman" w:cs="Times New Roman"/>
                <w:lang w:val="tr-TR" w:eastAsia="tr-TR"/>
              </w:rPr>
              <w:t>recognizedbytheCouncil</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HigherEducation</w:t>
            </w:r>
            <w:proofErr w:type="spellEnd"/>
            <w:r w:rsidRPr="00E05039">
              <w:rPr>
                <w:rFonts w:ascii="Times New Roman" w:eastAsia="Times New Roman" w:hAnsi="Times New Roman" w:cs="Times New Roman"/>
                <w:lang w:val="tr-TR" w:eastAsia="tr-TR"/>
              </w:rPr>
              <w:t xml:space="preserve"> (YÖK). </w:t>
            </w:r>
            <w:proofErr w:type="spellStart"/>
            <w:r w:rsidRPr="00E05039">
              <w:rPr>
                <w:rFonts w:ascii="Times New Roman" w:eastAsia="Times New Roman" w:hAnsi="Times New Roman" w:cs="Times New Roman"/>
                <w:lang w:val="tr-TR" w:eastAsia="tr-TR"/>
              </w:rPr>
              <w:t>If</w:t>
            </w:r>
            <w:proofErr w:type="spellEnd"/>
            <w:r w:rsidRPr="00E05039">
              <w:rPr>
                <w:rFonts w:ascii="Times New Roman" w:eastAsia="Times New Roman" w:hAnsi="Times New Roman" w:cs="Times New Roman"/>
                <w:lang w:val="tr-TR" w:eastAsia="tr-TR"/>
              </w:rPr>
              <w:t xml:space="preserve"> not, </w:t>
            </w:r>
            <w:proofErr w:type="spellStart"/>
            <w:r w:rsidRPr="00E05039">
              <w:rPr>
                <w:rFonts w:ascii="Times New Roman" w:eastAsia="Times New Roman" w:hAnsi="Times New Roman" w:cs="Times New Roman"/>
                <w:lang w:val="tr-TR" w:eastAsia="tr-TR"/>
              </w:rPr>
              <w:t>theinternationalstudentsareto</w:t>
            </w:r>
            <w:proofErr w:type="spellEnd"/>
            <w:r w:rsidRPr="00E05039">
              <w:rPr>
                <w:rFonts w:ascii="Times New Roman" w:eastAsia="Times New Roman" w:hAnsi="Times New Roman" w:cs="Times New Roman"/>
                <w:lang w:val="tr-TR" w:eastAsia="tr-TR"/>
              </w:rPr>
              <w:t xml:space="preserve"> be </w:t>
            </w:r>
            <w:proofErr w:type="spellStart"/>
            <w:r w:rsidRPr="00E05039">
              <w:rPr>
                <w:rFonts w:ascii="Times New Roman" w:eastAsia="Times New Roman" w:hAnsi="Times New Roman" w:cs="Times New Roman"/>
                <w:lang w:val="tr-TR" w:eastAsia="tr-TR"/>
              </w:rPr>
              <w:t>disenrolledandtheirstudentshipshall</w:t>
            </w:r>
            <w:proofErr w:type="spellEnd"/>
            <w:r w:rsidRPr="00E05039">
              <w:rPr>
                <w:rFonts w:ascii="Times New Roman" w:eastAsia="Times New Roman" w:hAnsi="Times New Roman" w:cs="Times New Roman"/>
                <w:lang w:val="tr-TR" w:eastAsia="tr-TR"/>
              </w:rPr>
              <w:t xml:space="preserve"> be </w:t>
            </w:r>
            <w:proofErr w:type="spellStart"/>
            <w:r w:rsidRPr="00E05039">
              <w:rPr>
                <w:rFonts w:ascii="Times New Roman" w:eastAsia="Times New Roman" w:hAnsi="Times New Roman" w:cs="Times New Roman"/>
                <w:lang w:val="tr-TR" w:eastAsia="tr-TR"/>
              </w:rPr>
              <w:t>terminated</w:t>
            </w:r>
            <w:proofErr w:type="spellEnd"/>
            <w:r w:rsidRPr="00E05039">
              <w:rPr>
                <w:rFonts w:ascii="Times New Roman" w:eastAsia="Times New Roman" w:hAnsi="Times New Roman" w:cs="Times New Roman"/>
                <w:lang w:val="tr-TR" w:eastAsia="tr-TR"/>
              </w:rPr>
              <w:t>.</w:t>
            </w:r>
          </w:p>
          <w:p w:rsidR="00F17E09" w:rsidRPr="00E05039" w:rsidRDefault="00F17E09" w:rsidP="001C2B17">
            <w:pPr>
              <w:spacing w:after="0" w:line="240" w:lineRule="auto"/>
              <w:ind w:firstLine="708"/>
              <w:jc w:val="both"/>
              <w:rPr>
                <w:rFonts w:ascii="Times New Roman" w:eastAsia="Times New Roman" w:hAnsi="Times New Roman" w:cs="Times New Roman"/>
                <w:lang w:val="tr-TR" w:eastAsia="tr-TR"/>
              </w:rPr>
            </w:pPr>
          </w:p>
          <w:p w:rsidR="00F17E09" w:rsidRPr="00E05039" w:rsidRDefault="00F17E09" w:rsidP="001C2B17">
            <w:pPr>
              <w:spacing w:after="0" w:line="240" w:lineRule="auto"/>
              <w:jc w:val="both"/>
              <w:rPr>
                <w:rFonts w:ascii="Times New Roman" w:eastAsia="Times New Roman" w:hAnsi="Times New Roman" w:cs="Times New Roman"/>
                <w:b/>
                <w:lang w:eastAsia="tr-TR"/>
              </w:rPr>
            </w:pPr>
          </w:p>
        </w:tc>
      </w:tr>
      <w:tr w:rsidR="00F17E09" w:rsidRPr="00E05039" w:rsidTr="001C2B17">
        <w:tc>
          <w:tcPr>
            <w:tcW w:w="11159" w:type="dxa"/>
            <w:gridSpan w:val="5"/>
            <w:shd w:val="clear" w:color="auto" w:fill="FFFFFF"/>
            <w:vAlign w:val="center"/>
          </w:tcPr>
          <w:p w:rsidR="00F17E09" w:rsidRPr="00E05039" w:rsidRDefault="00F17E09" w:rsidP="001C2B17">
            <w:pPr>
              <w:spacing w:after="0" w:line="240" w:lineRule="auto"/>
              <w:jc w:val="both"/>
              <w:rPr>
                <w:rFonts w:ascii="Times New Roman" w:eastAsia="Times New Roman" w:hAnsi="Times New Roman" w:cs="Times New Roman"/>
                <w:lang w:val="en-US" w:eastAsia="tr-TR"/>
              </w:rPr>
            </w:pPr>
            <w:r w:rsidRPr="00E05039">
              <w:rPr>
                <w:rFonts w:ascii="Times New Roman" w:eastAsia="Times New Roman" w:hAnsi="Times New Roman" w:cs="Times New Roman"/>
                <w:lang w:val="en-US" w:eastAsia="tr-TR"/>
              </w:rPr>
              <w:t xml:space="preserve">3. International Students who are </w:t>
            </w:r>
            <w:r w:rsidRPr="00DE1A43">
              <w:rPr>
                <w:rFonts w:ascii="Times New Roman" w:eastAsia="Times New Roman" w:hAnsi="Times New Roman" w:cs="Times New Roman"/>
                <w:lang w:val="en-US" w:eastAsia="tr-TR"/>
              </w:rPr>
              <w:t>applying</w:t>
            </w:r>
            <w:r w:rsidRPr="00E05039">
              <w:rPr>
                <w:rFonts w:ascii="Times New Roman" w:eastAsia="Times New Roman" w:hAnsi="Times New Roman" w:cs="Times New Roman"/>
                <w:lang w:val="en-US" w:eastAsia="tr-TR"/>
              </w:rPr>
              <w:t xml:space="preserve"> in the PhD programs must have a score of at least 55 points from the central foreign language exams made by the Council of Higher Education (YÖK) or the Student Selection and Placement Centre (ÖSYM) or international foreign language exams accepted by the Council of Higher Education (YÖK). Those who have completed a bachelor's or master's degree in a foreign language accepted by the department shall be exempted from the foreign language requirement by the decision of the board of department and the approval of the Executive Board of the Institute. (Equivalence table of the Council of Higher Education (YÖK) for foreign language:</w:t>
            </w:r>
          </w:p>
          <w:p w:rsidR="00F17E09" w:rsidRPr="00E05039" w:rsidRDefault="00F17E09" w:rsidP="001C2B17">
            <w:pPr>
              <w:spacing w:after="0" w:line="240" w:lineRule="auto"/>
              <w:jc w:val="both"/>
              <w:rPr>
                <w:rFonts w:ascii="Times New Roman" w:eastAsia="Times New Roman" w:hAnsi="Times New Roman" w:cs="Times New Roman"/>
                <w:lang w:val="en-US" w:eastAsia="tr-TR"/>
              </w:rPr>
            </w:pPr>
            <w:hyperlink r:id="rId10" w:history="1">
              <w:r w:rsidRPr="00E05039">
                <w:rPr>
                  <w:rFonts w:ascii="Calibri" w:eastAsia="Times New Roman" w:hAnsi="Calibri" w:cs="Times New Roman"/>
                  <w:lang w:val="en-US" w:eastAsia="tr-TR"/>
                </w:rPr>
                <w:t>http://www.yok.gov.tr/documents/10279/30814109/EsdegerlikTablosu.pdf/</w:t>
              </w:r>
            </w:hyperlink>
            <w:r w:rsidRPr="00E05039">
              <w:rPr>
                <w:rFonts w:ascii="Times New Roman" w:eastAsia="Times New Roman" w:hAnsi="Times New Roman" w:cs="Times New Roman"/>
                <w:lang w:val="en-US" w:eastAsia="tr-TR"/>
              </w:rPr>
              <w:t xml:space="preserve"> )</w:t>
            </w:r>
          </w:p>
          <w:p w:rsidR="00F17E09" w:rsidRPr="00E05039" w:rsidRDefault="00F17E09" w:rsidP="001C2B17">
            <w:pPr>
              <w:spacing w:after="0" w:line="240" w:lineRule="auto"/>
              <w:jc w:val="both"/>
              <w:rPr>
                <w:rFonts w:ascii="Times New Roman" w:eastAsia="Times New Roman" w:hAnsi="Times New Roman" w:cs="Times New Roman"/>
                <w:b/>
                <w:lang w:eastAsia="tr-TR"/>
              </w:rPr>
            </w:pPr>
          </w:p>
        </w:tc>
      </w:tr>
      <w:tr w:rsidR="00F17E09" w:rsidRPr="00E05039" w:rsidTr="001C2B17">
        <w:tc>
          <w:tcPr>
            <w:tcW w:w="11159" w:type="dxa"/>
            <w:gridSpan w:val="5"/>
            <w:shd w:val="clear" w:color="auto" w:fill="FFFFFF"/>
            <w:vAlign w:val="center"/>
          </w:tcPr>
          <w:p w:rsidR="00F17E09" w:rsidRPr="00E05039" w:rsidRDefault="00F17E09" w:rsidP="001C2B17">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lastRenderedPageBreak/>
              <w:t>Evaluation of Applications</w:t>
            </w:r>
          </w:p>
        </w:tc>
      </w:tr>
      <w:tr w:rsidR="00F17E09" w:rsidRPr="00E05039" w:rsidTr="001C2B17">
        <w:tc>
          <w:tcPr>
            <w:tcW w:w="11159" w:type="dxa"/>
            <w:gridSpan w:val="5"/>
            <w:tcBorders>
              <w:bottom w:val="single" w:sz="4" w:space="0" w:color="auto"/>
            </w:tcBorders>
            <w:shd w:val="clear" w:color="auto" w:fill="FFFFFF"/>
            <w:vAlign w:val="center"/>
          </w:tcPr>
          <w:p w:rsidR="00F17E09" w:rsidRPr="00E05039" w:rsidRDefault="00F17E09"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Executive Board of the related Department evaluates the application files of candidates applying to the graduate programs of the Institute as a whole and admission of candidates is finalized by the resolution/decision of Executive Board of the Institute.</w:t>
            </w:r>
          </w:p>
          <w:p w:rsidR="00F17E09" w:rsidRPr="00E05039" w:rsidRDefault="00F17E09" w:rsidP="001C2B17">
            <w:pPr>
              <w:spacing w:after="0" w:line="276" w:lineRule="auto"/>
              <w:ind w:firstLine="708"/>
              <w:jc w:val="both"/>
              <w:rPr>
                <w:rFonts w:ascii="Times New Roman" w:eastAsia="Times New Roman" w:hAnsi="Times New Roman" w:cs="Times New Roman"/>
                <w:strike/>
                <w:lang w:eastAsia="tr-TR"/>
              </w:rPr>
            </w:pPr>
          </w:p>
          <w:p w:rsidR="00F17E09" w:rsidRPr="00E05039" w:rsidRDefault="00F17E09"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Those who directly apply to department/faculty member together with Those who apply to graduate studies on the basis of bilateral agreements in which </w:t>
            </w:r>
            <w:proofErr w:type="spellStart"/>
            <w:r w:rsidRPr="00E05039">
              <w:rPr>
                <w:rFonts w:ascii="Times New Roman" w:eastAsia="Times New Roman" w:hAnsi="Times New Roman" w:cs="Times New Roman"/>
                <w:lang w:eastAsia="tr-TR"/>
              </w:rPr>
              <w:t>NiğdeÖmerHalisdemir</w:t>
            </w:r>
            <w:proofErr w:type="spellEnd"/>
            <w:r w:rsidRPr="00E05039">
              <w:rPr>
                <w:rFonts w:ascii="Times New Roman" w:eastAsia="Times New Roman" w:hAnsi="Times New Roman" w:cs="Times New Roman"/>
                <w:lang w:eastAsia="tr-TR"/>
              </w:rPr>
              <w:t xml:space="preserve"> University is a party can be accepted to the graduate programs other than the quota pursuant </w:t>
            </w:r>
            <w:proofErr w:type="spellStart"/>
            <w:r w:rsidRPr="00E05039">
              <w:rPr>
                <w:rFonts w:ascii="Times New Roman" w:eastAsia="Times New Roman" w:hAnsi="Times New Roman" w:cs="Times New Roman"/>
                <w:lang w:val="tr-TR" w:eastAsia="tr-TR"/>
              </w:rPr>
              <w:t>bythedecision</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thedepartmentandthe</w:t>
            </w:r>
            <w:proofErr w:type="spellEnd"/>
            <w:r w:rsidRPr="00E05039">
              <w:rPr>
                <w:rFonts w:ascii="Times New Roman" w:eastAsia="Times New Roman" w:hAnsi="Times New Roman" w:cs="Times New Roman"/>
                <w:lang w:eastAsia="tr-TR"/>
              </w:rPr>
              <w:t>approval of Executive Board of the Institute.</w:t>
            </w:r>
          </w:p>
          <w:p w:rsidR="00F17E09" w:rsidRPr="00E05039" w:rsidRDefault="00F17E09"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Those who are not exempt as bilateral agreements shall be obliged to pay the fees specified by the Executive Board of the University within the framework of the Cabinet decision. </w:t>
            </w:r>
          </w:p>
          <w:p w:rsidR="00F17E09" w:rsidRPr="00E05039" w:rsidRDefault="00F17E09" w:rsidP="001C2B17">
            <w:pPr>
              <w:spacing w:after="0" w:line="276" w:lineRule="auto"/>
              <w:ind w:firstLine="708"/>
              <w:jc w:val="both"/>
              <w:rPr>
                <w:rFonts w:ascii="Times New Roman" w:eastAsia="Times New Roman" w:hAnsi="Times New Roman" w:cs="Times New Roman"/>
                <w:lang w:eastAsia="tr-TR"/>
              </w:rPr>
            </w:pPr>
          </w:p>
          <w:p w:rsidR="00F17E09" w:rsidRPr="00E05039" w:rsidRDefault="00F17E09" w:rsidP="001C2B17">
            <w:pPr>
              <w:spacing w:after="0" w:line="276" w:lineRule="auto"/>
              <w:ind w:firstLine="708"/>
              <w:jc w:val="both"/>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eastAsia="tr-TR"/>
              </w:rPr>
              <w:t>NiğdeÖmerHalisdemir</w:t>
            </w:r>
            <w:proofErr w:type="spellEnd"/>
            <w:r w:rsidRPr="00E05039">
              <w:rPr>
                <w:rFonts w:ascii="Times New Roman" w:eastAsia="Times New Roman" w:hAnsi="Times New Roman" w:cs="Times New Roman"/>
                <w:lang w:eastAsia="tr-TR"/>
              </w:rPr>
              <w:t xml:space="preserve"> University Turkish Language Teaching Application and Research Centre evaluates whether candidates are competent in Turkish to conduct graduate studies except for those who have a certificate granted by TOMER, NÖHÜTÖMER or </w:t>
            </w:r>
            <w:proofErr w:type="spellStart"/>
            <w:r w:rsidRPr="00E05039">
              <w:rPr>
                <w:rFonts w:ascii="Times New Roman" w:eastAsia="Times New Roman" w:hAnsi="Times New Roman" w:cs="Times New Roman"/>
                <w:lang w:eastAsia="tr-TR"/>
              </w:rPr>
              <w:t>YunusEmre</w:t>
            </w:r>
            <w:proofErr w:type="spellEnd"/>
            <w:r w:rsidRPr="00E05039">
              <w:rPr>
                <w:rFonts w:ascii="Times New Roman" w:eastAsia="Times New Roman" w:hAnsi="Times New Roman" w:cs="Times New Roman"/>
                <w:lang w:eastAsia="tr-TR"/>
              </w:rPr>
              <w:t xml:space="preserve"> Institute showing their competency in Turkish “level C1” and graduated from a higher education institute in Turkey. Those who do not have Turkish competency are granted with a period of maximum two semesters to learn Turkish. At the end of this period, the international students who get a Certificate of Proficiency in Turkish at Level C1 submit their documents to the Institute and start their education at the beginning of the relevant semester. Two extra semesters are also granted to those who can’t submit C1 level Turkish Proficiency Certificate at the end of the period given or those who can’t be successful in the Turkish proficiency test to be carried out by NÖHÜTÖMER.  The international students who can’t submit C1 level Turkish Proficiency Certificate at the end of the additional period are to be </w:t>
            </w:r>
            <w:proofErr w:type="spellStart"/>
            <w:r w:rsidRPr="00E05039">
              <w:rPr>
                <w:rFonts w:ascii="Times New Roman" w:eastAsia="Times New Roman" w:hAnsi="Times New Roman" w:cs="Times New Roman"/>
                <w:lang w:eastAsia="tr-TR"/>
              </w:rPr>
              <w:t>disenrolled</w:t>
            </w:r>
            <w:proofErr w:type="spellEnd"/>
            <w:r w:rsidRPr="00E05039">
              <w:rPr>
                <w:rFonts w:ascii="Times New Roman" w:eastAsia="Times New Roman" w:hAnsi="Times New Roman" w:cs="Times New Roman"/>
                <w:lang w:eastAsia="tr-TR"/>
              </w:rPr>
              <w:t xml:space="preserve"> and their studentship shall be terminated. </w:t>
            </w:r>
          </w:p>
          <w:p w:rsidR="00F17E09" w:rsidRPr="00E05039" w:rsidRDefault="00F17E09"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Foreign language mandatory preparatory program is applied to the international students enrolling in graduate programs that offer education in English. In the foreign language compulsory preparatory program, </w:t>
            </w:r>
            <w:proofErr w:type="spellStart"/>
            <w:r w:rsidRPr="00E05039">
              <w:rPr>
                <w:rFonts w:ascii="Times New Roman" w:eastAsia="Times New Roman" w:hAnsi="Times New Roman" w:cs="Times New Roman"/>
                <w:lang w:eastAsia="tr-TR"/>
              </w:rPr>
              <w:t>NiğdeÖmerHalisdemir</w:t>
            </w:r>
            <w:proofErr w:type="spellEnd"/>
            <w:r w:rsidRPr="00E05039">
              <w:rPr>
                <w:rFonts w:ascii="Times New Roman" w:eastAsia="Times New Roman" w:hAnsi="Times New Roman" w:cs="Times New Roman"/>
                <w:lang w:eastAsia="tr-TR"/>
              </w:rPr>
              <w:t xml:space="preserve"> University Foreign Languages Preparatory Program Education and Examination Regulations are valid.</w:t>
            </w:r>
          </w:p>
          <w:p w:rsidR="00F17E09" w:rsidRPr="00E05039" w:rsidRDefault="00F17E09" w:rsidP="001C2B17">
            <w:pPr>
              <w:spacing w:after="0" w:line="276" w:lineRule="auto"/>
              <w:ind w:firstLine="708"/>
              <w:jc w:val="both"/>
              <w:rPr>
                <w:rFonts w:ascii="Times New Roman" w:eastAsia="Times New Roman" w:hAnsi="Times New Roman" w:cs="Times New Roman"/>
                <w:lang w:val="tr-TR" w:eastAsia="tr-TR"/>
              </w:rPr>
            </w:pPr>
            <w:proofErr w:type="spellStart"/>
            <w:r w:rsidRPr="00E05039">
              <w:rPr>
                <w:rFonts w:ascii="Times New Roman" w:eastAsia="Times New Roman" w:hAnsi="Times New Roman" w:cs="Times New Roman"/>
                <w:lang w:val="tr-TR" w:eastAsia="tr-TR"/>
              </w:rPr>
              <w:t>International</w:t>
            </w:r>
            <w:proofErr w:type="spellEnd"/>
            <w:r w:rsidRPr="00E05039">
              <w:rPr>
                <w:rFonts w:ascii="Times New Roman" w:eastAsia="Times New Roman" w:hAnsi="Times New Roman" w:cs="Times New Roman"/>
                <w:lang w:val="tr-TR" w:eastAsia="tr-TR"/>
              </w:rPr>
              <w:t xml:space="preserve"> </w:t>
            </w:r>
            <w:proofErr w:type="spellStart"/>
            <w:r w:rsidRPr="00E05039">
              <w:rPr>
                <w:rFonts w:ascii="Times New Roman" w:eastAsia="Times New Roman" w:hAnsi="Times New Roman" w:cs="Times New Roman"/>
                <w:lang w:val="tr-TR" w:eastAsia="tr-TR"/>
              </w:rPr>
              <w:t>studentswhoarerequiredtoattendtheforeignlanguagepreparatory</w:t>
            </w:r>
            <w:proofErr w:type="spellEnd"/>
            <w:r w:rsidRPr="00E05039">
              <w:rPr>
                <w:rFonts w:ascii="Times New Roman" w:eastAsia="Times New Roman" w:hAnsi="Times New Roman" w:cs="Times New Roman"/>
                <w:lang w:val="tr-TR" w:eastAsia="tr-TR"/>
              </w:rPr>
              <w:t xml:space="preserve"> program amongthestudentsacceptedforthefallsemestertothegraduateprogramsapplyingthe</w:t>
            </w:r>
            <w:r w:rsidRPr="00E05039">
              <w:rPr>
                <w:rFonts w:ascii="Times New Roman" w:eastAsia="Times New Roman" w:hAnsi="Times New Roman" w:cs="Times New Roman"/>
                <w:lang w:eastAsia="tr-TR"/>
              </w:rPr>
              <w:t xml:space="preserve">mandatory </w:t>
            </w:r>
            <w:proofErr w:type="spellStart"/>
            <w:r w:rsidRPr="00E05039">
              <w:rPr>
                <w:rFonts w:ascii="Times New Roman" w:eastAsia="Times New Roman" w:hAnsi="Times New Roman" w:cs="Times New Roman"/>
                <w:lang w:val="tr-TR" w:eastAsia="tr-TR"/>
              </w:rPr>
              <w:t>preparatory</w:t>
            </w:r>
            <w:proofErr w:type="spellEnd"/>
            <w:r w:rsidRPr="00E05039">
              <w:rPr>
                <w:rFonts w:ascii="Times New Roman" w:eastAsia="Times New Roman" w:hAnsi="Times New Roman" w:cs="Times New Roman"/>
                <w:lang w:val="tr-TR" w:eastAsia="tr-TR"/>
              </w:rPr>
              <w:t xml:space="preserve"> program </w:t>
            </w:r>
            <w:proofErr w:type="spellStart"/>
            <w:r w:rsidRPr="00E05039">
              <w:rPr>
                <w:rFonts w:ascii="Times New Roman" w:eastAsia="Times New Roman" w:hAnsi="Times New Roman" w:cs="Times New Roman"/>
                <w:lang w:val="tr-TR" w:eastAsia="tr-TR"/>
              </w:rPr>
              <w:t>make</w:t>
            </w:r>
            <w:proofErr w:type="spellEnd"/>
            <w:r w:rsidRPr="00E05039">
              <w:rPr>
                <w:rFonts w:ascii="Times New Roman" w:eastAsia="Times New Roman" w:hAnsi="Times New Roman" w:cs="Times New Roman"/>
                <w:lang w:val="tr-TR" w:eastAsia="tr-TR"/>
              </w:rPr>
              <w:t xml:space="preserve"> final </w:t>
            </w:r>
            <w:proofErr w:type="spellStart"/>
            <w:r w:rsidRPr="00E05039">
              <w:rPr>
                <w:rFonts w:ascii="Times New Roman" w:eastAsia="Times New Roman" w:hAnsi="Times New Roman" w:cs="Times New Roman"/>
                <w:lang w:val="tr-TR" w:eastAsia="tr-TR"/>
              </w:rPr>
              <w:t>registrationandcourseregistrationforthefallsemester</w:t>
            </w:r>
            <w:proofErr w:type="spellEnd"/>
            <w:r w:rsidRPr="00E05039">
              <w:rPr>
                <w:rFonts w:ascii="Times New Roman" w:eastAsia="Times New Roman" w:hAnsi="Times New Roman" w:cs="Times New Roman"/>
                <w:lang w:val="tr-TR" w:eastAsia="tr-TR"/>
              </w:rPr>
              <w:t xml:space="preserve"> at </w:t>
            </w:r>
            <w:proofErr w:type="spellStart"/>
            <w:r w:rsidRPr="00E05039">
              <w:rPr>
                <w:rFonts w:ascii="Times New Roman" w:eastAsia="Times New Roman" w:hAnsi="Times New Roman" w:cs="Times New Roman"/>
                <w:lang w:val="tr-TR" w:eastAsia="tr-TR"/>
              </w:rPr>
              <w:t>theannounceddates</w:t>
            </w:r>
            <w:proofErr w:type="spellEnd"/>
            <w:r w:rsidRPr="00E05039">
              <w:rPr>
                <w:rFonts w:ascii="Times New Roman" w:eastAsia="Times New Roman" w:hAnsi="Times New Roman" w:cs="Times New Roman"/>
                <w:lang w:val="tr-TR" w:eastAsia="tr-TR"/>
              </w:rPr>
              <w:t xml:space="preserve"> on </w:t>
            </w:r>
            <w:proofErr w:type="spellStart"/>
            <w:r w:rsidRPr="00E05039">
              <w:rPr>
                <w:rFonts w:ascii="Times New Roman" w:eastAsia="Times New Roman" w:hAnsi="Times New Roman" w:cs="Times New Roman"/>
                <w:lang w:val="tr-TR" w:eastAsia="tr-TR"/>
              </w:rPr>
              <w:t>the</w:t>
            </w:r>
            <w:proofErr w:type="spellEnd"/>
            <w:r w:rsidRPr="00E05039">
              <w:rPr>
                <w:rFonts w:ascii="Times New Roman" w:eastAsia="Times New Roman" w:hAnsi="Times New Roman" w:cs="Times New Roman"/>
                <w:lang w:val="tr-TR" w:eastAsia="tr-TR"/>
              </w:rPr>
              <w:t xml:space="preserve"> web </w:t>
            </w:r>
            <w:proofErr w:type="spellStart"/>
            <w:r w:rsidRPr="00E05039">
              <w:rPr>
                <w:rFonts w:ascii="Times New Roman" w:eastAsia="Times New Roman" w:hAnsi="Times New Roman" w:cs="Times New Roman"/>
                <w:lang w:val="tr-TR" w:eastAsia="tr-TR"/>
              </w:rPr>
              <w:t>page</w:t>
            </w:r>
            <w:proofErr w:type="spellEnd"/>
            <w:r w:rsidRPr="00E05039">
              <w:rPr>
                <w:rFonts w:ascii="Times New Roman" w:eastAsia="Times New Roman" w:hAnsi="Times New Roman" w:cs="Times New Roman"/>
                <w:lang w:val="tr-TR" w:eastAsia="tr-TR"/>
              </w:rPr>
              <w:t xml:space="preserve"> of </w:t>
            </w:r>
            <w:proofErr w:type="spellStart"/>
            <w:r w:rsidRPr="00E05039">
              <w:rPr>
                <w:rFonts w:ascii="Times New Roman" w:eastAsia="Times New Roman" w:hAnsi="Times New Roman" w:cs="Times New Roman"/>
                <w:lang w:val="tr-TR" w:eastAsia="tr-TR"/>
              </w:rPr>
              <w:t>Institute</w:t>
            </w:r>
            <w:proofErr w:type="spellEnd"/>
            <w:r w:rsidRPr="00E05039">
              <w:rPr>
                <w:rFonts w:ascii="Times New Roman" w:eastAsia="Times New Roman" w:hAnsi="Times New Roman" w:cs="Times New Roman"/>
                <w:lang w:val="tr-TR" w:eastAsia="tr-TR"/>
              </w:rPr>
              <w:t xml:space="preserve">. </w:t>
            </w:r>
          </w:p>
          <w:p w:rsidR="00F17E09" w:rsidRPr="00E05039" w:rsidRDefault="00F17E09" w:rsidP="001C2B17">
            <w:pPr>
              <w:spacing w:after="0" w:line="276" w:lineRule="auto"/>
              <w:ind w:firstLine="708"/>
              <w:jc w:val="both"/>
              <w:rPr>
                <w:rFonts w:ascii="Times New Roman" w:eastAsia="Times New Roman" w:hAnsi="Times New Roman" w:cs="Times New Roman"/>
                <w:lang w:val="tr-TR" w:eastAsia="tr-TR"/>
              </w:rPr>
            </w:pPr>
            <w:proofErr w:type="spellStart"/>
            <w:r w:rsidRPr="00E05039">
              <w:rPr>
                <w:rFonts w:ascii="Times New Roman" w:eastAsia="Times New Roman" w:hAnsi="Times New Roman" w:cs="Times New Roman"/>
                <w:lang w:val="tr-TR" w:eastAsia="tr-TR"/>
              </w:rPr>
              <w:t>Applicantswho</w:t>
            </w:r>
            <w:proofErr w:type="spellEnd"/>
            <w:r w:rsidRPr="00E05039">
              <w:rPr>
                <w:rFonts w:ascii="Times New Roman" w:eastAsia="Times New Roman" w:hAnsi="Times New Roman" w:cs="Times New Roman"/>
                <w:lang w:val="tr-TR" w:eastAsia="tr-TR"/>
              </w:rPr>
              <w:t xml:space="preserve"> do not </w:t>
            </w:r>
            <w:proofErr w:type="spellStart"/>
            <w:r w:rsidRPr="00E05039">
              <w:rPr>
                <w:rFonts w:ascii="Times New Roman" w:eastAsia="Times New Roman" w:hAnsi="Times New Roman" w:cs="Times New Roman"/>
                <w:lang w:val="tr-TR" w:eastAsia="tr-TR"/>
              </w:rPr>
              <w:t>havetheapplicationconditionswill</w:t>
            </w:r>
            <w:proofErr w:type="spellEnd"/>
            <w:r w:rsidRPr="00E05039">
              <w:rPr>
                <w:rFonts w:ascii="Times New Roman" w:eastAsia="Times New Roman" w:hAnsi="Times New Roman" w:cs="Times New Roman"/>
                <w:lang w:val="tr-TR" w:eastAsia="tr-TR"/>
              </w:rPr>
              <w:t xml:space="preserve"> not be </w:t>
            </w:r>
            <w:proofErr w:type="spellStart"/>
            <w:r w:rsidRPr="00E05039">
              <w:rPr>
                <w:rFonts w:ascii="Times New Roman" w:eastAsia="Times New Roman" w:hAnsi="Times New Roman" w:cs="Times New Roman"/>
                <w:lang w:val="tr-TR" w:eastAsia="tr-TR"/>
              </w:rPr>
              <w:t>evaluated</w:t>
            </w:r>
            <w:proofErr w:type="spellEnd"/>
            <w:r w:rsidRPr="00E05039">
              <w:rPr>
                <w:rFonts w:ascii="Times New Roman" w:eastAsia="Times New Roman" w:hAnsi="Times New Roman" w:cs="Times New Roman"/>
                <w:lang w:val="tr-TR" w:eastAsia="tr-TR"/>
              </w:rPr>
              <w:t>.</w:t>
            </w:r>
          </w:p>
        </w:tc>
      </w:tr>
      <w:tr w:rsidR="00F17E09" w:rsidRPr="00E05039" w:rsidTr="001C2B17">
        <w:tc>
          <w:tcPr>
            <w:tcW w:w="11159" w:type="dxa"/>
            <w:gridSpan w:val="5"/>
            <w:shd w:val="clear" w:color="auto" w:fill="FFFFFF"/>
            <w:vAlign w:val="center"/>
          </w:tcPr>
          <w:p w:rsidR="00F17E09" w:rsidRPr="00E05039" w:rsidRDefault="00F17E09" w:rsidP="001C2B17">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t>Announcement of Results and Final Registration</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2"/>
              </w:numPr>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A letter of acceptance is sent to the entitled candidates by the Institute.</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2"/>
              </w:numPr>
              <w:tabs>
                <w:tab w:val="num" w:pos="720"/>
              </w:tabs>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Registration is carried out by the Student Affairs Unit of the Institute on the dates announced on the web page.</w:t>
            </w:r>
          </w:p>
        </w:tc>
      </w:tr>
      <w:tr w:rsidR="00F17E09" w:rsidRPr="00E05039" w:rsidTr="001C2B17">
        <w:tc>
          <w:tcPr>
            <w:tcW w:w="11159" w:type="dxa"/>
            <w:gridSpan w:val="5"/>
            <w:tcBorders>
              <w:bottom w:val="single" w:sz="4" w:space="0" w:color="auto"/>
            </w:tcBorders>
            <w:shd w:val="clear" w:color="auto" w:fill="FFFFFF"/>
            <w:vAlign w:val="center"/>
          </w:tcPr>
          <w:p w:rsidR="00F17E09" w:rsidRPr="00E05039" w:rsidRDefault="00F17E09"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 xml:space="preserve">The Announcement Date of Results: </w:t>
            </w:r>
            <w:r>
              <w:rPr>
                <w:rFonts w:ascii="Times New Roman" w:eastAsia="Times New Roman" w:hAnsi="Times New Roman" w:cs="Times New Roman"/>
                <w:b/>
                <w:sz w:val="24"/>
                <w:szCs w:val="24"/>
                <w:lang w:eastAsia="tr-TR"/>
              </w:rPr>
              <w:t>July</w:t>
            </w:r>
            <w:r>
              <w:rPr>
                <w:rFonts w:ascii="Times New Roman" w:eastAsia="Times New Roman" w:hAnsi="Times New Roman" w:cs="Times New Roman"/>
                <w:b/>
                <w:bCs/>
                <w:sz w:val="24"/>
                <w:szCs w:val="24"/>
                <w:lang w:eastAsia="tr-TR"/>
              </w:rPr>
              <w:t>17</w:t>
            </w:r>
            <w:r>
              <w:rPr>
                <w:rFonts w:ascii="Times New Roman" w:eastAsia="Times New Roman" w:hAnsi="Times New Roman" w:cs="Times New Roman"/>
                <w:b/>
                <w:sz w:val="24"/>
                <w:szCs w:val="24"/>
                <w:lang w:eastAsia="tr-TR"/>
              </w:rPr>
              <w:t>, 2026</w:t>
            </w:r>
          </w:p>
        </w:tc>
      </w:tr>
      <w:tr w:rsidR="00F17E09" w:rsidRPr="00E05039" w:rsidTr="001C2B17">
        <w:tc>
          <w:tcPr>
            <w:tcW w:w="11159" w:type="dxa"/>
            <w:gridSpan w:val="5"/>
            <w:shd w:val="clear" w:color="auto" w:fill="FFFFFF"/>
            <w:vAlign w:val="center"/>
          </w:tcPr>
          <w:p w:rsidR="00F17E09" w:rsidRPr="00E05039" w:rsidRDefault="00F17E09" w:rsidP="001C2B17">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Documents Required for Final Registration</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3"/>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An </w:t>
            </w:r>
            <w:proofErr w:type="spellStart"/>
            <w:r w:rsidRPr="00E05039">
              <w:rPr>
                <w:rFonts w:ascii="Times New Roman" w:eastAsia="Calibri" w:hAnsi="Times New Roman" w:cs="Times New Roman"/>
                <w:lang w:val="tr-TR"/>
              </w:rPr>
              <w:t>originalcopy</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diploma </w:t>
            </w:r>
            <w:proofErr w:type="spellStart"/>
            <w:r w:rsidRPr="00E05039">
              <w:rPr>
                <w:rFonts w:ascii="Times New Roman" w:eastAsia="Calibri" w:hAnsi="Times New Roman" w:cs="Times New Roman"/>
                <w:lang w:val="tr-TR"/>
              </w:rPr>
              <w:t>orgraduationdocumenttogetherwithcertifiedTurkishtranslation</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w:t>
            </w:r>
            <w:proofErr w:type="spellEnd"/>
            <w:r w:rsidRPr="00E05039">
              <w:rPr>
                <w:rFonts w:ascii="Times New Roman" w:eastAsia="Calibri" w:hAnsi="Times New Roman" w:cs="Times New Roman"/>
                <w:lang w:val="tr-TR"/>
              </w:rPr>
              <w:t xml:space="preserve"> diploma </w:t>
            </w:r>
            <w:proofErr w:type="spellStart"/>
            <w:r w:rsidRPr="00E05039">
              <w:rPr>
                <w:rFonts w:ascii="Times New Roman" w:eastAsia="Calibri" w:hAnsi="Times New Roman" w:cs="Times New Roman"/>
                <w:lang w:val="tr-TR"/>
              </w:rPr>
              <w:t>orgraduationdocumentbyauthorizedinterpreters</w:t>
            </w:r>
            <w:proofErr w:type="spellEnd"/>
            <w:r w:rsidRPr="00E05039">
              <w:rPr>
                <w:rFonts w:ascii="Times New Roman" w:eastAsia="Calibri" w:hAnsi="Times New Roman" w:cs="Times New Roman"/>
                <w:lang w:val="tr-TR"/>
              </w:rPr>
              <w:t>.</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3"/>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An </w:t>
            </w:r>
            <w:proofErr w:type="spellStart"/>
            <w:r w:rsidRPr="00E05039">
              <w:rPr>
                <w:rFonts w:ascii="Times New Roman" w:eastAsia="Calibri" w:hAnsi="Times New Roman" w:cs="Times New Roman"/>
                <w:lang w:val="tr-TR"/>
              </w:rPr>
              <w:t>originalcopy</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thetranscripttogetherwithcertifiedTurkishtranslation</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thetranscriptbyauthorizedinterpreters</w:t>
            </w:r>
            <w:proofErr w:type="spellEnd"/>
            <w:r w:rsidRPr="00E05039">
              <w:rPr>
                <w:rFonts w:ascii="Times New Roman" w:eastAsia="Calibri" w:hAnsi="Times New Roman" w:cs="Times New Roman"/>
                <w:lang w:val="tr-TR"/>
              </w:rPr>
              <w:t>.</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3"/>
              </w:numPr>
              <w:spacing w:after="0" w:line="276" w:lineRule="auto"/>
              <w:contextualSpacing/>
              <w:jc w:val="both"/>
              <w:rPr>
                <w:rFonts w:ascii="Times New Roman" w:eastAsia="Calibri" w:hAnsi="Times New Roman" w:cs="Times New Roman"/>
                <w:b/>
                <w:lang w:val="tr-TR"/>
              </w:rPr>
            </w:pPr>
            <w:proofErr w:type="spellStart"/>
            <w:r w:rsidRPr="00E05039">
              <w:rPr>
                <w:rFonts w:ascii="Times New Roman" w:eastAsia="Calibri" w:hAnsi="Times New Roman" w:cs="Times New Roman"/>
                <w:lang w:val="tr-TR"/>
              </w:rPr>
              <w:t>Certifiedcopy</w:t>
            </w:r>
            <w:proofErr w:type="spellEnd"/>
            <w:r w:rsidRPr="00E05039">
              <w:rPr>
                <w:rFonts w:ascii="Times New Roman" w:eastAsia="Calibri" w:hAnsi="Times New Roman" w:cs="Times New Roman"/>
                <w:lang w:val="tr-TR"/>
              </w:rPr>
              <w:t xml:space="preserve"> of </w:t>
            </w:r>
            <w:proofErr w:type="spellStart"/>
            <w:r w:rsidRPr="00E05039">
              <w:rPr>
                <w:rFonts w:ascii="Times New Roman" w:eastAsia="Calibri" w:hAnsi="Times New Roman" w:cs="Times New Roman"/>
                <w:lang w:val="tr-TR"/>
              </w:rPr>
              <w:t>passport</w:t>
            </w:r>
            <w:proofErr w:type="spellEnd"/>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3"/>
              </w:numPr>
              <w:spacing w:after="0" w:line="276" w:lineRule="auto"/>
              <w:contextualSpacing/>
              <w:jc w:val="both"/>
              <w:rPr>
                <w:rFonts w:ascii="Times New Roman" w:eastAsia="Calibri" w:hAnsi="Times New Roman" w:cs="Times New Roman"/>
                <w:b/>
                <w:lang w:val="tr-TR"/>
              </w:rPr>
            </w:pPr>
            <w:proofErr w:type="spellStart"/>
            <w:r w:rsidRPr="00E05039">
              <w:rPr>
                <w:rFonts w:ascii="Times New Roman" w:eastAsia="Calibri" w:hAnsi="Times New Roman" w:cs="Times New Roman"/>
                <w:lang w:val="tr-TR"/>
              </w:rPr>
              <w:t>Residentialpermitforeducationalpurposes</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Thisdocument</w:t>
            </w:r>
            <w:proofErr w:type="spellEnd"/>
            <w:r w:rsidRPr="00E05039">
              <w:rPr>
                <w:rFonts w:ascii="Times New Roman" w:eastAsia="Calibri" w:hAnsi="Times New Roman" w:cs="Times New Roman"/>
                <w:lang w:val="tr-TR"/>
              </w:rPr>
              <w:t xml:space="preserve"> is </w:t>
            </w:r>
            <w:proofErr w:type="spellStart"/>
            <w:r w:rsidRPr="00E05039">
              <w:rPr>
                <w:rFonts w:ascii="Times New Roman" w:eastAsia="Calibri" w:hAnsi="Times New Roman" w:cs="Times New Roman"/>
                <w:lang w:val="tr-TR"/>
              </w:rPr>
              <w:t>goingto</w:t>
            </w:r>
            <w:proofErr w:type="spellEnd"/>
            <w:r w:rsidRPr="00E05039">
              <w:rPr>
                <w:rFonts w:ascii="Times New Roman" w:eastAsia="Calibri" w:hAnsi="Times New Roman" w:cs="Times New Roman"/>
                <w:lang w:val="tr-TR"/>
              </w:rPr>
              <w:t xml:space="preserve"> be </w:t>
            </w:r>
            <w:proofErr w:type="spellStart"/>
            <w:r w:rsidRPr="00E05039">
              <w:rPr>
                <w:rFonts w:ascii="Times New Roman" w:eastAsia="Calibri" w:hAnsi="Times New Roman" w:cs="Times New Roman"/>
                <w:lang w:val="tr-TR"/>
              </w:rPr>
              <w:t>giventotheGraduate</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School</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after</w:t>
            </w:r>
            <w:proofErr w:type="spellEnd"/>
            <w:r w:rsidRPr="00E05039">
              <w:rPr>
                <w:rFonts w:ascii="Times New Roman" w:eastAsia="Calibri" w:hAnsi="Times New Roman" w:cs="Times New Roman"/>
                <w:lang w:val="tr-TR"/>
              </w:rPr>
              <w:t xml:space="preserve"> final </w:t>
            </w:r>
            <w:proofErr w:type="spellStart"/>
            <w:r w:rsidRPr="00E05039">
              <w:rPr>
                <w:rFonts w:ascii="Times New Roman" w:eastAsia="Calibri" w:hAnsi="Times New Roman" w:cs="Times New Roman"/>
                <w:lang w:val="tr-TR"/>
              </w:rPr>
              <w:t>registration</w:t>
            </w:r>
            <w:proofErr w:type="spellEnd"/>
            <w:r w:rsidRPr="00E05039">
              <w:rPr>
                <w:rFonts w:ascii="Times New Roman" w:eastAsia="Calibri" w:hAnsi="Times New Roman" w:cs="Times New Roman"/>
                <w:lang w:val="tr-TR"/>
              </w:rPr>
              <w:t>)</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3"/>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6 </w:t>
            </w:r>
            <w:proofErr w:type="spellStart"/>
            <w:r w:rsidRPr="00E05039">
              <w:rPr>
                <w:rFonts w:ascii="Times New Roman" w:eastAsia="Calibri" w:hAnsi="Times New Roman" w:cs="Times New Roman"/>
                <w:lang w:val="tr-TR"/>
              </w:rPr>
              <w:t>photos</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bCs/>
                <w:lang w:val="tr-TR"/>
              </w:rPr>
              <w:t>takenwithin</w:t>
            </w:r>
            <w:r w:rsidRPr="00E05039">
              <w:rPr>
                <w:rFonts w:ascii="Times New Roman" w:eastAsia="Calibri" w:hAnsi="Times New Roman" w:cs="Times New Roman"/>
                <w:lang w:val="tr-TR"/>
              </w:rPr>
              <w:t>thelast</w:t>
            </w:r>
            <w:r w:rsidRPr="00E05039">
              <w:rPr>
                <w:rFonts w:ascii="Times New Roman" w:eastAsia="Calibri" w:hAnsi="Times New Roman" w:cs="Times New Roman"/>
                <w:bCs/>
                <w:lang w:val="tr-TR"/>
              </w:rPr>
              <w:t>sixmonths</w:t>
            </w:r>
            <w:proofErr w:type="spellEnd"/>
            <w:r w:rsidRPr="00E05039">
              <w:rPr>
                <w:rFonts w:ascii="Times New Roman" w:eastAsia="Calibri" w:hAnsi="Times New Roman" w:cs="Times New Roman"/>
                <w:bCs/>
                <w:lang w:val="tr-TR"/>
              </w:rPr>
              <w:t>)</w:t>
            </w:r>
          </w:p>
        </w:tc>
      </w:tr>
      <w:tr w:rsidR="00F17E09" w:rsidRPr="00E05039" w:rsidTr="001C2B17">
        <w:tc>
          <w:tcPr>
            <w:tcW w:w="11159" w:type="dxa"/>
            <w:gridSpan w:val="5"/>
            <w:shd w:val="clear" w:color="auto" w:fill="FFFFFF"/>
            <w:vAlign w:val="center"/>
          </w:tcPr>
          <w:p w:rsidR="00F17E09" w:rsidRPr="00E05039" w:rsidRDefault="00F17E09" w:rsidP="00F17E09">
            <w:pPr>
              <w:numPr>
                <w:ilvl w:val="0"/>
                <w:numId w:val="3"/>
              </w:numPr>
              <w:spacing w:after="0" w:line="276" w:lineRule="auto"/>
              <w:contextualSpacing/>
              <w:jc w:val="both"/>
              <w:rPr>
                <w:rFonts w:ascii="Times New Roman" w:eastAsia="Calibri" w:hAnsi="Times New Roman" w:cs="Times New Roman"/>
                <w:lang w:val="tr-TR"/>
              </w:rPr>
            </w:pPr>
            <w:r w:rsidRPr="00E05039">
              <w:rPr>
                <w:rFonts w:ascii="Times New Roman" w:eastAsia="Calibri" w:hAnsi="Times New Roman" w:cs="Times New Roman"/>
                <w:lang w:val="tr-TR"/>
              </w:rPr>
              <w:t xml:space="preserve">General </w:t>
            </w:r>
            <w:proofErr w:type="spellStart"/>
            <w:r w:rsidRPr="00E05039">
              <w:rPr>
                <w:rFonts w:ascii="Times New Roman" w:eastAsia="Calibri" w:hAnsi="Times New Roman" w:cs="Times New Roman"/>
                <w:lang w:val="tr-TR"/>
              </w:rPr>
              <w:t>HealthInsurance</w:t>
            </w:r>
            <w:proofErr w:type="spellEnd"/>
            <w:r w:rsidRPr="00E05039">
              <w:rPr>
                <w:rFonts w:ascii="Times New Roman" w:eastAsia="Calibri" w:hAnsi="Times New Roman" w:cs="Times New Roman"/>
                <w:lang w:val="tr-TR"/>
              </w:rPr>
              <w:t xml:space="preserve"> (GSS) </w:t>
            </w:r>
            <w:proofErr w:type="spellStart"/>
            <w:r w:rsidRPr="00E05039">
              <w:rPr>
                <w:rFonts w:ascii="Times New Roman" w:eastAsia="Calibri" w:hAnsi="Times New Roman" w:cs="Times New Roman"/>
                <w:lang w:val="tr-TR"/>
              </w:rPr>
              <w:t>certificateobtainedfromtheSocial</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Security</w:t>
            </w:r>
            <w:proofErr w:type="spellEnd"/>
            <w:r w:rsidRPr="00E05039">
              <w:rPr>
                <w:rFonts w:ascii="Times New Roman" w:eastAsia="Calibri" w:hAnsi="Times New Roman" w:cs="Times New Roman"/>
                <w:lang w:val="tr-TR"/>
              </w:rPr>
              <w:t xml:space="preserve"> </w:t>
            </w:r>
            <w:proofErr w:type="spellStart"/>
            <w:r w:rsidRPr="00E05039">
              <w:rPr>
                <w:rFonts w:ascii="Times New Roman" w:eastAsia="Calibri" w:hAnsi="Times New Roman" w:cs="Times New Roman"/>
                <w:lang w:val="tr-TR"/>
              </w:rPr>
              <w:t>Institution</w:t>
            </w:r>
            <w:proofErr w:type="spellEnd"/>
          </w:p>
        </w:tc>
      </w:tr>
      <w:tr w:rsidR="00F17E09" w:rsidRPr="00E05039" w:rsidTr="001C2B17">
        <w:tc>
          <w:tcPr>
            <w:tcW w:w="11159" w:type="dxa"/>
            <w:gridSpan w:val="5"/>
            <w:shd w:val="clear" w:color="auto" w:fill="FFFFFF"/>
            <w:vAlign w:val="center"/>
          </w:tcPr>
          <w:p w:rsidR="00F17E09" w:rsidRPr="0079716A" w:rsidRDefault="00F17E09" w:rsidP="00F17E09">
            <w:pPr>
              <w:pStyle w:val="ListeParagraf"/>
              <w:numPr>
                <w:ilvl w:val="0"/>
                <w:numId w:val="3"/>
              </w:numPr>
              <w:spacing w:line="276" w:lineRule="auto"/>
              <w:contextualSpacing/>
              <w:jc w:val="both"/>
              <w:rPr>
                <w:rFonts w:eastAsia="Calibri"/>
                <w:lang w:val="tr-TR"/>
              </w:rPr>
            </w:pPr>
            <w:r w:rsidRPr="0079716A">
              <w:rPr>
                <w:sz w:val="22"/>
                <w:szCs w:val="22"/>
                <w:lang w:val="en-US"/>
              </w:rPr>
              <w:t>Unless a student is exempt from tuition fees through bilateral agreements, they are obligated to pay the tuition fee determined by the University Board of Directors within the framework of the Council of Ministers' Decision.</w:t>
            </w:r>
          </w:p>
        </w:tc>
      </w:tr>
      <w:tr w:rsidR="00F17E09" w:rsidRPr="00E05039" w:rsidTr="001C2B17">
        <w:tc>
          <w:tcPr>
            <w:tcW w:w="11159" w:type="dxa"/>
            <w:gridSpan w:val="5"/>
            <w:tcBorders>
              <w:bottom w:val="single" w:sz="4" w:space="0" w:color="auto"/>
            </w:tcBorders>
            <w:shd w:val="clear" w:color="auto" w:fill="FFFFFF"/>
            <w:vAlign w:val="center"/>
          </w:tcPr>
          <w:p w:rsidR="00F17E09" w:rsidRPr="00E05039" w:rsidRDefault="00F17E09" w:rsidP="001C2B17">
            <w:pPr>
              <w:spacing w:after="0" w:line="276" w:lineRule="auto"/>
              <w:jc w:val="center"/>
              <w:rPr>
                <w:rFonts w:ascii="Times New Roman" w:eastAsia="Times New Roman" w:hAnsi="Times New Roman" w:cs="Times New Roman"/>
                <w:b/>
                <w:vertAlign w:val="superscript"/>
                <w:lang w:eastAsia="tr-TR"/>
              </w:rPr>
            </w:pPr>
            <w:r w:rsidRPr="00E05039">
              <w:rPr>
                <w:rFonts w:ascii="Times New Roman" w:eastAsia="Times New Roman" w:hAnsi="Times New Roman" w:cs="Times New Roman"/>
                <w:b/>
                <w:lang w:eastAsia="tr-TR"/>
              </w:rPr>
              <w:t xml:space="preserve">Final Registration Dates </w:t>
            </w:r>
            <w:r w:rsidRPr="00E05039">
              <w:rPr>
                <w:rFonts w:ascii="Times New Roman" w:eastAsia="Times New Roman" w:hAnsi="Times New Roman" w:cs="Times New Roman"/>
                <w:b/>
                <w:bCs/>
                <w:lang w:eastAsia="tr-TR"/>
              </w:rPr>
              <w:t xml:space="preserve">September </w:t>
            </w:r>
            <w:r>
              <w:rPr>
                <w:rFonts w:ascii="Times New Roman" w:eastAsia="Times New Roman" w:hAnsi="Times New Roman" w:cs="Times New Roman"/>
                <w:b/>
                <w:lang w:eastAsia="tr-TR"/>
              </w:rPr>
              <w:t xml:space="preserve">07 </w:t>
            </w:r>
            <w:proofErr w:type="spellStart"/>
            <w:r>
              <w:rPr>
                <w:rFonts w:ascii="Times New Roman" w:eastAsia="Times New Roman" w:hAnsi="Times New Roman" w:cs="Times New Roman"/>
                <w:b/>
                <w:lang w:eastAsia="tr-TR"/>
              </w:rPr>
              <w:t>th</w:t>
            </w:r>
            <w:proofErr w:type="spellEnd"/>
            <w:r>
              <w:rPr>
                <w:rFonts w:ascii="Times New Roman" w:eastAsia="Times New Roman" w:hAnsi="Times New Roman" w:cs="Times New Roman"/>
                <w:b/>
                <w:lang w:eastAsia="tr-TR"/>
              </w:rPr>
              <w:t xml:space="preserve"> – 25 </w:t>
            </w:r>
            <w:proofErr w:type="spellStart"/>
            <w:r>
              <w:rPr>
                <w:rFonts w:ascii="Times New Roman" w:eastAsia="Times New Roman" w:hAnsi="Times New Roman" w:cs="Times New Roman"/>
                <w:b/>
                <w:lang w:eastAsia="tr-TR"/>
              </w:rPr>
              <w:t>th</w:t>
            </w:r>
            <w:proofErr w:type="spellEnd"/>
            <w:r>
              <w:rPr>
                <w:rFonts w:ascii="Times New Roman" w:eastAsia="Times New Roman" w:hAnsi="Times New Roman" w:cs="Times New Roman"/>
                <w:b/>
                <w:lang w:eastAsia="tr-TR"/>
              </w:rPr>
              <w:t xml:space="preserve"> 2026</w:t>
            </w:r>
          </w:p>
        </w:tc>
      </w:tr>
      <w:tr w:rsidR="00F17E09" w:rsidRPr="00E05039" w:rsidTr="001C2B17">
        <w:tc>
          <w:tcPr>
            <w:tcW w:w="11159" w:type="dxa"/>
            <w:gridSpan w:val="5"/>
            <w:shd w:val="clear" w:color="auto" w:fill="FFFFFF"/>
            <w:vAlign w:val="center"/>
          </w:tcPr>
          <w:p w:rsidR="00F17E09" w:rsidRPr="00E05039" w:rsidRDefault="00F17E09" w:rsidP="001C2B17">
            <w:pPr>
              <w:spacing w:after="0" w:line="276" w:lineRule="auto"/>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lastRenderedPageBreak/>
              <w:t xml:space="preserve">                                                                          Application Address</w:t>
            </w:r>
          </w:p>
          <w:p w:rsidR="00F17E09" w:rsidRPr="00E05039" w:rsidRDefault="00F17E09" w:rsidP="001C2B17">
            <w:pPr>
              <w:spacing w:after="0" w:line="276" w:lineRule="auto"/>
              <w:jc w:val="center"/>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eastAsia="tr-TR"/>
              </w:rPr>
              <w:t>NiğdeÖmerHalisdemir</w:t>
            </w:r>
            <w:proofErr w:type="spellEnd"/>
            <w:r w:rsidRPr="00E05039">
              <w:rPr>
                <w:rFonts w:ascii="Times New Roman" w:eastAsia="Times New Roman" w:hAnsi="Times New Roman" w:cs="Times New Roman"/>
                <w:lang w:eastAsia="tr-TR"/>
              </w:rPr>
              <w:t xml:space="preserve"> University</w:t>
            </w:r>
          </w:p>
          <w:p w:rsidR="00F17E09" w:rsidRPr="00E05039" w:rsidRDefault="00F17E09" w:rsidP="001C2B17">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Graduate School of Natural and Applied Sciences, Main Campus</w:t>
            </w:r>
          </w:p>
          <w:p w:rsidR="00F17E09" w:rsidRPr="00E05039" w:rsidRDefault="00F17E09" w:rsidP="001C2B17">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51240 NİĞDE / TURKEY</w:t>
            </w:r>
          </w:p>
          <w:p w:rsidR="00F17E09" w:rsidRPr="00E05039" w:rsidRDefault="00F17E09" w:rsidP="001C2B17">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E-Mail: </w:t>
            </w:r>
            <w:hyperlink r:id="rId11" w:history="1">
              <w:r w:rsidRPr="00E05039">
                <w:rPr>
                  <w:rFonts w:ascii="Times New Roman" w:eastAsia="Times New Roman" w:hAnsi="Times New Roman" w:cs="Times New Roman"/>
                  <w:u w:val="single"/>
                  <w:lang w:eastAsia="tr-TR"/>
                </w:rPr>
                <w:t>fbe@ohu.edu.tr</w:t>
              </w:r>
            </w:hyperlink>
            <w:r w:rsidRPr="00E05039">
              <w:rPr>
                <w:rFonts w:ascii="Times New Roman" w:eastAsia="Times New Roman" w:hAnsi="Times New Roman" w:cs="Times New Roman"/>
                <w:lang w:eastAsia="tr-TR"/>
              </w:rPr>
              <w:t xml:space="preserve">  Website: </w:t>
            </w:r>
            <w:r w:rsidRPr="00E05039">
              <w:rPr>
                <w:rFonts w:ascii="Times New Roman" w:eastAsia="Times New Roman" w:hAnsi="Times New Roman" w:cs="Times New Roman"/>
                <w:lang w:val="tr-TR" w:eastAsia="tr-TR"/>
              </w:rPr>
              <w:t>www.</w:t>
            </w:r>
            <w:proofErr w:type="spellStart"/>
            <w:r w:rsidRPr="00E05039">
              <w:rPr>
                <w:rFonts w:ascii="Times New Roman" w:eastAsia="Times New Roman" w:hAnsi="Times New Roman" w:cs="Times New Roman"/>
                <w:lang w:val="tr-TR" w:eastAsia="tr-TR"/>
              </w:rPr>
              <w:t>ohu</w:t>
            </w:r>
            <w:proofErr w:type="spellEnd"/>
            <w:r w:rsidRPr="00E05039">
              <w:rPr>
                <w:rFonts w:ascii="Times New Roman" w:eastAsia="Times New Roman" w:hAnsi="Times New Roman" w:cs="Times New Roman"/>
                <w:lang w:val="tr-TR" w:eastAsia="tr-TR"/>
              </w:rPr>
              <w:t>.edu.tr/</w:t>
            </w:r>
            <w:proofErr w:type="spellStart"/>
            <w:r w:rsidRPr="00E05039">
              <w:rPr>
                <w:rFonts w:ascii="Times New Roman" w:eastAsia="Times New Roman" w:hAnsi="Times New Roman" w:cs="Times New Roman"/>
                <w:lang w:val="tr-TR" w:eastAsia="tr-TR"/>
              </w:rPr>
              <w:t>fbe</w:t>
            </w:r>
            <w:proofErr w:type="spellEnd"/>
          </w:p>
        </w:tc>
      </w:tr>
    </w:tbl>
    <w:p w:rsidR="00DB24A0" w:rsidRDefault="00DB24A0"/>
    <w:sectPr w:rsidR="00DB24A0" w:rsidSect="00DB24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837"/>
    <w:multiLevelType w:val="hybridMultilevel"/>
    <w:tmpl w:val="49DC0840"/>
    <w:lvl w:ilvl="0" w:tplc="F280C9A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ADF654C"/>
    <w:multiLevelType w:val="hybridMultilevel"/>
    <w:tmpl w:val="734452AC"/>
    <w:lvl w:ilvl="0" w:tplc="041F000F">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3CCC243A"/>
    <w:multiLevelType w:val="hybridMultilevel"/>
    <w:tmpl w:val="F3605112"/>
    <w:lvl w:ilvl="0" w:tplc="9EFA6F60">
      <w:start w:val="1"/>
      <w:numFmt w:val="decimal"/>
      <w:lvlText w:val="%1."/>
      <w:lvlJc w:val="left"/>
      <w:pPr>
        <w:ind w:left="1068" w:hanging="360"/>
      </w:pPr>
      <w:rPr>
        <w:rFonts w:hint="default"/>
        <w:b/>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5760"/>
    <w:rsid w:val="00685760"/>
    <w:rsid w:val="00DB24A0"/>
    <w:rsid w:val="00F17E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09"/>
    <w:pPr>
      <w:spacing w:after="160" w:line="259" w:lineRule="auto"/>
    </w:pPr>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7E09"/>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gde.edu.tr/facultyofagriculturalsciences/animalprodu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be@ohu.edu.tr" TargetMode="External"/><Relationship Id="rId5" Type="http://schemas.openxmlformats.org/officeDocument/2006/relationships/image" Target="media/image1.jpeg"/><Relationship Id="rId10" Type="http://schemas.openxmlformats.org/officeDocument/2006/relationships/hyperlink" Target="http://www.yok.gov.tr/documents/10279/30814109/EsdegerlikTablosu.pdf/" TargetMode="External"/><Relationship Id="rId4" Type="http://schemas.openxmlformats.org/officeDocument/2006/relationships/webSettings" Target="webSettings.xml"/><Relationship Id="rId9" Type="http://schemas.openxmlformats.org/officeDocument/2006/relationships/hyperlink" Target="https://www.ohu.edu.tr/naturalappliedsciencesinstitute/page/interdisciplinary-department-of-digital-agricultur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2026-07-01T09:28:00Z</dcterms:created>
  <dcterms:modified xsi:type="dcterms:W3CDTF">2026-07-01T09:28:00Z</dcterms:modified>
</cp:coreProperties>
</file>