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2D4A6E" w14:textId="77777777" w:rsidR="00A75494" w:rsidRDefault="00000000" w:rsidP="00A75494">
      <w:pPr>
        <w:spacing w:after="0"/>
        <w:jc w:val="center"/>
        <w:rPr>
          <w:rFonts w:ascii="Times New Roman" w:hAnsi="Times New Roman" w:cs="Times New Roman"/>
          <w:b/>
        </w:rPr>
      </w:pPr>
      <w:r w:rsidRPr="00053E24">
        <w:rPr>
          <w:rFonts w:ascii="Times New Roman" w:hAnsi="Times New Roman" w:cs="Times New Roman"/>
          <w:b/>
        </w:rPr>
        <w:t>NİĞDE ÖMER HALİSDEMİR ÜNİVERSİTESİ</w:t>
      </w:r>
      <w:r w:rsidR="0071244E">
        <w:rPr>
          <w:rFonts w:ascii="Times New Roman" w:hAnsi="Times New Roman" w:cs="Times New Roman"/>
          <w:b/>
        </w:rPr>
        <w:t xml:space="preserve"> </w:t>
      </w:r>
      <w:r w:rsidRPr="00053E24">
        <w:rPr>
          <w:rFonts w:ascii="Times New Roman" w:hAnsi="Times New Roman" w:cs="Times New Roman"/>
          <w:b/>
        </w:rPr>
        <w:t>FEN BİLİMLERİ ENSTİTÜSÜ</w:t>
      </w:r>
      <w:r w:rsidR="0071244E">
        <w:rPr>
          <w:rFonts w:ascii="Times New Roman" w:hAnsi="Times New Roman" w:cs="Times New Roman"/>
          <w:b/>
        </w:rPr>
        <w:t xml:space="preserve"> </w:t>
      </w:r>
      <w:r w:rsidRPr="00053E24">
        <w:rPr>
          <w:rFonts w:ascii="Times New Roman" w:hAnsi="Times New Roman" w:cs="Times New Roman"/>
          <w:b/>
        </w:rPr>
        <w:t>DİSİPLİNLERARASI AFET YÖNETİMİ ANABİLİM DALI</w:t>
      </w:r>
      <w:r w:rsidR="0071244E">
        <w:rPr>
          <w:rFonts w:ascii="Times New Roman" w:hAnsi="Times New Roman" w:cs="Times New Roman"/>
          <w:b/>
        </w:rPr>
        <w:t xml:space="preserve"> </w:t>
      </w:r>
    </w:p>
    <w:p w14:paraId="4E15F1C5" w14:textId="5707B165" w:rsidR="0071244E" w:rsidRDefault="00000000" w:rsidP="00053E24">
      <w:pPr>
        <w:jc w:val="center"/>
        <w:rPr>
          <w:rFonts w:ascii="Times New Roman" w:hAnsi="Times New Roman" w:cs="Times New Roman"/>
          <w:b/>
        </w:rPr>
      </w:pPr>
      <w:r w:rsidRPr="00053E24">
        <w:rPr>
          <w:rFonts w:ascii="Times New Roman" w:hAnsi="Times New Roman" w:cs="Times New Roman"/>
          <w:b/>
        </w:rPr>
        <w:t>TEZLİ YÜKSEK LİSANS PROGRAMI</w:t>
      </w:r>
    </w:p>
    <w:p w14:paraId="3C566682" w14:textId="7E062DBF" w:rsidR="001A1B72" w:rsidRPr="00053E24" w:rsidRDefault="00000000" w:rsidP="00053E24">
      <w:pPr>
        <w:jc w:val="center"/>
        <w:rPr>
          <w:rFonts w:ascii="Times New Roman" w:hAnsi="Times New Roman" w:cs="Times New Roman"/>
        </w:rPr>
      </w:pPr>
      <w:r w:rsidRPr="00053E24">
        <w:rPr>
          <w:rFonts w:ascii="Times New Roman" w:hAnsi="Times New Roman" w:cs="Times New Roman"/>
          <w:b/>
        </w:rPr>
        <w:t>GENEL BİLGİLER</w:t>
      </w:r>
    </w:p>
    <w:p w14:paraId="020C9D55" w14:textId="2405E06A" w:rsidR="001A1B72" w:rsidRPr="00053E24" w:rsidRDefault="00000000" w:rsidP="00053E24">
      <w:pPr>
        <w:jc w:val="both"/>
        <w:rPr>
          <w:rFonts w:ascii="Times New Roman" w:hAnsi="Times New Roman" w:cs="Times New Roman"/>
        </w:rPr>
      </w:pPr>
      <w:r w:rsidRPr="00053E24">
        <w:rPr>
          <w:rFonts w:ascii="Times New Roman" w:hAnsi="Times New Roman" w:cs="Times New Roman"/>
          <w:b/>
        </w:rPr>
        <w:t xml:space="preserve">1. </w:t>
      </w:r>
      <w:proofErr w:type="spellStart"/>
      <w:r w:rsidRPr="00053E24">
        <w:rPr>
          <w:rFonts w:ascii="Times New Roman" w:hAnsi="Times New Roman" w:cs="Times New Roman"/>
          <w:b/>
        </w:rPr>
        <w:t>Kurulu</w:t>
      </w:r>
      <w:r w:rsidR="007A4A3E">
        <w:rPr>
          <w:rFonts w:ascii="Times New Roman" w:hAnsi="Times New Roman" w:cs="Times New Roman"/>
          <w:b/>
        </w:rPr>
        <w:t>ş</w:t>
      </w:r>
      <w:proofErr w:type="spellEnd"/>
      <w:r w:rsidRPr="00053E24">
        <w:rPr>
          <w:rFonts w:ascii="Times New Roman" w:hAnsi="Times New Roman" w:cs="Times New Roman"/>
          <w:b/>
        </w:rPr>
        <w:t xml:space="preserve"> </w:t>
      </w:r>
      <w:proofErr w:type="spellStart"/>
      <w:r w:rsidRPr="00053E24">
        <w:rPr>
          <w:rFonts w:ascii="Times New Roman" w:hAnsi="Times New Roman" w:cs="Times New Roman"/>
          <w:b/>
        </w:rPr>
        <w:t>ve</w:t>
      </w:r>
      <w:proofErr w:type="spellEnd"/>
      <w:r w:rsidRPr="00053E24">
        <w:rPr>
          <w:rFonts w:ascii="Times New Roman" w:hAnsi="Times New Roman" w:cs="Times New Roman"/>
          <w:b/>
        </w:rPr>
        <w:t xml:space="preserve"> Genel </w:t>
      </w:r>
      <w:proofErr w:type="spellStart"/>
      <w:r w:rsidRPr="00053E24">
        <w:rPr>
          <w:rFonts w:ascii="Times New Roman" w:hAnsi="Times New Roman" w:cs="Times New Roman"/>
          <w:b/>
        </w:rPr>
        <w:t>Tanım</w:t>
      </w:r>
      <w:proofErr w:type="spellEnd"/>
    </w:p>
    <w:p w14:paraId="38FC6A72" w14:textId="77777777" w:rsidR="001A1B72" w:rsidRPr="00053E24" w:rsidRDefault="00000000" w:rsidP="00053E24">
      <w:pPr>
        <w:jc w:val="both"/>
        <w:rPr>
          <w:rFonts w:ascii="Times New Roman" w:hAnsi="Times New Roman" w:cs="Times New Roman"/>
        </w:rPr>
      </w:pPr>
      <w:r w:rsidRPr="00053E24">
        <w:rPr>
          <w:rFonts w:ascii="Times New Roman" w:hAnsi="Times New Roman" w:cs="Times New Roman"/>
        </w:rPr>
        <w:t>Yükseköğretim Kurulu Başkanlığı Eğitim-Öğretim Dairesi Başkanlığı’nın 25/02/2021 tarihli yazısı ile, Niğde Ömer Halisdemir Üniversitesi Fen Bilimleri Enstitüsü bünyesinde disiplinlerarası lisansüstü eğitim vermek üzere Disiplinlerarası Afet Yönetimi Anabilim Dalı kurulmuş ve Tezli Yüksek Lisans Programı açılması uygun görülmüştür.</w:t>
      </w:r>
    </w:p>
    <w:p w14:paraId="468C6378" w14:textId="77777777" w:rsidR="001A1B72" w:rsidRPr="00053E24" w:rsidRDefault="00000000" w:rsidP="00053E24">
      <w:pPr>
        <w:jc w:val="both"/>
        <w:rPr>
          <w:rFonts w:ascii="Times New Roman" w:hAnsi="Times New Roman" w:cs="Times New Roman"/>
        </w:rPr>
      </w:pPr>
      <w:r w:rsidRPr="00053E24">
        <w:rPr>
          <w:rFonts w:ascii="Times New Roman" w:hAnsi="Times New Roman" w:cs="Times New Roman"/>
        </w:rPr>
        <w:t>Disiplinlerarası Afet Yönetimi Tezli Yüksek Lisans Programı, 2021–2022 eğitim-öğretim yılından itibaren öğrenci kabul etmektedir.</w:t>
      </w:r>
    </w:p>
    <w:p w14:paraId="12D0CB16" w14:textId="77777777" w:rsidR="001A1B72" w:rsidRPr="00053E24" w:rsidRDefault="00000000" w:rsidP="00053E24">
      <w:pPr>
        <w:jc w:val="both"/>
        <w:rPr>
          <w:rFonts w:ascii="Times New Roman" w:hAnsi="Times New Roman" w:cs="Times New Roman"/>
        </w:rPr>
      </w:pPr>
      <w:r w:rsidRPr="00053E24">
        <w:rPr>
          <w:rFonts w:ascii="Times New Roman" w:hAnsi="Times New Roman" w:cs="Times New Roman"/>
        </w:rPr>
        <w:t>Anabilim Dalı; afet risklerinin azaltılması, afetlere hazırlık, müdahale, iyileştirme ve yeniden yapılanma süreçlerini bütüncül bir yaklaşımla ele alan; temel bilimler, mühendislik, sağlık bilimleri ve sosyal bilimleri aynı çatı altında buluşturan disiplinlerarası bir lisansüstü eğitim anlayışıyla yapılandırılmıştır.</w:t>
      </w:r>
    </w:p>
    <w:p w14:paraId="6F0BD252" w14:textId="77777777" w:rsidR="001A1B72" w:rsidRPr="00053E24" w:rsidRDefault="00000000" w:rsidP="00053E24">
      <w:pPr>
        <w:jc w:val="both"/>
        <w:rPr>
          <w:rFonts w:ascii="Times New Roman" w:hAnsi="Times New Roman" w:cs="Times New Roman"/>
        </w:rPr>
      </w:pPr>
      <w:r w:rsidRPr="00053E24">
        <w:rPr>
          <w:rFonts w:ascii="Times New Roman" w:hAnsi="Times New Roman" w:cs="Times New Roman"/>
          <w:b/>
        </w:rPr>
        <w:t>2. Programın Amacı ve Hedefleri</w:t>
      </w:r>
    </w:p>
    <w:p w14:paraId="339090FF" w14:textId="77777777" w:rsidR="001A1B72" w:rsidRPr="00053E24" w:rsidRDefault="00000000" w:rsidP="00053E24">
      <w:pPr>
        <w:jc w:val="both"/>
        <w:rPr>
          <w:rFonts w:ascii="Times New Roman" w:hAnsi="Times New Roman" w:cs="Times New Roman"/>
        </w:rPr>
      </w:pPr>
      <w:r w:rsidRPr="00053E24">
        <w:rPr>
          <w:rFonts w:ascii="Times New Roman" w:hAnsi="Times New Roman" w:cs="Times New Roman"/>
        </w:rPr>
        <w:t xml:space="preserve">Disiplinlerarası Afet Yönetimi Tezli Yüksek Lisans Programının temel amacı; öğrencilere afet yönetimi alanında ileri düzey kuramsal bilgi, uygulama becerisi ve </w:t>
      </w:r>
      <w:proofErr w:type="spellStart"/>
      <w:r w:rsidRPr="00053E24">
        <w:rPr>
          <w:rFonts w:ascii="Times New Roman" w:hAnsi="Times New Roman" w:cs="Times New Roman"/>
        </w:rPr>
        <w:t>bilimsel</w:t>
      </w:r>
      <w:proofErr w:type="spellEnd"/>
      <w:r w:rsidRPr="00053E24">
        <w:rPr>
          <w:rFonts w:ascii="Times New Roman" w:hAnsi="Times New Roman" w:cs="Times New Roman"/>
        </w:rPr>
        <w:t xml:space="preserve"> </w:t>
      </w:r>
      <w:proofErr w:type="spellStart"/>
      <w:r w:rsidRPr="00053E24">
        <w:rPr>
          <w:rFonts w:ascii="Times New Roman" w:hAnsi="Times New Roman" w:cs="Times New Roman"/>
        </w:rPr>
        <w:t>araştırma</w:t>
      </w:r>
      <w:proofErr w:type="spellEnd"/>
      <w:r w:rsidRPr="00053E24">
        <w:rPr>
          <w:rFonts w:ascii="Times New Roman" w:hAnsi="Times New Roman" w:cs="Times New Roman"/>
        </w:rPr>
        <w:t xml:space="preserve"> </w:t>
      </w:r>
      <w:proofErr w:type="spellStart"/>
      <w:r w:rsidRPr="00053E24">
        <w:rPr>
          <w:rFonts w:ascii="Times New Roman" w:hAnsi="Times New Roman" w:cs="Times New Roman"/>
        </w:rPr>
        <w:t>yetkinliği</w:t>
      </w:r>
      <w:proofErr w:type="spellEnd"/>
      <w:r w:rsidRPr="00053E24">
        <w:rPr>
          <w:rFonts w:ascii="Times New Roman" w:hAnsi="Times New Roman" w:cs="Times New Roman"/>
        </w:rPr>
        <w:t xml:space="preserve"> </w:t>
      </w:r>
      <w:proofErr w:type="spellStart"/>
      <w:r w:rsidRPr="00053E24">
        <w:rPr>
          <w:rFonts w:ascii="Times New Roman" w:hAnsi="Times New Roman" w:cs="Times New Roman"/>
        </w:rPr>
        <w:t>kazandırmaktır.</w:t>
      </w:r>
      <w:proofErr w:type="spellEnd"/>
    </w:p>
    <w:p w14:paraId="4C174E31" w14:textId="77777777" w:rsidR="001A1B72" w:rsidRPr="00053E24" w:rsidRDefault="00000000" w:rsidP="00053E24">
      <w:pPr>
        <w:jc w:val="both"/>
        <w:rPr>
          <w:rFonts w:ascii="Times New Roman" w:hAnsi="Times New Roman" w:cs="Times New Roman"/>
        </w:rPr>
      </w:pPr>
      <w:proofErr w:type="spellStart"/>
      <w:r w:rsidRPr="00053E24">
        <w:rPr>
          <w:rFonts w:ascii="Times New Roman" w:hAnsi="Times New Roman" w:cs="Times New Roman"/>
        </w:rPr>
        <w:t>Bu</w:t>
      </w:r>
      <w:proofErr w:type="spellEnd"/>
      <w:r w:rsidRPr="00053E24">
        <w:rPr>
          <w:rFonts w:ascii="Times New Roman" w:hAnsi="Times New Roman" w:cs="Times New Roman"/>
        </w:rPr>
        <w:t xml:space="preserve"> </w:t>
      </w:r>
      <w:proofErr w:type="spellStart"/>
      <w:r w:rsidRPr="00053E24">
        <w:rPr>
          <w:rFonts w:ascii="Times New Roman" w:hAnsi="Times New Roman" w:cs="Times New Roman"/>
        </w:rPr>
        <w:t>kapsamda</w:t>
      </w:r>
      <w:proofErr w:type="spellEnd"/>
      <w:r w:rsidRPr="00053E24">
        <w:rPr>
          <w:rFonts w:ascii="Times New Roman" w:hAnsi="Times New Roman" w:cs="Times New Roman"/>
        </w:rPr>
        <w:t xml:space="preserve"> </w:t>
      </w:r>
      <w:proofErr w:type="spellStart"/>
      <w:r w:rsidRPr="00053E24">
        <w:rPr>
          <w:rFonts w:ascii="Times New Roman" w:hAnsi="Times New Roman" w:cs="Times New Roman"/>
        </w:rPr>
        <w:t>programın</w:t>
      </w:r>
      <w:proofErr w:type="spellEnd"/>
      <w:r w:rsidRPr="00053E24">
        <w:rPr>
          <w:rFonts w:ascii="Times New Roman" w:hAnsi="Times New Roman" w:cs="Times New Roman"/>
        </w:rPr>
        <w:t xml:space="preserve"> </w:t>
      </w:r>
      <w:proofErr w:type="spellStart"/>
      <w:r w:rsidRPr="00053E24">
        <w:rPr>
          <w:rFonts w:ascii="Times New Roman" w:hAnsi="Times New Roman" w:cs="Times New Roman"/>
        </w:rPr>
        <w:t>hedefleri</w:t>
      </w:r>
      <w:proofErr w:type="spellEnd"/>
      <w:r w:rsidRPr="00053E24">
        <w:rPr>
          <w:rFonts w:ascii="Times New Roman" w:hAnsi="Times New Roman" w:cs="Times New Roman"/>
        </w:rPr>
        <w:t xml:space="preserve"> </w:t>
      </w:r>
      <w:proofErr w:type="spellStart"/>
      <w:r w:rsidRPr="00053E24">
        <w:rPr>
          <w:rFonts w:ascii="Times New Roman" w:hAnsi="Times New Roman" w:cs="Times New Roman"/>
        </w:rPr>
        <w:t>aşağıda</w:t>
      </w:r>
      <w:proofErr w:type="spellEnd"/>
      <w:r w:rsidRPr="00053E24">
        <w:rPr>
          <w:rFonts w:ascii="Times New Roman" w:hAnsi="Times New Roman" w:cs="Times New Roman"/>
        </w:rPr>
        <w:t xml:space="preserve"> </w:t>
      </w:r>
      <w:proofErr w:type="spellStart"/>
      <w:r w:rsidRPr="00053E24">
        <w:rPr>
          <w:rFonts w:ascii="Times New Roman" w:hAnsi="Times New Roman" w:cs="Times New Roman"/>
        </w:rPr>
        <w:t>özetlenmiştir</w:t>
      </w:r>
      <w:proofErr w:type="spellEnd"/>
      <w:r w:rsidRPr="00053E24">
        <w:rPr>
          <w:rFonts w:ascii="Times New Roman" w:hAnsi="Times New Roman" w:cs="Times New Roman"/>
        </w:rPr>
        <w:t>:</w:t>
      </w:r>
    </w:p>
    <w:p w14:paraId="351F998C" w14:textId="77777777" w:rsidR="001A1B72" w:rsidRPr="00053E24" w:rsidRDefault="00000000" w:rsidP="00053E24">
      <w:pPr>
        <w:pStyle w:val="ListeMaddemi"/>
        <w:jc w:val="both"/>
        <w:rPr>
          <w:rFonts w:ascii="Times New Roman" w:hAnsi="Times New Roman" w:cs="Times New Roman"/>
        </w:rPr>
      </w:pPr>
      <w:r w:rsidRPr="00053E24">
        <w:rPr>
          <w:rFonts w:ascii="Times New Roman" w:hAnsi="Times New Roman" w:cs="Times New Roman"/>
        </w:rPr>
        <w:t>Afet yönetimi alanında bilimsel bilgi üretebilen ve bu bilgiyi uygulamaya aktarabilen uzmanlar yetiştirmek.</w:t>
      </w:r>
    </w:p>
    <w:p w14:paraId="18527158" w14:textId="77777777" w:rsidR="001A1B72" w:rsidRPr="00053E24" w:rsidRDefault="00000000" w:rsidP="00053E24">
      <w:pPr>
        <w:pStyle w:val="ListeMaddemi"/>
        <w:jc w:val="both"/>
        <w:rPr>
          <w:rFonts w:ascii="Times New Roman" w:hAnsi="Times New Roman" w:cs="Times New Roman"/>
        </w:rPr>
      </w:pPr>
      <w:r w:rsidRPr="00053E24">
        <w:rPr>
          <w:rFonts w:ascii="Times New Roman" w:hAnsi="Times New Roman" w:cs="Times New Roman"/>
        </w:rPr>
        <w:t>Disiplinlerarası etkileşimi esas alarak, afetlere ilişkin sorunları çok boyutlu ve bütüncül biçimde analiz edebilme yetkinliği kazandırmak.</w:t>
      </w:r>
    </w:p>
    <w:p w14:paraId="2DD2FC82" w14:textId="77777777" w:rsidR="001A1B72" w:rsidRPr="00053E24" w:rsidRDefault="00000000" w:rsidP="00053E24">
      <w:pPr>
        <w:pStyle w:val="ListeMaddemi"/>
        <w:jc w:val="both"/>
        <w:rPr>
          <w:rFonts w:ascii="Times New Roman" w:hAnsi="Times New Roman" w:cs="Times New Roman"/>
        </w:rPr>
      </w:pPr>
      <w:r w:rsidRPr="00053E24">
        <w:rPr>
          <w:rFonts w:ascii="Times New Roman" w:hAnsi="Times New Roman" w:cs="Times New Roman"/>
        </w:rPr>
        <w:t>Öğrencilerin bağımsız araştırma yapabilme, eleştirel düşünme ve bilimsel yöntem kullanma becerilerini geliştirmek.</w:t>
      </w:r>
    </w:p>
    <w:p w14:paraId="122DE244" w14:textId="77777777" w:rsidR="001A1B72" w:rsidRPr="00053E24" w:rsidRDefault="00000000" w:rsidP="00053E24">
      <w:pPr>
        <w:pStyle w:val="ListeMaddemi"/>
        <w:jc w:val="both"/>
        <w:rPr>
          <w:rFonts w:ascii="Times New Roman" w:hAnsi="Times New Roman" w:cs="Times New Roman"/>
        </w:rPr>
      </w:pPr>
      <w:r w:rsidRPr="00053E24">
        <w:rPr>
          <w:rFonts w:ascii="Times New Roman" w:hAnsi="Times New Roman" w:cs="Times New Roman"/>
        </w:rPr>
        <w:t>Akademik kariyer hedefleyen öğrenciler için doktora düzeyinde çalışmalara geçiş için gerekli altyapıyı sağlamak.</w:t>
      </w:r>
    </w:p>
    <w:p w14:paraId="054E18C8" w14:textId="77777777" w:rsidR="001A1B72" w:rsidRPr="00053E24" w:rsidRDefault="00000000" w:rsidP="00053E24">
      <w:pPr>
        <w:pStyle w:val="ListeMaddemi"/>
        <w:jc w:val="both"/>
        <w:rPr>
          <w:rFonts w:ascii="Times New Roman" w:hAnsi="Times New Roman" w:cs="Times New Roman"/>
        </w:rPr>
      </w:pPr>
      <w:r w:rsidRPr="00053E24">
        <w:rPr>
          <w:rFonts w:ascii="Times New Roman" w:hAnsi="Times New Roman" w:cs="Times New Roman"/>
        </w:rPr>
        <w:t>Kamu kurumları, yerel yönetimler, özel sektör ve sivil toplum kuruluşlarında görev alabilecek nitelikli insan kaynağı yetiştirmek.</w:t>
      </w:r>
    </w:p>
    <w:p w14:paraId="20196E79" w14:textId="4EA801FB" w:rsidR="001A1B72" w:rsidRPr="00053E24" w:rsidRDefault="00000000" w:rsidP="00053E24">
      <w:pPr>
        <w:jc w:val="both"/>
        <w:rPr>
          <w:rFonts w:ascii="Times New Roman" w:hAnsi="Times New Roman" w:cs="Times New Roman"/>
        </w:rPr>
      </w:pPr>
      <w:r w:rsidRPr="00053E24">
        <w:rPr>
          <w:rFonts w:ascii="Times New Roman" w:hAnsi="Times New Roman" w:cs="Times New Roman"/>
        </w:rPr>
        <w:t xml:space="preserve">Program, afet yönetimi alanında liderlik yapabilecek, etik değerlere duyarlı, </w:t>
      </w:r>
      <w:proofErr w:type="spellStart"/>
      <w:r w:rsidRPr="00053E24">
        <w:rPr>
          <w:rFonts w:ascii="Times New Roman" w:hAnsi="Times New Roman" w:cs="Times New Roman"/>
        </w:rPr>
        <w:t>sorumluluk</w:t>
      </w:r>
      <w:proofErr w:type="spellEnd"/>
      <w:r w:rsidRPr="00053E24">
        <w:rPr>
          <w:rFonts w:ascii="Times New Roman" w:hAnsi="Times New Roman" w:cs="Times New Roman"/>
        </w:rPr>
        <w:t xml:space="preserve"> </w:t>
      </w:r>
      <w:proofErr w:type="spellStart"/>
      <w:r w:rsidRPr="00053E24">
        <w:rPr>
          <w:rFonts w:ascii="Times New Roman" w:hAnsi="Times New Roman" w:cs="Times New Roman"/>
        </w:rPr>
        <w:t>alabilen</w:t>
      </w:r>
      <w:proofErr w:type="spellEnd"/>
      <w:r w:rsidRPr="00053E24">
        <w:rPr>
          <w:rFonts w:ascii="Times New Roman" w:hAnsi="Times New Roman" w:cs="Times New Roman"/>
        </w:rPr>
        <w:t xml:space="preserve"> </w:t>
      </w:r>
      <w:proofErr w:type="spellStart"/>
      <w:r w:rsidRPr="00053E24">
        <w:rPr>
          <w:rFonts w:ascii="Times New Roman" w:hAnsi="Times New Roman" w:cs="Times New Roman"/>
        </w:rPr>
        <w:t>ve</w:t>
      </w:r>
      <w:proofErr w:type="spellEnd"/>
      <w:r w:rsidRPr="00053E24">
        <w:rPr>
          <w:rFonts w:ascii="Times New Roman" w:hAnsi="Times New Roman" w:cs="Times New Roman"/>
        </w:rPr>
        <w:t xml:space="preserve"> </w:t>
      </w:r>
      <w:proofErr w:type="spellStart"/>
      <w:r w:rsidR="00FE5419">
        <w:rPr>
          <w:rFonts w:ascii="Times New Roman" w:hAnsi="Times New Roman" w:cs="Times New Roman"/>
        </w:rPr>
        <w:t>hayat</w:t>
      </w:r>
      <w:proofErr w:type="spellEnd"/>
      <w:r w:rsidRPr="00053E24">
        <w:rPr>
          <w:rFonts w:ascii="Times New Roman" w:hAnsi="Times New Roman" w:cs="Times New Roman"/>
        </w:rPr>
        <w:t xml:space="preserve"> </w:t>
      </w:r>
      <w:proofErr w:type="spellStart"/>
      <w:r w:rsidRPr="00053E24">
        <w:rPr>
          <w:rFonts w:ascii="Times New Roman" w:hAnsi="Times New Roman" w:cs="Times New Roman"/>
        </w:rPr>
        <w:t>boyu</w:t>
      </w:r>
      <w:proofErr w:type="spellEnd"/>
      <w:r w:rsidRPr="00053E24">
        <w:rPr>
          <w:rFonts w:ascii="Times New Roman" w:hAnsi="Times New Roman" w:cs="Times New Roman"/>
        </w:rPr>
        <w:t xml:space="preserve"> </w:t>
      </w:r>
      <w:proofErr w:type="spellStart"/>
      <w:r w:rsidRPr="00053E24">
        <w:rPr>
          <w:rFonts w:ascii="Times New Roman" w:hAnsi="Times New Roman" w:cs="Times New Roman"/>
        </w:rPr>
        <w:t>öğrenme</w:t>
      </w:r>
      <w:proofErr w:type="spellEnd"/>
      <w:r w:rsidRPr="00053E24">
        <w:rPr>
          <w:rFonts w:ascii="Times New Roman" w:hAnsi="Times New Roman" w:cs="Times New Roman"/>
        </w:rPr>
        <w:t xml:space="preserve"> </w:t>
      </w:r>
      <w:proofErr w:type="spellStart"/>
      <w:r w:rsidRPr="00053E24">
        <w:rPr>
          <w:rFonts w:ascii="Times New Roman" w:hAnsi="Times New Roman" w:cs="Times New Roman"/>
        </w:rPr>
        <w:t>bilincine</w:t>
      </w:r>
      <w:proofErr w:type="spellEnd"/>
      <w:r w:rsidRPr="00053E24">
        <w:rPr>
          <w:rFonts w:ascii="Times New Roman" w:hAnsi="Times New Roman" w:cs="Times New Roman"/>
        </w:rPr>
        <w:t xml:space="preserve"> sahip uzmanlar yetiştirmeyi hedeflemektedir.</w:t>
      </w:r>
    </w:p>
    <w:p w14:paraId="0AAFEC2E" w14:textId="77777777" w:rsidR="001A1B72" w:rsidRPr="00FE5419" w:rsidRDefault="00000000" w:rsidP="00053E24">
      <w:pPr>
        <w:jc w:val="both"/>
        <w:rPr>
          <w:rFonts w:ascii="Times New Roman" w:hAnsi="Times New Roman" w:cs="Times New Roman"/>
        </w:rPr>
      </w:pPr>
      <w:r w:rsidRPr="00FE5419">
        <w:rPr>
          <w:rFonts w:ascii="Times New Roman" w:hAnsi="Times New Roman" w:cs="Times New Roman"/>
        </w:rPr>
        <w:t>Programın eğitim hedefleri; afet yönetiminin tüm döngüsünü (risk azaltma–hazırlık–müdahale–iyileştirme) kapsayacak biçimde, bilimsel yöntem, veri temelli karar verme, kurumlar arası koordinasyon ve toplumsal dirençlilik bileşenlerini birlikte geliştirmeyi esas almaktadır.</w:t>
      </w:r>
    </w:p>
    <w:p w14:paraId="439A5566" w14:textId="77777777" w:rsidR="00C04C06" w:rsidRDefault="00C04C06" w:rsidP="00053E24">
      <w:pPr>
        <w:jc w:val="both"/>
        <w:rPr>
          <w:rFonts w:ascii="Times New Roman" w:hAnsi="Times New Roman" w:cs="Times New Roman"/>
          <w:b/>
        </w:rPr>
      </w:pPr>
    </w:p>
    <w:p w14:paraId="1A045A7C" w14:textId="5ABDEF83" w:rsidR="001A1B72" w:rsidRPr="00053E24" w:rsidRDefault="00000000" w:rsidP="00053E24">
      <w:pPr>
        <w:jc w:val="both"/>
        <w:rPr>
          <w:rFonts w:ascii="Times New Roman" w:hAnsi="Times New Roman" w:cs="Times New Roman"/>
        </w:rPr>
      </w:pPr>
      <w:r w:rsidRPr="00053E24">
        <w:rPr>
          <w:rFonts w:ascii="Times New Roman" w:hAnsi="Times New Roman" w:cs="Times New Roman"/>
          <w:b/>
        </w:rPr>
        <w:lastRenderedPageBreak/>
        <w:t>3. Programın Kapsamı ve Eğitim Yaklaşımı</w:t>
      </w:r>
    </w:p>
    <w:p w14:paraId="340FFC3F" w14:textId="40DCE7C8" w:rsidR="001A1B72" w:rsidRPr="00053E24" w:rsidRDefault="00000000" w:rsidP="00053E24">
      <w:pPr>
        <w:jc w:val="both"/>
        <w:rPr>
          <w:rFonts w:ascii="Times New Roman" w:hAnsi="Times New Roman" w:cs="Times New Roman"/>
        </w:rPr>
      </w:pPr>
      <w:proofErr w:type="spellStart"/>
      <w:r w:rsidRPr="00053E24">
        <w:rPr>
          <w:rFonts w:ascii="Times New Roman" w:hAnsi="Times New Roman" w:cs="Times New Roman"/>
        </w:rPr>
        <w:t>Disiplinlerarası</w:t>
      </w:r>
      <w:proofErr w:type="spellEnd"/>
      <w:r w:rsidRPr="00053E24">
        <w:rPr>
          <w:rFonts w:ascii="Times New Roman" w:hAnsi="Times New Roman" w:cs="Times New Roman"/>
        </w:rPr>
        <w:t xml:space="preserve"> Afet </w:t>
      </w:r>
      <w:proofErr w:type="spellStart"/>
      <w:r w:rsidRPr="00053E24">
        <w:rPr>
          <w:rFonts w:ascii="Times New Roman" w:hAnsi="Times New Roman" w:cs="Times New Roman"/>
        </w:rPr>
        <w:t>Yönetimi</w:t>
      </w:r>
      <w:proofErr w:type="spellEnd"/>
      <w:r w:rsidRPr="00053E24">
        <w:rPr>
          <w:rFonts w:ascii="Times New Roman" w:hAnsi="Times New Roman" w:cs="Times New Roman"/>
        </w:rPr>
        <w:t xml:space="preserve"> Yüksek Lisans Programı; doğal ve </w:t>
      </w:r>
      <w:proofErr w:type="spellStart"/>
      <w:r w:rsidRPr="00053E24">
        <w:rPr>
          <w:rFonts w:ascii="Times New Roman" w:hAnsi="Times New Roman" w:cs="Times New Roman"/>
        </w:rPr>
        <w:t>teknolojik</w:t>
      </w:r>
      <w:proofErr w:type="spellEnd"/>
      <w:r w:rsidRPr="00053E24">
        <w:rPr>
          <w:rFonts w:ascii="Times New Roman" w:hAnsi="Times New Roman" w:cs="Times New Roman"/>
        </w:rPr>
        <w:t xml:space="preserve"> </w:t>
      </w:r>
      <w:proofErr w:type="spellStart"/>
      <w:r w:rsidRPr="00053E24">
        <w:rPr>
          <w:rFonts w:ascii="Times New Roman" w:hAnsi="Times New Roman" w:cs="Times New Roman"/>
        </w:rPr>
        <w:t>afetlerin</w:t>
      </w:r>
      <w:proofErr w:type="spellEnd"/>
      <w:r w:rsidRPr="00053E24">
        <w:rPr>
          <w:rFonts w:ascii="Times New Roman" w:hAnsi="Times New Roman" w:cs="Times New Roman"/>
        </w:rPr>
        <w:t xml:space="preserve"> </w:t>
      </w:r>
      <w:proofErr w:type="spellStart"/>
      <w:r w:rsidRPr="00053E24">
        <w:rPr>
          <w:rFonts w:ascii="Times New Roman" w:hAnsi="Times New Roman" w:cs="Times New Roman"/>
        </w:rPr>
        <w:t>nedenleri</w:t>
      </w:r>
      <w:proofErr w:type="spellEnd"/>
      <w:r w:rsidRPr="00053E24">
        <w:rPr>
          <w:rFonts w:ascii="Times New Roman" w:hAnsi="Times New Roman" w:cs="Times New Roman"/>
        </w:rPr>
        <w:t xml:space="preserve">, </w:t>
      </w:r>
      <w:proofErr w:type="spellStart"/>
      <w:r w:rsidRPr="00053E24">
        <w:rPr>
          <w:rFonts w:ascii="Times New Roman" w:hAnsi="Times New Roman" w:cs="Times New Roman"/>
        </w:rPr>
        <w:t>etkileri</w:t>
      </w:r>
      <w:proofErr w:type="spellEnd"/>
      <w:r w:rsidRPr="00053E24">
        <w:rPr>
          <w:rFonts w:ascii="Times New Roman" w:hAnsi="Times New Roman" w:cs="Times New Roman"/>
        </w:rPr>
        <w:t xml:space="preserve"> </w:t>
      </w:r>
      <w:proofErr w:type="spellStart"/>
      <w:r w:rsidRPr="00053E24">
        <w:rPr>
          <w:rFonts w:ascii="Times New Roman" w:hAnsi="Times New Roman" w:cs="Times New Roman"/>
        </w:rPr>
        <w:t>ve</w:t>
      </w:r>
      <w:proofErr w:type="spellEnd"/>
      <w:r w:rsidRPr="00053E24">
        <w:rPr>
          <w:rFonts w:ascii="Times New Roman" w:hAnsi="Times New Roman" w:cs="Times New Roman"/>
        </w:rPr>
        <w:t xml:space="preserve"> </w:t>
      </w:r>
      <w:proofErr w:type="spellStart"/>
      <w:r w:rsidRPr="00053E24">
        <w:rPr>
          <w:rFonts w:ascii="Times New Roman" w:hAnsi="Times New Roman" w:cs="Times New Roman"/>
        </w:rPr>
        <w:t>yönetim</w:t>
      </w:r>
      <w:proofErr w:type="spellEnd"/>
      <w:r w:rsidRPr="00053E24">
        <w:rPr>
          <w:rFonts w:ascii="Times New Roman" w:hAnsi="Times New Roman" w:cs="Times New Roman"/>
        </w:rPr>
        <w:t xml:space="preserve"> </w:t>
      </w:r>
      <w:proofErr w:type="spellStart"/>
      <w:r w:rsidRPr="00053E24">
        <w:rPr>
          <w:rFonts w:ascii="Times New Roman" w:hAnsi="Times New Roman" w:cs="Times New Roman"/>
        </w:rPr>
        <w:t>süreçlerini</w:t>
      </w:r>
      <w:proofErr w:type="spellEnd"/>
      <w:r w:rsidRPr="00053E24">
        <w:rPr>
          <w:rFonts w:ascii="Times New Roman" w:hAnsi="Times New Roman" w:cs="Times New Roman"/>
        </w:rPr>
        <w:t xml:space="preserve"> </w:t>
      </w:r>
      <w:proofErr w:type="spellStart"/>
      <w:r w:rsidRPr="00053E24">
        <w:rPr>
          <w:rFonts w:ascii="Times New Roman" w:hAnsi="Times New Roman" w:cs="Times New Roman"/>
        </w:rPr>
        <w:t>disiplinlerarası</w:t>
      </w:r>
      <w:proofErr w:type="spellEnd"/>
      <w:r w:rsidRPr="00053E24">
        <w:rPr>
          <w:rFonts w:ascii="Times New Roman" w:hAnsi="Times New Roman" w:cs="Times New Roman"/>
        </w:rPr>
        <w:t xml:space="preserve"> </w:t>
      </w:r>
      <w:proofErr w:type="spellStart"/>
      <w:r w:rsidRPr="00053E24">
        <w:rPr>
          <w:rFonts w:ascii="Times New Roman" w:hAnsi="Times New Roman" w:cs="Times New Roman"/>
        </w:rPr>
        <w:t>bir</w:t>
      </w:r>
      <w:proofErr w:type="spellEnd"/>
      <w:r w:rsidRPr="00053E24">
        <w:rPr>
          <w:rFonts w:ascii="Times New Roman" w:hAnsi="Times New Roman" w:cs="Times New Roman"/>
        </w:rPr>
        <w:t xml:space="preserve"> </w:t>
      </w:r>
      <w:proofErr w:type="spellStart"/>
      <w:r w:rsidRPr="00053E24">
        <w:rPr>
          <w:rFonts w:ascii="Times New Roman" w:hAnsi="Times New Roman" w:cs="Times New Roman"/>
        </w:rPr>
        <w:t>bakış</w:t>
      </w:r>
      <w:proofErr w:type="spellEnd"/>
      <w:r w:rsidRPr="00053E24">
        <w:rPr>
          <w:rFonts w:ascii="Times New Roman" w:hAnsi="Times New Roman" w:cs="Times New Roman"/>
        </w:rPr>
        <w:t xml:space="preserve"> </w:t>
      </w:r>
      <w:proofErr w:type="spellStart"/>
      <w:r w:rsidRPr="00053E24">
        <w:rPr>
          <w:rFonts w:ascii="Times New Roman" w:hAnsi="Times New Roman" w:cs="Times New Roman"/>
        </w:rPr>
        <w:t>açısıyla</w:t>
      </w:r>
      <w:proofErr w:type="spellEnd"/>
      <w:r w:rsidRPr="00053E24">
        <w:rPr>
          <w:rFonts w:ascii="Times New Roman" w:hAnsi="Times New Roman" w:cs="Times New Roman"/>
        </w:rPr>
        <w:t xml:space="preserve"> </w:t>
      </w:r>
      <w:proofErr w:type="spellStart"/>
      <w:r w:rsidRPr="00053E24">
        <w:rPr>
          <w:rFonts w:ascii="Times New Roman" w:hAnsi="Times New Roman" w:cs="Times New Roman"/>
        </w:rPr>
        <w:t>ele</w:t>
      </w:r>
      <w:proofErr w:type="spellEnd"/>
      <w:r w:rsidRPr="00053E24">
        <w:rPr>
          <w:rFonts w:ascii="Times New Roman" w:hAnsi="Times New Roman" w:cs="Times New Roman"/>
        </w:rPr>
        <w:t xml:space="preserve"> </w:t>
      </w:r>
      <w:proofErr w:type="spellStart"/>
      <w:r w:rsidRPr="00053E24">
        <w:rPr>
          <w:rFonts w:ascii="Times New Roman" w:hAnsi="Times New Roman" w:cs="Times New Roman"/>
        </w:rPr>
        <w:t>alan</w:t>
      </w:r>
      <w:proofErr w:type="spellEnd"/>
      <w:r w:rsidR="000367B1" w:rsidRPr="00053E24">
        <w:rPr>
          <w:rFonts w:ascii="Times New Roman" w:hAnsi="Times New Roman" w:cs="Times New Roman"/>
        </w:rPr>
        <w:t xml:space="preserve">, </w:t>
      </w:r>
      <w:proofErr w:type="spellStart"/>
      <w:r w:rsidR="000367B1" w:rsidRPr="00053E24">
        <w:rPr>
          <w:rFonts w:ascii="Times New Roman" w:hAnsi="Times New Roman" w:cs="Times New Roman"/>
        </w:rPr>
        <w:t>mühendislik</w:t>
      </w:r>
      <w:proofErr w:type="spellEnd"/>
      <w:r w:rsidR="000367B1" w:rsidRPr="00053E24">
        <w:rPr>
          <w:rFonts w:ascii="Times New Roman" w:hAnsi="Times New Roman" w:cs="Times New Roman"/>
        </w:rPr>
        <w:t xml:space="preserve"> </w:t>
      </w:r>
      <w:proofErr w:type="spellStart"/>
      <w:r w:rsidR="000367B1" w:rsidRPr="00053E24">
        <w:rPr>
          <w:rFonts w:ascii="Times New Roman" w:hAnsi="Times New Roman" w:cs="Times New Roman"/>
        </w:rPr>
        <w:t>bilimleri</w:t>
      </w:r>
      <w:proofErr w:type="spellEnd"/>
      <w:r w:rsidR="000367B1" w:rsidRPr="00053E24">
        <w:rPr>
          <w:rFonts w:ascii="Times New Roman" w:hAnsi="Times New Roman" w:cs="Times New Roman"/>
        </w:rPr>
        <w:t xml:space="preserve">, </w:t>
      </w:r>
      <w:proofErr w:type="spellStart"/>
      <w:r w:rsidR="000367B1" w:rsidRPr="00053E24">
        <w:rPr>
          <w:rFonts w:ascii="Times New Roman" w:hAnsi="Times New Roman" w:cs="Times New Roman"/>
        </w:rPr>
        <w:t>tıp</w:t>
      </w:r>
      <w:proofErr w:type="spellEnd"/>
      <w:r w:rsidR="000367B1" w:rsidRPr="00053E24">
        <w:rPr>
          <w:rFonts w:ascii="Times New Roman" w:hAnsi="Times New Roman" w:cs="Times New Roman"/>
        </w:rPr>
        <w:t xml:space="preserve"> </w:t>
      </w:r>
      <w:proofErr w:type="spellStart"/>
      <w:r w:rsidR="000367B1" w:rsidRPr="00053E24">
        <w:rPr>
          <w:rFonts w:ascii="Times New Roman" w:hAnsi="Times New Roman" w:cs="Times New Roman"/>
        </w:rPr>
        <w:t>bilimleri</w:t>
      </w:r>
      <w:proofErr w:type="spellEnd"/>
      <w:r w:rsidR="000367B1" w:rsidRPr="00053E24">
        <w:rPr>
          <w:rFonts w:ascii="Times New Roman" w:hAnsi="Times New Roman" w:cs="Times New Roman"/>
        </w:rPr>
        <w:t xml:space="preserve"> </w:t>
      </w:r>
      <w:proofErr w:type="spellStart"/>
      <w:r w:rsidR="000367B1" w:rsidRPr="00053E24">
        <w:rPr>
          <w:rFonts w:ascii="Times New Roman" w:hAnsi="Times New Roman" w:cs="Times New Roman"/>
        </w:rPr>
        <w:t>ve</w:t>
      </w:r>
      <w:proofErr w:type="spellEnd"/>
      <w:r w:rsidR="000367B1" w:rsidRPr="00053E24">
        <w:rPr>
          <w:rFonts w:ascii="Times New Roman" w:hAnsi="Times New Roman" w:cs="Times New Roman"/>
        </w:rPr>
        <w:t xml:space="preserve"> </w:t>
      </w:r>
      <w:proofErr w:type="spellStart"/>
      <w:r w:rsidR="000367B1" w:rsidRPr="00053E24">
        <w:rPr>
          <w:rFonts w:ascii="Times New Roman" w:hAnsi="Times New Roman" w:cs="Times New Roman"/>
        </w:rPr>
        <w:t>sosyal</w:t>
      </w:r>
      <w:proofErr w:type="spellEnd"/>
      <w:r w:rsidR="000367B1" w:rsidRPr="00053E24">
        <w:rPr>
          <w:rFonts w:ascii="Times New Roman" w:hAnsi="Times New Roman" w:cs="Times New Roman"/>
        </w:rPr>
        <w:t xml:space="preserve"> </w:t>
      </w:r>
      <w:proofErr w:type="spellStart"/>
      <w:r w:rsidR="000367B1" w:rsidRPr="00053E24">
        <w:rPr>
          <w:rFonts w:ascii="Times New Roman" w:hAnsi="Times New Roman" w:cs="Times New Roman"/>
        </w:rPr>
        <w:t>bilimleri</w:t>
      </w:r>
      <w:proofErr w:type="spellEnd"/>
      <w:r w:rsidR="000367B1" w:rsidRPr="00053E24">
        <w:rPr>
          <w:rFonts w:ascii="Times New Roman" w:hAnsi="Times New Roman" w:cs="Times New Roman"/>
        </w:rPr>
        <w:t xml:space="preserve"> </w:t>
      </w:r>
      <w:proofErr w:type="spellStart"/>
      <w:r w:rsidR="000367B1" w:rsidRPr="00053E24">
        <w:rPr>
          <w:rFonts w:ascii="Times New Roman" w:hAnsi="Times New Roman" w:cs="Times New Roman"/>
        </w:rPr>
        <w:t>kapsayan</w:t>
      </w:r>
      <w:proofErr w:type="spellEnd"/>
      <w:r w:rsidRPr="00053E24">
        <w:rPr>
          <w:rFonts w:ascii="Times New Roman" w:hAnsi="Times New Roman" w:cs="Times New Roman"/>
        </w:rPr>
        <w:t xml:space="preserve"> </w:t>
      </w:r>
      <w:proofErr w:type="spellStart"/>
      <w:r w:rsidRPr="00053E24">
        <w:rPr>
          <w:rFonts w:ascii="Times New Roman" w:hAnsi="Times New Roman" w:cs="Times New Roman"/>
        </w:rPr>
        <w:t>geniş</w:t>
      </w:r>
      <w:proofErr w:type="spellEnd"/>
      <w:r w:rsidRPr="00053E24">
        <w:rPr>
          <w:rFonts w:ascii="Times New Roman" w:hAnsi="Times New Roman" w:cs="Times New Roman"/>
        </w:rPr>
        <w:t xml:space="preserve"> </w:t>
      </w:r>
      <w:proofErr w:type="spellStart"/>
      <w:r w:rsidRPr="00053E24">
        <w:rPr>
          <w:rFonts w:ascii="Times New Roman" w:hAnsi="Times New Roman" w:cs="Times New Roman"/>
        </w:rPr>
        <w:t>bir</w:t>
      </w:r>
      <w:proofErr w:type="spellEnd"/>
      <w:r w:rsidRPr="00053E24">
        <w:rPr>
          <w:rFonts w:ascii="Times New Roman" w:hAnsi="Times New Roman" w:cs="Times New Roman"/>
        </w:rPr>
        <w:t xml:space="preserve"> </w:t>
      </w:r>
      <w:proofErr w:type="spellStart"/>
      <w:r w:rsidRPr="00053E24">
        <w:rPr>
          <w:rFonts w:ascii="Times New Roman" w:hAnsi="Times New Roman" w:cs="Times New Roman"/>
        </w:rPr>
        <w:t>akademik</w:t>
      </w:r>
      <w:proofErr w:type="spellEnd"/>
      <w:r w:rsidRPr="00053E24">
        <w:rPr>
          <w:rFonts w:ascii="Times New Roman" w:hAnsi="Times New Roman" w:cs="Times New Roman"/>
        </w:rPr>
        <w:t xml:space="preserve"> </w:t>
      </w:r>
      <w:proofErr w:type="spellStart"/>
      <w:r w:rsidRPr="00053E24">
        <w:rPr>
          <w:rFonts w:ascii="Times New Roman" w:hAnsi="Times New Roman" w:cs="Times New Roman"/>
        </w:rPr>
        <w:t>kapsama</w:t>
      </w:r>
      <w:proofErr w:type="spellEnd"/>
      <w:r w:rsidRPr="00053E24">
        <w:rPr>
          <w:rFonts w:ascii="Times New Roman" w:hAnsi="Times New Roman" w:cs="Times New Roman"/>
        </w:rPr>
        <w:t xml:space="preserve"> </w:t>
      </w:r>
      <w:proofErr w:type="spellStart"/>
      <w:r w:rsidRPr="00053E24">
        <w:rPr>
          <w:rFonts w:ascii="Times New Roman" w:hAnsi="Times New Roman" w:cs="Times New Roman"/>
        </w:rPr>
        <w:t>sahiptir</w:t>
      </w:r>
      <w:proofErr w:type="spellEnd"/>
      <w:r w:rsidRPr="00053E24">
        <w:rPr>
          <w:rFonts w:ascii="Times New Roman" w:hAnsi="Times New Roman" w:cs="Times New Roman"/>
        </w:rPr>
        <w:t>.</w:t>
      </w:r>
    </w:p>
    <w:p w14:paraId="644CD560" w14:textId="77777777" w:rsidR="001A1B72" w:rsidRPr="00053E24" w:rsidRDefault="00000000" w:rsidP="00053E24">
      <w:pPr>
        <w:jc w:val="both"/>
        <w:rPr>
          <w:rFonts w:ascii="Times New Roman" w:hAnsi="Times New Roman" w:cs="Times New Roman"/>
        </w:rPr>
      </w:pPr>
      <w:r w:rsidRPr="00053E24">
        <w:rPr>
          <w:rFonts w:ascii="Times New Roman" w:hAnsi="Times New Roman" w:cs="Times New Roman"/>
        </w:rPr>
        <w:t>Program kapsamında afet yönetiminin; risk analizi ve risk azaltma, hazırlık, müdahale ve iyileştirme aşamaları kuramsal ve uygulamalı boyutlarıyla incelenmektedir.</w:t>
      </w:r>
    </w:p>
    <w:p w14:paraId="72A2B191" w14:textId="77777777" w:rsidR="001A1B72" w:rsidRPr="00053E24" w:rsidRDefault="00000000" w:rsidP="00053E24">
      <w:pPr>
        <w:pStyle w:val="ListeMaddemi"/>
        <w:jc w:val="both"/>
        <w:rPr>
          <w:rFonts w:ascii="Times New Roman" w:hAnsi="Times New Roman" w:cs="Times New Roman"/>
        </w:rPr>
      </w:pPr>
      <w:r w:rsidRPr="00053E24">
        <w:rPr>
          <w:rFonts w:ascii="Times New Roman" w:hAnsi="Times New Roman" w:cs="Times New Roman"/>
        </w:rPr>
        <w:t>Doğal ve teknolojik afet süreçleri</w:t>
      </w:r>
    </w:p>
    <w:p w14:paraId="668304E1" w14:textId="77777777" w:rsidR="001A1B72" w:rsidRPr="00053E24" w:rsidRDefault="00000000" w:rsidP="00053E24">
      <w:pPr>
        <w:pStyle w:val="ListeMaddemi"/>
        <w:jc w:val="both"/>
        <w:rPr>
          <w:rFonts w:ascii="Times New Roman" w:hAnsi="Times New Roman" w:cs="Times New Roman"/>
        </w:rPr>
      </w:pPr>
      <w:r w:rsidRPr="00053E24">
        <w:rPr>
          <w:rFonts w:ascii="Times New Roman" w:hAnsi="Times New Roman" w:cs="Times New Roman"/>
        </w:rPr>
        <w:t>Afet risk analizi ve risk yönetimi</w:t>
      </w:r>
    </w:p>
    <w:p w14:paraId="4B5F19A8" w14:textId="77777777" w:rsidR="001A1B72" w:rsidRPr="00053E24" w:rsidRDefault="00000000" w:rsidP="00053E24">
      <w:pPr>
        <w:pStyle w:val="ListeMaddemi"/>
        <w:jc w:val="both"/>
        <w:rPr>
          <w:rFonts w:ascii="Times New Roman" w:hAnsi="Times New Roman" w:cs="Times New Roman"/>
        </w:rPr>
      </w:pPr>
      <w:r w:rsidRPr="00053E24">
        <w:rPr>
          <w:rFonts w:ascii="Times New Roman" w:hAnsi="Times New Roman" w:cs="Times New Roman"/>
        </w:rPr>
        <w:t>Afetlerde sağlık hizmetleri, lojistik ve kriz yönetimi</w:t>
      </w:r>
    </w:p>
    <w:p w14:paraId="1A682DC8" w14:textId="77777777" w:rsidR="001A1B72" w:rsidRPr="00053E24" w:rsidRDefault="00000000" w:rsidP="00053E24">
      <w:pPr>
        <w:pStyle w:val="ListeMaddemi"/>
        <w:jc w:val="both"/>
        <w:rPr>
          <w:rFonts w:ascii="Times New Roman" w:hAnsi="Times New Roman" w:cs="Times New Roman"/>
        </w:rPr>
      </w:pPr>
      <w:r w:rsidRPr="00053E24">
        <w:rPr>
          <w:rFonts w:ascii="Times New Roman" w:hAnsi="Times New Roman" w:cs="Times New Roman"/>
        </w:rPr>
        <w:t>Coğrafi Bilgi Sistemleri (CBS), bilişim teknolojileri ve yapay zekâ uygulamaları</w:t>
      </w:r>
    </w:p>
    <w:p w14:paraId="29B10CC7" w14:textId="77777777" w:rsidR="001A1B72" w:rsidRPr="00053E24" w:rsidRDefault="00000000" w:rsidP="00053E24">
      <w:pPr>
        <w:pStyle w:val="ListeMaddemi"/>
        <w:jc w:val="both"/>
        <w:rPr>
          <w:rFonts w:ascii="Times New Roman" w:hAnsi="Times New Roman" w:cs="Times New Roman"/>
        </w:rPr>
      </w:pPr>
      <w:r w:rsidRPr="00053E24">
        <w:rPr>
          <w:rFonts w:ascii="Times New Roman" w:hAnsi="Times New Roman" w:cs="Times New Roman"/>
        </w:rPr>
        <w:t>Afetlerin toplumsal, etik ve yönetsel boyutları</w:t>
      </w:r>
    </w:p>
    <w:p w14:paraId="0843EDD6" w14:textId="77777777" w:rsidR="001A1B72" w:rsidRPr="00053E24" w:rsidRDefault="00000000" w:rsidP="00053E24">
      <w:pPr>
        <w:jc w:val="both"/>
        <w:rPr>
          <w:rFonts w:ascii="Times New Roman" w:hAnsi="Times New Roman" w:cs="Times New Roman"/>
        </w:rPr>
      </w:pPr>
      <w:r w:rsidRPr="00053E24">
        <w:rPr>
          <w:rFonts w:ascii="Times New Roman" w:hAnsi="Times New Roman" w:cs="Times New Roman"/>
        </w:rPr>
        <w:t>Programda benimsenen eğitim yaklaşımı; öğrenci merkezli, araştırma temelli ve uygulamaya dönük bir yapıya sahiptir. Ders planı, ulusal ve uluslararası düzeyde afet yönetimi alanındaki bilimsel ve teknolojik gelişmeler dikkate alınarak sürekli güncellenmektedir.</w:t>
      </w:r>
    </w:p>
    <w:p w14:paraId="3107DF6B" w14:textId="77777777" w:rsidR="001A1B72" w:rsidRPr="00053E24" w:rsidRDefault="00000000" w:rsidP="00053E24">
      <w:pPr>
        <w:jc w:val="both"/>
        <w:rPr>
          <w:rFonts w:ascii="Times New Roman" w:hAnsi="Times New Roman" w:cs="Times New Roman"/>
        </w:rPr>
      </w:pPr>
      <w:r w:rsidRPr="00053E24">
        <w:rPr>
          <w:rFonts w:ascii="Times New Roman" w:hAnsi="Times New Roman" w:cs="Times New Roman"/>
          <w:b/>
        </w:rPr>
        <w:t>4. Akademik Kadro ve Disiplinlerarası Yapı</w:t>
      </w:r>
    </w:p>
    <w:p w14:paraId="1612D9F3" w14:textId="77777777" w:rsidR="001A1B72" w:rsidRPr="00053E24" w:rsidRDefault="00000000" w:rsidP="00053E24">
      <w:pPr>
        <w:jc w:val="both"/>
        <w:rPr>
          <w:rFonts w:ascii="Times New Roman" w:hAnsi="Times New Roman" w:cs="Times New Roman"/>
        </w:rPr>
      </w:pPr>
      <w:r w:rsidRPr="00053E24">
        <w:rPr>
          <w:rFonts w:ascii="Times New Roman" w:hAnsi="Times New Roman" w:cs="Times New Roman"/>
        </w:rPr>
        <w:t>Disiplinlerarası Afet Yönetimi Anabilim Dalı, farklı fakülte ve disiplinlerden öğretim üyelerinin katkılarıyla oluşturulmuş güçlü bir akademik kadroya sahiptir.</w:t>
      </w:r>
    </w:p>
    <w:p w14:paraId="6C3FFD17" w14:textId="23F8E87C" w:rsidR="001A1B72" w:rsidRPr="00053E24" w:rsidRDefault="00000000" w:rsidP="00053E24">
      <w:pPr>
        <w:jc w:val="both"/>
        <w:rPr>
          <w:rFonts w:ascii="Times New Roman" w:hAnsi="Times New Roman" w:cs="Times New Roman"/>
        </w:rPr>
      </w:pPr>
      <w:r w:rsidRPr="00053E24">
        <w:rPr>
          <w:rFonts w:ascii="Times New Roman" w:hAnsi="Times New Roman" w:cs="Times New Roman"/>
        </w:rPr>
        <w:t xml:space="preserve">Programda görev alan öğretim üyeleri; jeoloji, jeofizik, inşaat mühendisliği, harita mühendisliği, mimarlık, şehir </w:t>
      </w:r>
      <w:proofErr w:type="spellStart"/>
      <w:r w:rsidRPr="00053E24">
        <w:rPr>
          <w:rFonts w:ascii="Times New Roman" w:hAnsi="Times New Roman" w:cs="Times New Roman"/>
        </w:rPr>
        <w:t>ve</w:t>
      </w:r>
      <w:proofErr w:type="spellEnd"/>
      <w:r w:rsidRPr="00053E24">
        <w:rPr>
          <w:rFonts w:ascii="Times New Roman" w:hAnsi="Times New Roman" w:cs="Times New Roman"/>
        </w:rPr>
        <w:t xml:space="preserve"> </w:t>
      </w:r>
      <w:proofErr w:type="spellStart"/>
      <w:r w:rsidRPr="00053E24">
        <w:rPr>
          <w:rFonts w:ascii="Times New Roman" w:hAnsi="Times New Roman" w:cs="Times New Roman"/>
        </w:rPr>
        <w:t>bölge</w:t>
      </w:r>
      <w:proofErr w:type="spellEnd"/>
      <w:r w:rsidRPr="00053E24">
        <w:rPr>
          <w:rFonts w:ascii="Times New Roman" w:hAnsi="Times New Roman" w:cs="Times New Roman"/>
        </w:rPr>
        <w:t xml:space="preserve"> </w:t>
      </w:r>
      <w:proofErr w:type="spellStart"/>
      <w:r w:rsidRPr="00053E24">
        <w:rPr>
          <w:rFonts w:ascii="Times New Roman" w:hAnsi="Times New Roman" w:cs="Times New Roman"/>
        </w:rPr>
        <w:t>planlama</w:t>
      </w:r>
      <w:proofErr w:type="spellEnd"/>
      <w:r w:rsidRPr="00053E24">
        <w:rPr>
          <w:rFonts w:ascii="Times New Roman" w:hAnsi="Times New Roman" w:cs="Times New Roman"/>
        </w:rPr>
        <w:t xml:space="preserve">, </w:t>
      </w:r>
      <w:proofErr w:type="spellStart"/>
      <w:r w:rsidRPr="00053E24">
        <w:rPr>
          <w:rFonts w:ascii="Times New Roman" w:hAnsi="Times New Roman" w:cs="Times New Roman"/>
        </w:rPr>
        <w:t>tıp</w:t>
      </w:r>
      <w:proofErr w:type="spellEnd"/>
      <w:r w:rsidR="00730D1F">
        <w:rPr>
          <w:rFonts w:ascii="Times New Roman" w:hAnsi="Times New Roman" w:cs="Times New Roman"/>
        </w:rPr>
        <w:t xml:space="preserve"> - </w:t>
      </w:r>
      <w:proofErr w:type="spellStart"/>
      <w:r w:rsidR="00730D1F">
        <w:rPr>
          <w:rFonts w:ascii="Times New Roman" w:hAnsi="Times New Roman" w:cs="Times New Roman"/>
        </w:rPr>
        <w:t>sağlık</w:t>
      </w:r>
      <w:proofErr w:type="spellEnd"/>
      <w:r w:rsidR="00730D1F">
        <w:rPr>
          <w:rFonts w:ascii="Times New Roman" w:hAnsi="Times New Roman" w:cs="Times New Roman"/>
        </w:rPr>
        <w:t xml:space="preserve"> </w:t>
      </w:r>
      <w:proofErr w:type="spellStart"/>
      <w:r w:rsidRPr="00053E24">
        <w:rPr>
          <w:rFonts w:ascii="Times New Roman" w:hAnsi="Times New Roman" w:cs="Times New Roman"/>
        </w:rPr>
        <w:t>bilimleri</w:t>
      </w:r>
      <w:proofErr w:type="spellEnd"/>
      <w:r w:rsidRPr="00053E24">
        <w:rPr>
          <w:rFonts w:ascii="Times New Roman" w:hAnsi="Times New Roman" w:cs="Times New Roman"/>
        </w:rPr>
        <w:t xml:space="preserve">, </w:t>
      </w:r>
      <w:proofErr w:type="spellStart"/>
      <w:r w:rsidRPr="00053E24">
        <w:rPr>
          <w:rFonts w:ascii="Times New Roman" w:hAnsi="Times New Roman" w:cs="Times New Roman"/>
        </w:rPr>
        <w:t>kimya</w:t>
      </w:r>
      <w:proofErr w:type="spellEnd"/>
      <w:r w:rsidRPr="00053E24">
        <w:rPr>
          <w:rFonts w:ascii="Times New Roman" w:hAnsi="Times New Roman" w:cs="Times New Roman"/>
        </w:rPr>
        <w:t xml:space="preserve">, </w:t>
      </w:r>
      <w:proofErr w:type="spellStart"/>
      <w:r w:rsidRPr="00053E24">
        <w:rPr>
          <w:rFonts w:ascii="Times New Roman" w:hAnsi="Times New Roman" w:cs="Times New Roman"/>
        </w:rPr>
        <w:t>sosyoloji</w:t>
      </w:r>
      <w:proofErr w:type="spellEnd"/>
      <w:r w:rsidRPr="00053E24">
        <w:rPr>
          <w:rFonts w:ascii="Times New Roman" w:hAnsi="Times New Roman" w:cs="Times New Roman"/>
        </w:rPr>
        <w:t xml:space="preserve">, </w:t>
      </w:r>
      <w:proofErr w:type="spellStart"/>
      <w:r w:rsidRPr="00053E24">
        <w:rPr>
          <w:rFonts w:ascii="Times New Roman" w:hAnsi="Times New Roman" w:cs="Times New Roman"/>
        </w:rPr>
        <w:t>coğrafya</w:t>
      </w:r>
      <w:proofErr w:type="spellEnd"/>
      <w:r w:rsidRPr="00053E24">
        <w:rPr>
          <w:rFonts w:ascii="Times New Roman" w:hAnsi="Times New Roman" w:cs="Times New Roman"/>
        </w:rPr>
        <w:t xml:space="preserve">, </w:t>
      </w:r>
      <w:proofErr w:type="spellStart"/>
      <w:r w:rsidRPr="00053E24">
        <w:rPr>
          <w:rFonts w:ascii="Times New Roman" w:hAnsi="Times New Roman" w:cs="Times New Roman"/>
        </w:rPr>
        <w:t>lojistik</w:t>
      </w:r>
      <w:proofErr w:type="spellEnd"/>
      <w:r w:rsidRPr="00053E24">
        <w:rPr>
          <w:rFonts w:ascii="Times New Roman" w:hAnsi="Times New Roman" w:cs="Times New Roman"/>
        </w:rPr>
        <w:t xml:space="preserve"> ve işletme gibi farklı alanlarda uzmanlaşmış akademisyenlerden oluşmaktadır.</w:t>
      </w:r>
    </w:p>
    <w:p w14:paraId="6DDD55F0" w14:textId="77777777" w:rsidR="001A1B72" w:rsidRPr="000D202D" w:rsidRDefault="00000000" w:rsidP="00053E24">
      <w:pPr>
        <w:jc w:val="both"/>
        <w:rPr>
          <w:rFonts w:ascii="Times New Roman" w:hAnsi="Times New Roman" w:cs="Times New Roman"/>
        </w:rPr>
      </w:pPr>
      <w:r w:rsidRPr="000D202D">
        <w:rPr>
          <w:rFonts w:ascii="Times New Roman" w:hAnsi="Times New Roman" w:cs="Times New Roman"/>
        </w:rPr>
        <w:t>Bu disiplin çeşitliliği, afet yönetiminin çok boyutlu yapısının eğitim-öğretim süreçlerine yansıtılmasını sağlamakta; öğrencilerin afetleri teknik, sosyal, sağlık ve yönetsel boyutlarıyla birlikte değerlendirebilme becerisi kazanmasına katkı sunmaktadır.</w:t>
      </w:r>
    </w:p>
    <w:p w14:paraId="5F36B852" w14:textId="77777777" w:rsidR="001A1B72" w:rsidRPr="00053E24" w:rsidRDefault="00000000" w:rsidP="00053E24">
      <w:pPr>
        <w:jc w:val="both"/>
        <w:rPr>
          <w:rFonts w:ascii="Times New Roman" w:hAnsi="Times New Roman" w:cs="Times New Roman"/>
        </w:rPr>
      </w:pPr>
      <w:r w:rsidRPr="00053E24">
        <w:rPr>
          <w:rFonts w:ascii="Times New Roman" w:hAnsi="Times New Roman" w:cs="Times New Roman"/>
        </w:rPr>
        <w:t>Akademik kadro, afet yönetimi alanında ulusal ve uluslararası projelerde, bilimsel yayınlarda ve uygulamaya dönük çalışmalarda aktif olarak yer almakta; programın araştırma kapasitesini ve toplumsal katkı potansiyelini güçlendirmektedir.</w:t>
      </w:r>
    </w:p>
    <w:p w14:paraId="5149FD6D" w14:textId="77777777" w:rsidR="001A1B72" w:rsidRPr="00053E24" w:rsidRDefault="00000000" w:rsidP="00053E24">
      <w:pPr>
        <w:jc w:val="both"/>
        <w:rPr>
          <w:rFonts w:ascii="Times New Roman" w:hAnsi="Times New Roman" w:cs="Times New Roman"/>
        </w:rPr>
      </w:pPr>
      <w:r w:rsidRPr="00053E24">
        <w:rPr>
          <w:rFonts w:ascii="Times New Roman" w:hAnsi="Times New Roman" w:cs="Times New Roman"/>
          <w:b/>
        </w:rPr>
        <w:t>5. Ders Planı ve Program Yapısı</w:t>
      </w:r>
    </w:p>
    <w:p w14:paraId="1E8C1E0F" w14:textId="77777777" w:rsidR="001A1B72" w:rsidRPr="00053E24" w:rsidRDefault="00000000" w:rsidP="00053E24">
      <w:pPr>
        <w:jc w:val="both"/>
        <w:rPr>
          <w:rFonts w:ascii="Times New Roman" w:hAnsi="Times New Roman" w:cs="Times New Roman"/>
        </w:rPr>
      </w:pPr>
      <w:proofErr w:type="spellStart"/>
      <w:r w:rsidRPr="00053E24">
        <w:rPr>
          <w:rFonts w:ascii="Times New Roman" w:hAnsi="Times New Roman" w:cs="Times New Roman"/>
        </w:rPr>
        <w:t>Disiplinlerarası</w:t>
      </w:r>
      <w:proofErr w:type="spellEnd"/>
      <w:r w:rsidRPr="00053E24">
        <w:rPr>
          <w:rFonts w:ascii="Times New Roman" w:hAnsi="Times New Roman" w:cs="Times New Roman"/>
        </w:rPr>
        <w:t xml:space="preserve"> Afet </w:t>
      </w:r>
      <w:proofErr w:type="spellStart"/>
      <w:r w:rsidRPr="00053E24">
        <w:rPr>
          <w:rFonts w:ascii="Times New Roman" w:hAnsi="Times New Roman" w:cs="Times New Roman"/>
        </w:rPr>
        <w:t>Yönetimi</w:t>
      </w:r>
      <w:proofErr w:type="spellEnd"/>
      <w:r w:rsidRPr="00053E24">
        <w:rPr>
          <w:rFonts w:ascii="Times New Roman" w:hAnsi="Times New Roman" w:cs="Times New Roman"/>
        </w:rPr>
        <w:t xml:space="preserve"> Tezli Yüksek Lisans Programı, zorunlu ve seçmeli derslerden oluşan esnek bir ders yapısına sahiptir.</w:t>
      </w:r>
    </w:p>
    <w:p w14:paraId="0069E8AA" w14:textId="77777777" w:rsidR="001A1B72" w:rsidRPr="00053E24" w:rsidRDefault="00000000" w:rsidP="00053E24">
      <w:pPr>
        <w:jc w:val="both"/>
        <w:rPr>
          <w:rFonts w:ascii="Times New Roman" w:hAnsi="Times New Roman" w:cs="Times New Roman"/>
        </w:rPr>
      </w:pPr>
      <w:r w:rsidRPr="00053E24">
        <w:rPr>
          <w:rFonts w:ascii="Times New Roman" w:hAnsi="Times New Roman" w:cs="Times New Roman"/>
        </w:rPr>
        <w:t>Dersler, güz ve bahar yarıyıllarında açılmakta olup; afet yönetimi alanındaki güncel gelişmeler ve toplumsal ihtiyaçlar doğrultusunda seçmeli ders havuzu düzenli olarak güncellenmektedir.</w:t>
      </w:r>
    </w:p>
    <w:p w14:paraId="7A0F729C" w14:textId="695C4897" w:rsidR="001A1B72" w:rsidRPr="00F6647F" w:rsidRDefault="00000000" w:rsidP="00053E24">
      <w:pPr>
        <w:jc w:val="both"/>
        <w:rPr>
          <w:rFonts w:ascii="Times New Roman" w:hAnsi="Times New Roman" w:cs="Times New Roman"/>
        </w:rPr>
      </w:pPr>
      <w:r w:rsidRPr="00F6647F">
        <w:rPr>
          <w:rFonts w:ascii="Times New Roman" w:hAnsi="Times New Roman" w:cs="Times New Roman"/>
        </w:rPr>
        <w:t xml:space="preserve">Programda yer alan dersler; afetlerin </w:t>
      </w:r>
      <w:proofErr w:type="spellStart"/>
      <w:r w:rsidRPr="00F6647F">
        <w:rPr>
          <w:rFonts w:ascii="Times New Roman" w:hAnsi="Times New Roman" w:cs="Times New Roman"/>
        </w:rPr>
        <w:t>fiziksel</w:t>
      </w:r>
      <w:proofErr w:type="spellEnd"/>
      <w:r w:rsidRPr="00F6647F">
        <w:rPr>
          <w:rFonts w:ascii="Times New Roman" w:hAnsi="Times New Roman" w:cs="Times New Roman"/>
        </w:rPr>
        <w:t xml:space="preserve"> </w:t>
      </w:r>
      <w:proofErr w:type="spellStart"/>
      <w:r w:rsidRPr="00F6647F">
        <w:rPr>
          <w:rFonts w:ascii="Times New Roman" w:hAnsi="Times New Roman" w:cs="Times New Roman"/>
        </w:rPr>
        <w:t>süreçleri</w:t>
      </w:r>
      <w:proofErr w:type="spellEnd"/>
      <w:r w:rsidRPr="00F6647F">
        <w:rPr>
          <w:rFonts w:ascii="Times New Roman" w:hAnsi="Times New Roman" w:cs="Times New Roman"/>
        </w:rPr>
        <w:t xml:space="preserve">, risk </w:t>
      </w:r>
      <w:proofErr w:type="spellStart"/>
      <w:r w:rsidRPr="00F6647F">
        <w:rPr>
          <w:rFonts w:ascii="Times New Roman" w:hAnsi="Times New Roman" w:cs="Times New Roman"/>
        </w:rPr>
        <w:t>analizi</w:t>
      </w:r>
      <w:proofErr w:type="spellEnd"/>
      <w:r w:rsidRPr="00F6647F">
        <w:rPr>
          <w:rFonts w:ascii="Times New Roman" w:hAnsi="Times New Roman" w:cs="Times New Roman"/>
        </w:rPr>
        <w:t xml:space="preserve">, </w:t>
      </w:r>
      <w:proofErr w:type="spellStart"/>
      <w:r w:rsidRPr="00F6647F">
        <w:rPr>
          <w:rFonts w:ascii="Times New Roman" w:hAnsi="Times New Roman" w:cs="Times New Roman"/>
        </w:rPr>
        <w:t>afetlerde</w:t>
      </w:r>
      <w:proofErr w:type="spellEnd"/>
      <w:r w:rsidRPr="00F6647F">
        <w:rPr>
          <w:rFonts w:ascii="Times New Roman" w:hAnsi="Times New Roman" w:cs="Times New Roman"/>
        </w:rPr>
        <w:t xml:space="preserve"> </w:t>
      </w:r>
      <w:proofErr w:type="spellStart"/>
      <w:r w:rsidRPr="00F6647F">
        <w:rPr>
          <w:rFonts w:ascii="Times New Roman" w:hAnsi="Times New Roman" w:cs="Times New Roman"/>
        </w:rPr>
        <w:t>sağlık</w:t>
      </w:r>
      <w:proofErr w:type="spellEnd"/>
      <w:r w:rsidRPr="00F6647F">
        <w:rPr>
          <w:rFonts w:ascii="Times New Roman" w:hAnsi="Times New Roman" w:cs="Times New Roman"/>
        </w:rPr>
        <w:t xml:space="preserve"> </w:t>
      </w:r>
      <w:proofErr w:type="spellStart"/>
      <w:r w:rsidRPr="00F6647F">
        <w:rPr>
          <w:rFonts w:ascii="Times New Roman" w:hAnsi="Times New Roman" w:cs="Times New Roman"/>
        </w:rPr>
        <w:t>ve</w:t>
      </w:r>
      <w:proofErr w:type="spellEnd"/>
      <w:r w:rsidRPr="00F6647F">
        <w:rPr>
          <w:rFonts w:ascii="Times New Roman" w:hAnsi="Times New Roman" w:cs="Times New Roman"/>
        </w:rPr>
        <w:t xml:space="preserve"> </w:t>
      </w:r>
      <w:proofErr w:type="spellStart"/>
      <w:r w:rsidRPr="00F6647F">
        <w:rPr>
          <w:rFonts w:ascii="Times New Roman" w:hAnsi="Times New Roman" w:cs="Times New Roman"/>
        </w:rPr>
        <w:t>lojistik</w:t>
      </w:r>
      <w:proofErr w:type="spellEnd"/>
      <w:r w:rsidRPr="00F6647F">
        <w:rPr>
          <w:rFonts w:ascii="Times New Roman" w:hAnsi="Times New Roman" w:cs="Times New Roman"/>
        </w:rPr>
        <w:t xml:space="preserve"> </w:t>
      </w:r>
      <w:proofErr w:type="spellStart"/>
      <w:r w:rsidRPr="00F6647F">
        <w:rPr>
          <w:rFonts w:ascii="Times New Roman" w:hAnsi="Times New Roman" w:cs="Times New Roman"/>
        </w:rPr>
        <w:t>yönetimi</w:t>
      </w:r>
      <w:proofErr w:type="spellEnd"/>
      <w:r w:rsidRPr="00F6647F">
        <w:rPr>
          <w:rFonts w:ascii="Times New Roman" w:hAnsi="Times New Roman" w:cs="Times New Roman"/>
        </w:rPr>
        <w:t xml:space="preserve">, </w:t>
      </w:r>
      <w:proofErr w:type="spellStart"/>
      <w:r w:rsidRPr="00F6647F">
        <w:rPr>
          <w:rFonts w:ascii="Times New Roman" w:hAnsi="Times New Roman" w:cs="Times New Roman"/>
        </w:rPr>
        <w:t>kriz</w:t>
      </w:r>
      <w:proofErr w:type="spellEnd"/>
      <w:r w:rsidRPr="00F6647F">
        <w:rPr>
          <w:rFonts w:ascii="Times New Roman" w:hAnsi="Times New Roman" w:cs="Times New Roman"/>
        </w:rPr>
        <w:t xml:space="preserve"> </w:t>
      </w:r>
      <w:proofErr w:type="spellStart"/>
      <w:r w:rsidRPr="00F6647F">
        <w:rPr>
          <w:rFonts w:ascii="Times New Roman" w:hAnsi="Times New Roman" w:cs="Times New Roman"/>
        </w:rPr>
        <w:t>yönetimi</w:t>
      </w:r>
      <w:proofErr w:type="spellEnd"/>
      <w:r w:rsidRPr="00F6647F">
        <w:rPr>
          <w:rFonts w:ascii="Times New Roman" w:hAnsi="Times New Roman" w:cs="Times New Roman"/>
        </w:rPr>
        <w:t xml:space="preserve">, </w:t>
      </w:r>
      <w:proofErr w:type="spellStart"/>
      <w:r w:rsidRPr="00F6647F">
        <w:rPr>
          <w:rFonts w:ascii="Times New Roman" w:hAnsi="Times New Roman" w:cs="Times New Roman"/>
        </w:rPr>
        <w:t>etik</w:t>
      </w:r>
      <w:proofErr w:type="spellEnd"/>
      <w:r w:rsidRPr="00F6647F">
        <w:rPr>
          <w:rFonts w:ascii="Times New Roman" w:hAnsi="Times New Roman" w:cs="Times New Roman"/>
        </w:rPr>
        <w:t xml:space="preserve">, </w:t>
      </w:r>
      <w:proofErr w:type="spellStart"/>
      <w:r w:rsidRPr="00F6647F">
        <w:rPr>
          <w:rFonts w:ascii="Times New Roman" w:hAnsi="Times New Roman" w:cs="Times New Roman"/>
        </w:rPr>
        <w:t>bilişim</w:t>
      </w:r>
      <w:proofErr w:type="spellEnd"/>
      <w:r w:rsidRPr="00F6647F">
        <w:rPr>
          <w:rFonts w:ascii="Times New Roman" w:hAnsi="Times New Roman" w:cs="Times New Roman"/>
        </w:rPr>
        <w:t xml:space="preserve"> </w:t>
      </w:r>
      <w:proofErr w:type="spellStart"/>
      <w:r w:rsidRPr="00F6647F">
        <w:rPr>
          <w:rFonts w:ascii="Times New Roman" w:hAnsi="Times New Roman" w:cs="Times New Roman"/>
        </w:rPr>
        <w:t>teknolojileri</w:t>
      </w:r>
      <w:proofErr w:type="spellEnd"/>
      <w:r w:rsidRPr="00F6647F">
        <w:rPr>
          <w:rFonts w:ascii="Times New Roman" w:hAnsi="Times New Roman" w:cs="Times New Roman"/>
        </w:rPr>
        <w:t xml:space="preserve">, </w:t>
      </w:r>
      <w:proofErr w:type="spellStart"/>
      <w:r w:rsidR="00760D12" w:rsidRPr="00F6647F">
        <w:rPr>
          <w:rFonts w:ascii="Times New Roman" w:hAnsi="Times New Roman" w:cs="Times New Roman"/>
        </w:rPr>
        <w:t>jeolojik</w:t>
      </w:r>
      <w:proofErr w:type="spellEnd"/>
      <w:r w:rsidR="00760D12" w:rsidRPr="00F6647F">
        <w:rPr>
          <w:rFonts w:ascii="Times New Roman" w:hAnsi="Times New Roman" w:cs="Times New Roman"/>
        </w:rPr>
        <w:t xml:space="preserve"> </w:t>
      </w:r>
      <w:proofErr w:type="spellStart"/>
      <w:r w:rsidR="00760D12" w:rsidRPr="00F6647F">
        <w:rPr>
          <w:rFonts w:ascii="Times New Roman" w:hAnsi="Times New Roman" w:cs="Times New Roman"/>
        </w:rPr>
        <w:t>afetler</w:t>
      </w:r>
      <w:proofErr w:type="spellEnd"/>
      <w:r w:rsidR="00760D12" w:rsidRPr="00F6647F">
        <w:rPr>
          <w:rFonts w:ascii="Times New Roman" w:hAnsi="Times New Roman" w:cs="Times New Roman"/>
        </w:rPr>
        <w:t xml:space="preserve">, </w:t>
      </w:r>
      <w:r w:rsidRPr="00F6647F">
        <w:rPr>
          <w:rFonts w:ascii="Times New Roman" w:hAnsi="Times New Roman" w:cs="Times New Roman"/>
        </w:rPr>
        <w:t xml:space="preserve">CBS </w:t>
      </w:r>
      <w:proofErr w:type="spellStart"/>
      <w:r w:rsidRPr="00F6647F">
        <w:rPr>
          <w:rFonts w:ascii="Times New Roman" w:hAnsi="Times New Roman" w:cs="Times New Roman"/>
        </w:rPr>
        <w:t>ve</w:t>
      </w:r>
      <w:proofErr w:type="spellEnd"/>
      <w:r w:rsidRPr="00F6647F">
        <w:rPr>
          <w:rFonts w:ascii="Times New Roman" w:hAnsi="Times New Roman" w:cs="Times New Roman"/>
        </w:rPr>
        <w:t xml:space="preserve"> </w:t>
      </w:r>
      <w:proofErr w:type="spellStart"/>
      <w:r w:rsidRPr="00F6647F">
        <w:rPr>
          <w:rFonts w:ascii="Times New Roman" w:hAnsi="Times New Roman" w:cs="Times New Roman"/>
        </w:rPr>
        <w:t>yapay</w:t>
      </w:r>
      <w:proofErr w:type="spellEnd"/>
      <w:r w:rsidRPr="00F6647F">
        <w:rPr>
          <w:rFonts w:ascii="Times New Roman" w:hAnsi="Times New Roman" w:cs="Times New Roman"/>
        </w:rPr>
        <w:t xml:space="preserve"> </w:t>
      </w:r>
      <w:proofErr w:type="spellStart"/>
      <w:r w:rsidRPr="00F6647F">
        <w:rPr>
          <w:rFonts w:ascii="Times New Roman" w:hAnsi="Times New Roman" w:cs="Times New Roman"/>
        </w:rPr>
        <w:t>zekâ</w:t>
      </w:r>
      <w:proofErr w:type="spellEnd"/>
      <w:r w:rsidRPr="00F6647F">
        <w:rPr>
          <w:rFonts w:ascii="Times New Roman" w:hAnsi="Times New Roman" w:cs="Times New Roman"/>
        </w:rPr>
        <w:t xml:space="preserve"> </w:t>
      </w:r>
      <w:proofErr w:type="spellStart"/>
      <w:r w:rsidRPr="00F6647F">
        <w:rPr>
          <w:rFonts w:ascii="Times New Roman" w:hAnsi="Times New Roman" w:cs="Times New Roman"/>
        </w:rPr>
        <w:t>uygulamaları</w:t>
      </w:r>
      <w:proofErr w:type="spellEnd"/>
      <w:r w:rsidRPr="00F6647F">
        <w:rPr>
          <w:rFonts w:ascii="Times New Roman" w:hAnsi="Times New Roman" w:cs="Times New Roman"/>
        </w:rPr>
        <w:t xml:space="preserve"> </w:t>
      </w:r>
      <w:proofErr w:type="spellStart"/>
      <w:r w:rsidRPr="00F6647F">
        <w:rPr>
          <w:rFonts w:ascii="Times New Roman" w:hAnsi="Times New Roman" w:cs="Times New Roman"/>
        </w:rPr>
        <w:t>gibi</w:t>
      </w:r>
      <w:proofErr w:type="spellEnd"/>
      <w:r w:rsidRPr="00F6647F">
        <w:rPr>
          <w:rFonts w:ascii="Times New Roman" w:hAnsi="Times New Roman" w:cs="Times New Roman"/>
        </w:rPr>
        <w:t xml:space="preserve"> </w:t>
      </w:r>
      <w:proofErr w:type="spellStart"/>
      <w:r w:rsidRPr="00F6647F">
        <w:rPr>
          <w:rFonts w:ascii="Times New Roman" w:hAnsi="Times New Roman" w:cs="Times New Roman"/>
        </w:rPr>
        <w:t>geniş</w:t>
      </w:r>
      <w:proofErr w:type="spellEnd"/>
      <w:r w:rsidRPr="00F6647F">
        <w:rPr>
          <w:rFonts w:ascii="Times New Roman" w:hAnsi="Times New Roman" w:cs="Times New Roman"/>
        </w:rPr>
        <w:t xml:space="preserve"> </w:t>
      </w:r>
      <w:proofErr w:type="spellStart"/>
      <w:r w:rsidRPr="00F6647F">
        <w:rPr>
          <w:rFonts w:ascii="Times New Roman" w:hAnsi="Times New Roman" w:cs="Times New Roman"/>
        </w:rPr>
        <w:t>bir</w:t>
      </w:r>
      <w:proofErr w:type="spellEnd"/>
      <w:r w:rsidRPr="00F6647F">
        <w:rPr>
          <w:rFonts w:ascii="Times New Roman" w:hAnsi="Times New Roman" w:cs="Times New Roman"/>
        </w:rPr>
        <w:t xml:space="preserve"> </w:t>
      </w:r>
      <w:proofErr w:type="spellStart"/>
      <w:r w:rsidRPr="00F6647F">
        <w:rPr>
          <w:rFonts w:ascii="Times New Roman" w:hAnsi="Times New Roman" w:cs="Times New Roman"/>
        </w:rPr>
        <w:t>konu</w:t>
      </w:r>
      <w:proofErr w:type="spellEnd"/>
      <w:r w:rsidRPr="00F6647F">
        <w:rPr>
          <w:rFonts w:ascii="Times New Roman" w:hAnsi="Times New Roman" w:cs="Times New Roman"/>
        </w:rPr>
        <w:t xml:space="preserve"> </w:t>
      </w:r>
      <w:proofErr w:type="spellStart"/>
      <w:r w:rsidRPr="00F6647F">
        <w:rPr>
          <w:rFonts w:ascii="Times New Roman" w:hAnsi="Times New Roman" w:cs="Times New Roman"/>
        </w:rPr>
        <w:t>yelpazesini</w:t>
      </w:r>
      <w:proofErr w:type="spellEnd"/>
      <w:r w:rsidRPr="00F6647F">
        <w:rPr>
          <w:rFonts w:ascii="Times New Roman" w:hAnsi="Times New Roman" w:cs="Times New Roman"/>
        </w:rPr>
        <w:t xml:space="preserve"> </w:t>
      </w:r>
      <w:proofErr w:type="spellStart"/>
      <w:r w:rsidRPr="00F6647F">
        <w:rPr>
          <w:rFonts w:ascii="Times New Roman" w:hAnsi="Times New Roman" w:cs="Times New Roman"/>
        </w:rPr>
        <w:t>kapsamaktadır</w:t>
      </w:r>
      <w:proofErr w:type="spellEnd"/>
      <w:r w:rsidRPr="00F6647F">
        <w:rPr>
          <w:rFonts w:ascii="Times New Roman" w:hAnsi="Times New Roman" w:cs="Times New Roman"/>
        </w:rPr>
        <w:t>.</w:t>
      </w:r>
    </w:p>
    <w:p w14:paraId="3DACB4FF" w14:textId="77777777" w:rsidR="001A1B72" w:rsidRPr="00053E24" w:rsidRDefault="00000000" w:rsidP="00053E24">
      <w:pPr>
        <w:jc w:val="both"/>
        <w:rPr>
          <w:rFonts w:ascii="Times New Roman" w:hAnsi="Times New Roman" w:cs="Times New Roman"/>
        </w:rPr>
      </w:pPr>
      <w:r w:rsidRPr="00053E24">
        <w:rPr>
          <w:rFonts w:ascii="Times New Roman" w:hAnsi="Times New Roman" w:cs="Times New Roman"/>
        </w:rPr>
        <w:lastRenderedPageBreak/>
        <w:t>Bu yapı sayesinde öğrenciler, kendi akademik ve mesleki hedefleri doğrultusunda ders seçimlerini yapabilmekte; farklı disiplinlerden bilgi ve beceriler kazanarak uzmanlaşabilmektedir.</w:t>
      </w:r>
    </w:p>
    <w:p w14:paraId="25A87946" w14:textId="77777777" w:rsidR="001A1B72" w:rsidRPr="00053E24" w:rsidRDefault="00000000" w:rsidP="00053E24">
      <w:pPr>
        <w:jc w:val="both"/>
        <w:rPr>
          <w:rFonts w:ascii="Times New Roman" w:hAnsi="Times New Roman" w:cs="Times New Roman"/>
        </w:rPr>
      </w:pPr>
      <w:r w:rsidRPr="00053E24">
        <w:rPr>
          <w:rFonts w:ascii="Times New Roman" w:hAnsi="Times New Roman" w:cs="Times New Roman"/>
          <w:b/>
        </w:rPr>
        <w:t>6. Verilen Derece ve Program Düzeyi</w:t>
      </w:r>
    </w:p>
    <w:p w14:paraId="4B4135B7" w14:textId="372F74DF" w:rsidR="001A1B72" w:rsidRPr="00053E24" w:rsidRDefault="00000000" w:rsidP="00053E24">
      <w:pPr>
        <w:jc w:val="both"/>
        <w:rPr>
          <w:rFonts w:ascii="Times New Roman" w:hAnsi="Times New Roman" w:cs="Times New Roman"/>
        </w:rPr>
      </w:pPr>
      <w:r w:rsidRPr="00053E24">
        <w:rPr>
          <w:rFonts w:ascii="Times New Roman" w:hAnsi="Times New Roman" w:cs="Times New Roman"/>
        </w:rPr>
        <w:t xml:space="preserve">Programı </w:t>
      </w:r>
      <w:proofErr w:type="spellStart"/>
      <w:r w:rsidRPr="00053E24">
        <w:rPr>
          <w:rFonts w:ascii="Times New Roman" w:hAnsi="Times New Roman" w:cs="Times New Roman"/>
        </w:rPr>
        <w:t>başarıyla</w:t>
      </w:r>
      <w:proofErr w:type="spellEnd"/>
      <w:r w:rsidRPr="00053E24">
        <w:rPr>
          <w:rFonts w:ascii="Times New Roman" w:hAnsi="Times New Roman" w:cs="Times New Roman"/>
        </w:rPr>
        <w:t xml:space="preserve"> </w:t>
      </w:r>
      <w:proofErr w:type="spellStart"/>
      <w:r w:rsidRPr="00053E24">
        <w:rPr>
          <w:rFonts w:ascii="Times New Roman" w:hAnsi="Times New Roman" w:cs="Times New Roman"/>
        </w:rPr>
        <w:t>tamamlayan</w:t>
      </w:r>
      <w:proofErr w:type="spellEnd"/>
      <w:r w:rsidRPr="00053E24">
        <w:rPr>
          <w:rFonts w:ascii="Times New Roman" w:hAnsi="Times New Roman" w:cs="Times New Roman"/>
        </w:rPr>
        <w:t xml:space="preserve"> </w:t>
      </w:r>
      <w:proofErr w:type="spellStart"/>
      <w:r w:rsidRPr="00053E24">
        <w:rPr>
          <w:rFonts w:ascii="Times New Roman" w:hAnsi="Times New Roman" w:cs="Times New Roman"/>
        </w:rPr>
        <w:t>öğrencilere</w:t>
      </w:r>
      <w:proofErr w:type="spellEnd"/>
      <w:r w:rsidRPr="00053E24">
        <w:rPr>
          <w:rFonts w:ascii="Times New Roman" w:hAnsi="Times New Roman" w:cs="Times New Roman"/>
        </w:rPr>
        <w:t xml:space="preserve"> “</w:t>
      </w:r>
      <w:proofErr w:type="spellStart"/>
      <w:r w:rsidR="004315D1">
        <w:rPr>
          <w:rFonts w:ascii="Times New Roman" w:hAnsi="Times New Roman" w:cs="Times New Roman"/>
        </w:rPr>
        <w:t>Disiplinlerarası</w:t>
      </w:r>
      <w:proofErr w:type="spellEnd"/>
      <w:r w:rsidR="004315D1">
        <w:rPr>
          <w:rFonts w:ascii="Times New Roman" w:hAnsi="Times New Roman" w:cs="Times New Roman"/>
        </w:rPr>
        <w:t xml:space="preserve"> </w:t>
      </w:r>
      <w:r w:rsidRPr="00053E24">
        <w:rPr>
          <w:rFonts w:ascii="Times New Roman" w:hAnsi="Times New Roman" w:cs="Times New Roman"/>
        </w:rPr>
        <w:t xml:space="preserve">Afet </w:t>
      </w:r>
      <w:proofErr w:type="spellStart"/>
      <w:r w:rsidRPr="00053E24">
        <w:rPr>
          <w:rFonts w:ascii="Times New Roman" w:hAnsi="Times New Roman" w:cs="Times New Roman"/>
        </w:rPr>
        <w:t>Yönetimi</w:t>
      </w:r>
      <w:proofErr w:type="spellEnd"/>
      <w:r w:rsidRPr="00053E24">
        <w:rPr>
          <w:rFonts w:ascii="Times New Roman" w:hAnsi="Times New Roman" w:cs="Times New Roman"/>
        </w:rPr>
        <w:t xml:space="preserve"> Yüksek </w:t>
      </w:r>
      <w:proofErr w:type="spellStart"/>
      <w:r w:rsidRPr="00053E24">
        <w:rPr>
          <w:rFonts w:ascii="Times New Roman" w:hAnsi="Times New Roman" w:cs="Times New Roman"/>
        </w:rPr>
        <w:t>Lisans</w:t>
      </w:r>
      <w:proofErr w:type="spellEnd"/>
      <w:r w:rsidRPr="00053E24">
        <w:rPr>
          <w:rFonts w:ascii="Times New Roman" w:hAnsi="Times New Roman" w:cs="Times New Roman"/>
        </w:rPr>
        <w:t xml:space="preserve"> Derecesi” verilir. Program, Bologna Süreci kapsamında ikinci düzey (Second Cycle) lisansüstü programdır ve Türkiye Yükseköğretim Yeterlilikler Çerçevesi (TYYÇ) 7. düzey yeterliliklerini karşılamaktadır.</w:t>
      </w:r>
    </w:p>
    <w:p w14:paraId="1FB68BAB" w14:textId="52D14D83" w:rsidR="001A1B72" w:rsidRPr="00053E24" w:rsidRDefault="00000000" w:rsidP="00053E24">
      <w:pPr>
        <w:jc w:val="both"/>
        <w:rPr>
          <w:rFonts w:ascii="Times New Roman" w:hAnsi="Times New Roman" w:cs="Times New Roman"/>
        </w:rPr>
      </w:pPr>
      <w:r w:rsidRPr="00053E24">
        <w:rPr>
          <w:rFonts w:ascii="Times New Roman" w:hAnsi="Times New Roman" w:cs="Times New Roman"/>
          <w:b/>
        </w:rPr>
        <w:t xml:space="preserve">7. Kabul </w:t>
      </w:r>
      <w:proofErr w:type="spellStart"/>
      <w:r w:rsidR="00826394">
        <w:rPr>
          <w:rFonts w:ascii="Times New Roman" w:hAnsi="Times New Roman" w:cs="Times New Roman"/>
          <w:b/>
        </w:rPr>
        <w:t>Şart</w:t>
      </w:r>
      <w:r w:rsidRPr="00053E24">
        <w:rPr>
          <w:rFonts w:ascii="Times New Roman" w:hAnsi="Times New Roman" w:cs="Times New Roman"/>
          <w:b/>
        </w:rPr>
        <w:t>ları</w:t>
      </w:r>
      <w:proofErr w:type="spellEnd"/>
      <w:r w:rsidRPr="00053E24">
        <w:rPr>
          <w:rFonts w:ascii="Times New Roman" w:hAnsi="Times New Roman" w:cs="Times New Roman"/>
          <w:b/>
        </w:rPr>
        <w:t xml:space="preserve"> </w:t>
      </w:r>
      <w:proofErr w:type="spellStart"/>
      <w:r w:rsidRPr="00053E24">
        <w:rPr>
          <w:rFonts w:ascii="Times New Roman" w:hAnsi="Times New Roman" w:cs="Times New Roman"/>
          <w:b/>
        </w:rPr>
        <w:t>ve</w:t>
      </w:r>
      <w:proofErr w:type="spellEnd"/>
      <w:r w:rsidRPr="00053E24">
        <w:rPr>
          <w:rFonts w:ascii="Times New Roman" w:hAnsi="Times New Roman" w:cs="Times New Roman"/>
          <w:b/>
        </w:rPr>
        <w:t xml:space="preserve"> </w:t>
      </w:r>
      <w:proofErr w:type="spellStart"/>
      <w:r w:rsidRPr="00053E24">
        <w:rPr>
          <w:rFonts w:ascii="Times New Roman" w:hAnsi="Times New Roman" w:cs="Times New Roman"/>
          <w:b/>
        </w:rPr>
        <w:t>Değerlendirme</w:t>
      </w:r>
      <w:proofErr w:type="spellEnd"/>
    </w:p>
    <w:p w14:paraId="5D8FA196" w14:textId="77777777" w:rsidR="00D14B59" w:rsidRPr="00D14B59" w:rsidRDefault="00D14B59" w:rsidP="00D14B59">
      <w:pPr>
        <w:jc w:val="both"/>
        <w:rPr>
          <w:rFonts w:ascii="Times New Roman" w:hAnsi="Times New Roman" w:cs="Times New Roman"/>
          <w:lang w:val="tr-TR"/>
        </w:rPr>
      </w:pPr>
      <w:r w:rsidRPr="00D14B59">
        <w:rPr>
          <w:rFonts w:ascii="Times New Roman" w:hAnsi="Times New Roman" w:cs="Times New Roman"/>
          <w:lang w:val="tr-TR"/>
        </w:rPr>
        <w:t>Tezli yüksek lisans programına, üniversitelerin en az dört yıllık lisans eğitimi veren herhangi bir bölümünden mezun olan adaylar başvurabilir.</w:t>
      </w:r>
    </w:p>
    <w:p w14:paraId="6A36E03D" w14:textId="410E080E" w:rsidR="00D14B59" w:rsidRPr="00D14B59" w:rsidRDefault="00D14B59" w:rsidP="00D14B59">
      <w:pPr>
        <w:jc w:val="both"/>
        <w:rPr>
          <w:rFonts w:ascii="Times New Roman" w:hAnsi="Times New Roman" w:cs="Times New Roman"/>
          <w:b/>
          <w:bCs/>
          <w:lang w:val="tr-TR"/>
        </w:rPr>
      </w:pPr>
      <w:r w:rsidRPr="00D14B59">
        <w:rPr>
          <w:rFonts w:ascii="Times New Roman" w:hAnsi="Times New Roman" w:cs="Times New Roman"/>
          <w:b/>
          <w:bCs/>
          <w:lang w:val="tr-TR"/>
        </w:rPr>
        <w:t xml:space="preserve">7.1. Başvuru </w:t>
      </w:r>
      <w:r>
        <w:rPr>
          <w:rFonts w:ascii="Times New Roman" w:hAnsi="Times New Roman" w:cs="Times New Roman"/>
          <w:b/>
          <w:bCs/>
          <w:lang w:val="tr-TR"/>
        </w:rPr>
        <w:t>Şart</w:t>
      </w:r>
      <w:r w:rsidRPr="00D14B59">
        <w:rPr>
          <w:rFonts w:ascii="Times New Roman" w:hAnsi="Times New Roman" w:cs="Times New Roman"/>
          <w:b/>
          <w:bCs/>
          <w:lang w:val="tr-TR"/>
        </w:rPr>
        <w:t>ları</w:t>
      </w:r>
    </w:p>
    <w:p w14:paraId="564581D0" w14:textId="77777777" w:rsidR="00D14B59" w:rsidRPr="00D14B59" w:rsidRDefault="00D14B59" w:rsidP="00D14B59">
      <w:pPr>
        <w:numPr>
          <w:ilvl w:val="0"/>
          <w:numId w:val="10"/>
        </w:numPr>
        <w:jc w:val="both"/>
        <w:rPr>
          <w:rFonts w:ascii="Times New Roman" w:hAnsi="Times New Roman" w:cs="Times New Roman"/>
          <w:lang w:val="tr-TR"/>
        </w:rPr>
      </w:pPr>
      <w:r w:rsidRPr="00D14B59">
        <w:rPr>
          <w:rFonts w:ascii="Times New Roman" w:hAnsi="Times New Roman" w:cs="Times New Roman"/>
          <w:lang w:val="tr-TR"/>
        </w:rPr>
        <w:t xml:space="preserve">Adayların sayısal puan türünden </w:t>
      </w:r>
      <w:proofErr w:type="spellStart"/>
      <w:r w:rsidRPr="00D14B59">
        <w:rPr>
          <w:rFonts w:ascii="Times New Roman" w:hAnsi="Times New Roman" w:cs="Times New Roman"/>
          <w:lang w:val="tr-TR"/>
        </w:rPr>
        <w:t>ALES’ten</w:t>
      </w:r>
      <w:proofErr w:type="spellEnd"/>
      <w:r w:rsidRPr="00D14B59">
        <w:rPr>
          <w:rFonts w:ascii="Times New Roman" w:hAnsi="Times New Roman" w:cs="Times New Roman"/>
          <w:lang w:val="tr-TR"/>
        </w:rPr>
        <w:t xml:space="preserve"> en az </w:t>
      </w:r>
      <w:r w:rsidRPr="00D14B59">
        <w:rPr>
          <w:rFonts w:ascii="Times New Roman" w:hAnsi="Times New Roman" w:cs="Times New Roman"/>
          <w:b/>
          <w:bCs/>
          <w:lang w:val="tr-TR"/>
        </w:rPr>
        <w:t>55</w:t>
      </w:r>
      <w:r w:rsidRPr="00D14B59">
        <w:rPr>
          <w:rFonts w:ascii="Times New Roman" w:hAnsi="Times New Roman" w:cs="Times New Roman"/>
          <w:lang w:val="tr-TR"/>
        </w:rPr>
        <w:t xml:space="preserve"> puan (veya Yükseköğretim Kurulu tarafından kabul edilen eşdeğer sınavlardan eşdeğer puanı) almış olmaları gerekir.</w:t>
      </w:r>
    </w:p>
    <w:p w14:paraId="4391F9DB" w14:textId="77777777" w:rsidR="00D14B59" w:rsidRPr="00D14B59" w:rsidRDefault="00D14B59" w:rsidP="00D14B59">
      <w:pPr>
        <w:numPr>
          <w:ilvl w:val="0"/>
          <w:numId w:val="10"/>
        </w:numPr>
        <w:jc w:val="both"/>
        <w:rPr>
          <w:rFonts w:ascii="Times New Roman" w:hAnsi="Times New Roman" w:cs="Times New Roman"/>
          <w:lang w:val="tr-TR"/>
        </w:rPr>
      </w:pPr>
      <w:r w:rsidRPr="00D14B59">
        <w:rPr>
          <w:rFonts w:ascii="Times New Roman" w:hAnsi="Times New Roman" w:cs="Times New Roman"/>
          <w:lang w:val="tr-TR"/>
        </w:rPr>
        <w:t xml:space="preserve">Doktora mezunlarının yüksek lisans programlarına başvurularında ALES şartı aranmaz; bu adayların ALES puanı </w:t>
      </w:r>
      <w:r w:rsidRPr="00D14B59">
        <w:rPr>
          <w:rFonts w:ascii="Times New Roman" w:hAnsi="Times New Roman" w:cs="Times New Roman"/>
          <w:b/>
          <w:bCs/>
          <w:lang w:val="tr-TR"/>
        </w:rPr>
        <w:t>70</w:t>
      </w:r>
      <w:r w:rsidRPr="00D14B59">
        <w:rPr>
          <w:rFonts w:ascii="Times New Roman" w:hAnsi="Times New Roman" w:cs="Times New Roman"/>
          <w:lang w:val="tr-TR"/>
        </w:rPr>
        <w:t xml:space="preserve"> olarak kabul edilir.</w:t>
      </w:r>
    </w:p>
    <w:p w14:paraId="522B129C" w14:textId="77777777" w:rsidR="00D14B59" w:rsidRPr="00D14B59" w:rsidRDefault="00D14B59" w:rsidP="00D14B59">
      <w:pPr>
        <w:jc w:val="both"/>
        <w:rPr>
          <w:rFonts w:ascii="Times New Roman" w:hAnsi="Times New Roman" w:cs="Times New Roman"/>
          <w:b/>
          <w:bCs/>
          <w:lang w:val="tr-TR"/>
        </w:rPr>
      </w:pPr>
      <w:r w:rsidRPr="00D14B59">
        <w:rPr>
          <w:rFonts w:ascii="Times New Roman" w:hAnsi="Times New Roman" w:cs="Times New Roman"/>
          <w:b/>
          <w:bCs/>
          <w:lang w:val="tr-TR"/>
        </w:rPr>
        <w:t>7.2. Değerlendirme ve Yerleştirme Esasları</w:t>
      </w:r>
    </w:p>
    <w:p w14:paraId="181A2F15" w14:textId="1626E478" w:rsidR="00D14B59" w:rsidRPr="00D14B59" w:rsidRDefault="00D14B59" w:rsidP="00D14B59">
      <w:pPr>
        <w:numPr>
          <w:ilvl w:val="0"/>
          <w:numId w:val="11"/>
        </w:numPr>
        <w:jc w:val="both"/>
        <w:rPr>
          <w:rFonts w:ascii="Times New Roman" w:hAnsi="Times New Roman" w:cs="Times New Roman"/>
          <w:lang w:val="tr-TR"/>
        </w:rPr>
      </w:pPr>
      <w:r w:rsidRPr="00D14B59">
        <w:rPr>
          <w:rFonts w:ascii="Times New Roman" w:hAnsi="Times New Roman" w:cs="Times New Roman"/>
          <w:b/>
          <w:bCs/>
          <w:lang w:val="tr-TR"/>
        </w:rPr>
        <w:t>Mülakat/yetenek sınavına çağrılacak adayların belirlenmesi:</w:t>
      </w:r>
      <w:r w:rsidR="000B06AA">
        <w:rPr>
          <w:rFonts w:ascii="Times New Roman" w:hAnsi="Times New Roman" w:cs="Times New Roman"/>
          <w:b/>
          <w:bCs/>
          <w:lang w:val="tr-TR"/>
        </w:rPr>
        <w:t xml:space="preserve"> </w:t>
      </w:r>
      <w:r w:rsidRPr="00D14B59">
        <w:rPr>
          <w:rFonts w:ascii="Times New Roman" w:hAnsi="Times New Roman" w:cs="Times New Roman"/>
          <w:lang w:val="tr-TR"/>
        </w:rPr>
        <w:t xml:space="preserve">ALES puanının %60’ı ile lisans mezuniyet notunun (100’lük sistem) %40’ı dikkate alınarak sıralama yapılır ve ilân edilen kontenjanın </w:t>
      </w:r>
      <w:r w:rsidRPr="00D14B59">
        <w:rPr>
          <w:rFonts w:ascii="Times New Roman" w:hAnsi="Times New Roman" w:cs="Times New Roman"/>
          <w:b/>
          <w:bCs/>
          <w:lang w:val="tr-TR"/>
        </w:rPr>
        <w:t>dört (4) katı</w:t>
      </w:r>
      <w:r w:rsidRPr="00D14B59">
        <w:rPr>
          <w:rFonts w:ascii="Times New Roman" w:hAnsi="Times New Roman" w:cs="Times New Roman"/>
          <w:lang w:val="tr-TR"/>
        </w:rPr>
        <w:t xml:space="preserve"> kadar aday mülakata çağrılır.</w:t>
      </w:r>
    </w:p>
    <w:p w14:paraId="3F8CE849" w14:textId="3C7BDF26" w:rsidR="00D14B59" w:rsidRPr="00D14B59" w:rsidRDefault="00D14B59" w:rsidP="00D14B59">
      <w:pPr>
        <w:numPr>
          <w:ilvl w:val="0"/>
          <w:numId w:val="11"/>
        </w:numPr>
        <w:jc w:val="both"/>
        <w:rPr>
          <w:rFonts w:ascii="Times New Roman" w:hAnsi="Times New Roman" w:cs="Times New Roman"/>
          <w:lang w:val="tr-TR"/>
        </w:rPr>
      </w:pPr>
      <w:r w:rsidRPr="00D14B59">
        <w:rPr>
          <w:rFonts w:ascii="Times New Roman" w:hAnsi="Times New Roman" w:cs="Times New Roman"/>
          <w:b/>
          <w:bCs/>
          <w:lang w:val="tr-TR"/>
        </w:rPr>
        <w:t>Giriş başarı puanının hesaplanması:</w:t>
      </w:r>
      <w:r w:rsidR="000B06AA">
        <w:rPr>
          <w:rFonts w:ascii="Times New Roman" w:hAnsi="Times New Roman" w:cs="Times New Roman"/>
          <w:b/>
          <w:bCs/>
          <w:lang w:val="tr-TR"/>
        </w:rPr>
        <w:t xml:space="preserve"> </w:t>
      </w:r>
      <w:r w:rsidRPr="00D14B59">
        <w:rPr>
          <w:rFonts w:ascii="Times New Roman" w:hAnsi="Times New Roman" w:cs="Times New Roman"/>
          <w:lang w:val="tr-TR"/>
        </w:rPr>
        <w:t>Giriş başarı puanı; ALES puanının %50’si, lisans mezuniyet not ortalamasının %30’u ve mülakat/yetenek sınavı puanının %20’si alınarak hesaplanır.</w:t>
      </w:r>
    </w:p>
    <w:p w14:paraId="1BB80014" w14:textId="0191B6D4" w:rsidR="00D14B59" w:rsidRPr="00D14B59" w:rsidRDefault="00D14B59" w:rsidP="00D14B59">
      <w:pPr>
        <w:numPr>
          <w:ilvl w:val="0"/>
          <w:numId w:val="11"/>
        </w:numPr>
        <w:jc w:val="both"/>
        <w:rPr>
          <w:rFonts w:ascii="Times New Roman" w:hAnsi="Times New Roman" w:cs="Times New Roman"/>
          <w:lang w:val="tr-TR"/>
        </w:rPr>
      </w:pPr>
      <w:r w:rsidRPr="00D14B59">
        <w:rPr>
          <w:rFonts w:ascii="Times New Roman" w:hAnsi="Times New Roman" w:cs="Times New Roman"/>
          <w:b/>
          <w:bCs/>
          <w:lang w:val="tr-TR"/>
        </w:rPr>
        <w:t>Başarılı sayılma şartı:</w:t>
      </w:r>
      <w:r w:rsidR="000B06AA">
        <w:rPr>
          <w:rFonts w:ascii="Times New Roman" w:hAnsi="Times New Roman" w:cs="Times New Roman"/>
          <w:b/>
          <w:bCs/>
          <w:lang w:val="tr-TR"/>
        </w:rPr>
        <w:t xml:space="preserve"> </w:t>
      </w:r>
      <w:r w:rsidRPr="00D14B59">
        <w:rPr>
          <w:rFonts w:ascii="Times New Roman" w:hAnsi="Times New Roman" w:cs="Times New Roman"/>
          <w:lang w:val="tr-TR"/>
        </w:rPr>
        <w:t xml:space="preserve">Adayların başarılı sayılabilmeleri için giriş başarı puanlarının 100 üzerinden en az </w:t>
      </w:r>
      <w:r w:rsidRPr="00D14B59">
        <w:rPr>
          <w:rFonts w:ascii="Times New Roman" w:hAnsi="Times New Roman" w:cs="Times New Roman"/>
          <w:b/>
          <w:bCs/>
          <w:lang w:val="tr-TR"/>
        </w:rPr>
        <w:t>65</w:t>
      </w:r>
      <w:r w:rsidRPr="00D14B59">
        <w:rPr>
          <w:rFonts w:ascii="Times New Roman" w:hAnsi="Times New Roman" w:cs="Times New Roman"/>
          <w:lang w:val="tr-TR"/>
        </w:rPr>
        <w:t xml:space="preserve"> olması gerekir.</w:t>
      </w:r>
    </w:p>
    <w:p w14:paraId="7CE7C4A5" w14:textId="2A9E4B50" w:rsidR="00D14B59" w:rsidRPr="00D14B59" w:rsidRDefault="00D14B59" w:rsidP="00D14B59">
      <w:pPr>
        <w:numPr>
          <w:ilvl w:val="0"/>
          <w:numId w:val="11"/>
        </w:numPr>
        <w:jc w:val="both"/>
        <w:rPr>
          <w:rFonts w:ascii="Times New Roman" w:hAnsi="Times New Roman" w:cs="Times New Roman"/>
          <w:lang w:val="tr-TR"/>
        </w:rPr>
      </w:pPr>
      <w:r w:rsidRPr="00D14B59">
        <w:rPr>
          <w:rFonts w:ascii="Times New Roman" w:hAnsi="Times New Roman" w:cs="Times New Roman"/>
          <w:b/>
          <w:bCs/>
          <w:lang w:val="tr-TR"/>
        </w:rPr>
        <w:t>Mülakat/yetenek sınavı barajı:</w:t>
      </w:r>
      <w:r w:rsidR="000B06AA">
        <w:rPr>
          <w:rFonts w:ascii="Times New Roman" w:hAnsi="Times New Roman" w:cs="Times New Roman"/>
          <w:b/>
          <w:bCs/>
          <w:lang w:val="tr-TR"/>
        </w:rPr>
        <w:t xml:space="preserve"> </w:t>
      </w:r>
      <w:r w:rsidRPr="00D14B59">
        <w:rPr>
          <w:rFonts w:ascii="Times New Roman" w:hAnsi="Times New Roman" w:cs="Times New Roman"/>
          <w:lang w:val="tr-TR"/>
        </w:rPr>
        <w:t xml:space="preserve">Mülakat/yetenek sınavından 100 üzerinden en az </w:t>
      </w:r>
      <w:r w:rsidRPr="00D14B59">
        <w:rPr>
          <w:rFonts w:ascii="Times New Roman" w:hAnsi="Times New Roman" w:cs="Times New Roman"/>
          <w:b/>
          <w:bCs/>
          <w:lang w:val="tr-TR"/>
        </w:rPr>
        <w:t>50</w:t>
      </w:r>
      <w:r w:rsidRPr="00D14B59">
        <w:rPr>
          <w:rFonts w:ascii="Times New Roman" w:hAnsi="Times New Roman" w:cs="Times New Roman"/>
          <w:lang w:val="tr-TR"/>
        </w:rPr>
        <w:t xml:space="preserve"> puan alma şartı aranır. Bu barajın altında kalan adaylar ile mülakata girmeyen adaylar başarısız sayılır.</w:t>
      </w:r>
    </w:p>
    <w:p w14:paraId="626FF5C9" w14:textId="6A50BFB8" w:rsidR="00D14B59" w:rsidRPr="00D14B59" w:rsidRDefault="00D14B59" w:rsidP="00D14B59">
      <w:pPr>
        <w:numPr>
          <w:ilvl w:val="0"/>
          <w:numId w:val="11"/>
        </w:numPr>
        <w:jc w:val="both"/>
        <w:rPr>
          <w:rFonts w:ascii="Times New Roman" w:hAnsi="Times New Roman" w:cs="Times New Roman"/>
          <w:lang w:val="tr-TR"/>
        </w:rPr>
      </w:pPr>
      <w:r w:rsidRPr="00D14B59">
        <w:rPr>
          <w:rFonts w:ascii="Times New Roman" w:hAnsi="Times New Roman" w:cs="Times New Roman"/>
          <w:b/>
          <w:bCs/>
          <w:lang w:val="tr-TR"/>
        </w:rPr>
        <w:t>Asıl ve yedek adayların belirlenmesi ve ilanı:</w:t>
      </w:r>
      <w:r w:rsidR="000B06AA">
        <w:rPr>
          <w:rFonts w:ascii="Times New Roman" w:hAnsi="Times New Roman" w:cs="Times New Roman"/>
          <w:b/>
          <w:bCs/>
          <w:lang w:val="tr-TR"/>
        </w:rPr>
        <w:t xml:space="preserve"> </w:t>
      </w:r>
      <w:r w:rsidRPr="00D14B59">
        <w:rPr>
          <w:rFonts w:ascii="Times New Roman" w:hAnsi="Times New Roman" w:cs="Times New Roman"/>
          <w:lang w:val="tr-TR"/>
        </w:rPr>
        <w:t>Enstitü Yönetim Kurulu, adayları giriş başarı puanlarına göre sıralayarak ilân edilen kontenjan kadar asıl ve kontenjanın iki katı kadar yedek adayı belirler. Sonuçlar Enstitü Yönetim Kurulu onayı ile kesinleşir ve ilan edilir.</w:t>
      </w:r>
    </w:p>
    <w:p w14:paraId="7C3505FE" w14:textId="77777777" w:rsidR="00D14B59" w:rsidRPr="00D14B59" w:rsidRDefault="00D14B59" w:rsidP="00D14B59">
      <w:pPr>
        <w:jc w:val="both"/>
        <w:rPr>
          <w:rFonts w:ascii="Times New Roman" w:hAnsi="Times New Roman" w:cs="Times New Roman"/>
          <w:b/>
          <w:bCs/>
          <w:lang w:val="tr-TR"/>
        </w:rPr>
      </w:pPr>
      <w:r w:rsidRPr="00D14B59">
        <w:rPr>
          <w:rFonts w:ascii="Times New Roman" w:hAnsi="Times New Roman" w:cs="Times New Roman"/>
          <w:b/>
          <w:bCs/>
          <w:lang w:val="tr-TR"/>
        </w:rPr>
        <w:t>7.3. Diğer Kabul Türleri</w:t>
      </w:r>
    </w:p>
    <w:p w14:paraId="1933E9A5" w14:textId="77777777" w:rsidR="00D14B59" w:rsidRPr="00D14B59" w:rsidRDefault="00D14B59" w:rsidP="00D14B59">
      <w:pPr>
        <w:jc w:val="both"/>
        <w:rPr>
          <w:rFonts w:ascii="Times New Roman" w:hAnsi="Times New Roman" w:cs="Times New Roman"/>
          <w:lang w:val="tr-TR"/>
        </w:rPr>
      </w:pPr>
      <w:r w:rsidRPr="00D14B59">
        <w:rPr>
          <w:rFonts w:ascii="Times New Roman" w:hAnsi="Times New Roman" w:cs="Times New Roman"/>
          <w:lang w:val="tr-TR"/>
        </w:rPr>
        <w:t>Yatay geçiş, özel öğrenci ve uluslararası (yabancı uyruklu) öğrenci kabulüne ilişkin süreçler; ilgili mevzuat ile Enstitü ve Senato kararları çerçevesinde yürütülür.</w:t>
      </w:r>
    </w:p>
    <w:p w14:paraId="779728E4" w14:textId="77777777" w:rsidR="00D14B59" w:rsidRPr="00D14B59" w:rsidRDefault="00D14B59" w:rsidP="00D14B59">
      <w:pPr>
        <w:jc w:val="both"/>
        <w:rPr>
          <w:rFonts w:ascii="Times New Roman" w:hAnsi="Times New Roman" w:cs="Times New Roman"/>
          <w:b/>
          <w:bCs/>
          <w:lang w:val="tr-TR"/>
        </w:rPr>
      </w:pPr>
      <w:r w:rsidRPr="00D14B59">
        <w:rPr>
          <w:rFonts w:ascii="Times New Roman" w:hAnsi="Times New Roman" w:cs="Times New Roman"/>
          <w:b/>
          <w:bCs/>
          <w:lang w:val="tr-TR"/>
        </w:rPr>
        <w:lastRenderedPageBreak/>
        <w:t>7.4. Notlar</w:t>
      </w:r>
    </w:p>
    <w:p w14:paraId="7D08BDBE" w14:textId="77777777" w:rsidR="00D14B59" w:rsidRPr="00D14B59" w:rsidRDefault="00D14B59" w:rsidP="00D14B59">
      <w:pPr>
        <w:numPr>
          <w:ilvl w:val="0"/>
          <w:numId w:val="12"/>
        </w:numPr>
        <w:jc w:val="both"/>
        <w:rPr>
          <w:rFonts w:ascii="Times New Roman" w:hAnsi="Times New Roman" w:cs="Times New Roman"/>
          <w:lang w:val="tr-TR"/>
        </w:rPr>
      </w:pPr>
      <w:r w:rsidRPr="00D14B59">
        <w:rPr>
          <w:rFonts w:ascii="Times New Roman" w:hAnsi="Times New Roman" w:cs="Times New Roman"/>
          <w:lang w:val="tr-TR"/>
        </w:rPr>
        <w:t xml:space="preserve">ALES puanı, sınav sonucunun açıklandığı tarihten itibaren </w:t>
      </w:r>
      <w:r w:rsidRPr="00D14B59">
        <w:rPr>
          <w:rFonts w:ascii="Times New Roman" w:hAnsi="Times New Roman" w:cs="Times New Roman"/>
          <w:b/>
          <w:bCs/>
          <w:lang w:val="tr-TR"/>
        </w:rPr>
        <w:t>beş (5) yıl</w:t>
      </w:r>
      <w:r w:rsidRPr="00D14B59">
        <w:rPr>
          <w:rFonts w:ascii="Times New Roman" w:hAnsi="Times New Roman" w:cs="Times New Roman"/>
          <w:lang w:val="tr-TR"/>
        </w:rPr>
        <w:t xml:space="preserve"> süreyle geçerlidir.</w:t>
      </w:r>
    </w:p>
    <w:p w14:paraId="5364193C" w14:textId="77777777" w:rsidR="00D14B59" w:rsidRPr="00D14B59" w:rsidRDefault="00D14B59" w:rsidP="00D14B59">
      <w:pPr>
        <w:numPr>
          <w:ilvl w:val="0"/>
          <w:numId w:val="12"/>
        </w:numPr>
        <w:jc w:val="both"/>
        <w:rPr>
          <w:rFonts w:ascii="Times New Roman" w:hAnsi="Times New Roman" w:cs="Times New Roman"/>
          <w:lang w:val="tr-TR"/>
        </w:rPr>
      </w:pPr>
      <w:r w:rsidRPr="00D14B59">
        <w:rPr>
          <w:rFonts w:ascii="Times New Roman" w:hAnsi="Times New Roman" w:cs="Times New Roman"/>
          <w:lang w:val="tr-TR"/>
        </w:rPr>
        <w:t>Mezuniyet not ortalaması dörtlük (4,00) not sisteminde olan adayların notlarının yüzlük (100) sistem karşılıkları, Yükseköğretim Kurulu tarafından belirlenen dönüşüm tablosu esas alınarak hesaplanır.</w:t>
      </w:r>
    </w:p>
    <w:p w14:paraId="4228EC56" w14:textId="77777777" w:rsidR="00D14B59" w:rsidRPr="00D14B59" w:rsidRDefault="00D14B59" w:rsidP="00D14B59">
      <w:pPr>
        <w:numPr>
          <w:ilvl w:val="0"/>
          <w:numId w:val="12"/>
        </w:numPr>
        <w:jc w:val="both"/>
        <w:rPr>
          <w:rFonts w:ascii="Times New Roman" w:hAnsi="Times New Roman" w:cs="Times New Roman"/>
          <w:lang w:val="tr-TR"/>
        </w:rPr>
      </w:pPr>
      <w:r w:rsidRPr="00D14B59">
        <w:rPr>
          <w:rFonts w:ascii="Times New Roman" w:hAnsi="Times New Roman" w:cs="Times New Roman"/>
          <w:lang w:val="tr-TR"/>
        </w:rPr>
        <w:t>Uluslararası (yabancı uyruklu) öğrencilerin başvuru, kabul ve öğrenim hareketliliğine ilişkin ayrıntılı bilgi aşağıda belirtilen birimler aracılığıyla sağlanmaktadır.</w:t>
      </w:r>
    </w:p>
    <w:p w14:paraId="36FF7B68" w14:textId="77777777" w:rsidR="00D14B59" w:rsidRPr="00D14B59" w:rsidRDefault="00D14B59" w:rsidP="00D14B59">
      <w:pPr>
        <w:jc w:val="both"/>
        <w:rPr>
          <w:rFonts w:ascii="Times New Roman" w:hAnsi="Times New Roman" w:cs="Times New Roman"/>
          <w:b/>
          <w:bCs/>
          <w:lang w:val="tr-TR"/>
        </w:rPr>
      </w:pPr>
      <w:r w:rsidRPr="00D14B59">
        <w:rPr>
          <w:rFonts w:ascii="Times New Roman" w:hAnsi="Times New Roman" w:cs="Times New Roman"/>
          <w:b/>
          <w:bCs/>
          <w:lang w:val="tr-TR"/>
        </w:rPr>
        <w:t>7.5. Uluslararasılaşma ve Erasmus İletişim Bilgileri</w:t>
      </w:r>
    </w:p>
    <w:p w14:paraId="432FDCE0" w14:textId="77777777" w:rsidR="00986DFC" w:rsidRPr="00587A17" w:rsidRDefault="00D14B59" w:rsidP="00C04C06">
      <w:pPr>
        <w:jc w:val="both"/>
        <w:rPr>
          <w:rFonts w:ascii="Times New Roman" w:hAnsi="Times New Roman" w:cs="Times New Roman"/>
          <w:b/>
          <w:bCs/>
          <w:i/>
          <w:iCs/>
          <w:lang w:val="tr-TR"/>
        </w:rPr>
      </w:pPr>
      <w:r w:rsidRPr="00D14B59">
        <w:rPr>
          <w:rFonts w:ascii="Times New Roman" w:hAnsi="Times New Roman" w:cs="Times New Roman"/>
          <w:b/>
          <w:bCs/>
          <w:i/>
          <w:iCs/>
          <w:lang w:val="tr-TR"/>
        </w:rPr>
        <w:t>ABD Erasmus Koordinatörü</w:t>
      </w:r>
    </w:p>
    <w:p w14:paraId="1691E4A6" w14:textId="77777777" w:rsidR="00986DFC" w:rsidRDefault="00986DFC" w:rsidP="00006333">
      <w:pPr>
        <w:spacing w:after="0"/>
        <w:jc w:val="both"/>
        <w:rPr>
          <w:rFonts w:ascii="Times New Roman" w:hAnsi="Times New Roman" w:cs="Times New Roman"/>
          <w:b/>
          <w:bCs/>
          <w:lang w:val="tr-TR"/>
        </w:rPr>
      </w:pPr>
      <w:r>
        <w:rPr>
          <w:rFonts w:ascii="Times New Roman" w:hAnsi="Times New Roman" w:cs="Times New Roman"/>
          <w:b/>
          <w:bCs/>
          <w:lang w:val="tr-TR"/>
        </w:rPr>
        <w:t xml:space="preserve"> </w:t>
      </w:r>
      <w:r w:rsidR="00D14B59" w:rsidRPr="00D14B59">
        <w:rPr>
          <w:rFonts w:ascii="Times New Roman" w:hAnsi="Times New Roman" w:cs="Times New Roman"/>
          <w:lang w:val="tr-TR"/>
        </w:rPr>
        <w:t xml:space="preserve">Prof. Dr. </w:t>
      </w:r>
      <w:r w:rsidR="00D14B59" w:rsidRPr="00D14B59">
        <w:rPr>
          <w:rFonts w:ascii="Times New Roman" w:hAnsi="Times New Roman" w:cs="Times New Roman"/>
          <w:b/>
          <w:bCs/>
          <w:lang w:val="tr-TR"/>
        </w:rPr>
        <w:t>Sefa ERTÜRK</w:t>
      </w:r>
      <w:r>
        <w:rPr>
          <w:rFonts w:ascii="Times New Roman" w:hAnsi="Times New Roman" w:cs="Times New Roman"/>
          <w:b/>
          <w:bCs/>
          <w:lang w:val="tr-TR"/>
        </w:rPr>
        <w:t xml:space="preserve"> </w:t>
      </w:r>
    </w:p>
    <w:p w14:paraId="5A986E99" w14:textId="77777777" w:rsidR="00986DFC" w:rsidRDefault="00D14B59" w:rsidP="00006333">
      <w:pPr>
        <w:spacing w:after="0"/>
        <w:jc w:val="both"/>
        <w:rPr>
          <w:rFonts w:ascii="Times New Roman" w:hAnsi="Times New Roman" w:cs="Times New Roman"/>
          <w:lang w:val="tr-TR"/>
        </w:rPr>
      </w:pPr>
      <w:r w:rsidRPr="00D14B59">
        <w:rPr>
          <w:rFonts w:ascii="Times New Roman" w:hAnsi="Times New Roman" w:cs="Times New Roman"/>
          <w:lang w:val="tr-TR"/>
        </w:rPr>
        <w:t>Tel: +90 (388) 225 42 23</w:t>
      </w:r>
      <w:r w:rsidR="00986DFC">
        <w:rPr>
          <w:rFonts w:ascii="Times New Roman" w:hAnsi="Times New Roman" w:cs="Times New Roman"/>
          <w:lang w:val="tr-TR"/>
        </w:rPr>
        <w:t xml:space="preserve"> </w:t>
      </w:r>
    </w:p>
    <w:p w14:paraId="022E084C" w14:textId="55528A82" w:rsidR="00D14B59" w:rsidRPr="00D14B59" w:rsidRDefault="00D14B59" w:rsidP="00754D5B">
      <w:pPr>
        <w:jc w:val="both"/>
        <w:rPr>
          <w:rFonts w:ascii="Times New Roman" w:hAnsi="Times New Roman" w:cs="Times New Roman"/>
          <w:lang w:val="tr-TR"/>
        </w:rPr>
      </w:pPr>
      <w:r w:rsidRPr="00D14B59">
        <w:rPr>
          <w:rFonts w:ascii="Times New Roman" w:hAnsi="Times New Roman" w:cs="Times New Roman"/>
          <w:lang w:val="tr-TR"/>
        </w:rPr>
        <w:t>E-posta: sefa@ohu.edu.tr</w:t>
      </w:r>
    </w:p>
    <w:p w14:paraId="045649E2" w14:textId="058C1467" w:rsidR="00986DFC" w:rsidRPr="00587A17" w:rsidRDefault="00D14B59" w:rsidP="00C04C06">
      <w:pPr>
        <w:jc w:val="both"/>
        <w:rPr>
          <w:rFonts w:ascii="Times New Roman" w:hAnsi="Times New Roman" w:cs="Times New Roman"/>
          <w:b/>
          <w:bCs/>
          <w:i/>
          <w:iCs/>
          <w:lang w:val="tr-TR"/>
        </w:rPr>
      </w:pPr>
      <w:r w:rsidRPr="00D14B59">
        <w:rPr>
          <w:rFonts w:ascii="Times New Roman" w:hAnsi="Times New Roman" w:cs="Times New Roman"/>
          <w:b/>
          <w:bCs/>
          <w:i/>
          <w:iCs/>
          <w:lang w:val="tr-TR"/>
        </w:rPr>
        <w:t>Niğde Ömer Halisdemir Üniversitesi Uluslararası İlişkiler Ofisi</w:t>
      </w:r>
    </w:p>
    <w:p w14:paraId="3F4B8F09" w14:textId="77777777" w:rsidR="00986DFC" w:rsidRDefault="00D14B59" w:rsidP="00006333">
      <w:pPr>
        <w:spacing w:after="0"/>
        <w:jc w:val="both"/>
        <w:rPr>
          <w:rFonts w:ascii="Times New Roman" w:hAnsi="Times New Roman" w:cs="Times New Roman"/>
          <w:lang w:val="tr-TR"/>
        </w:rPr>
      </w:pPr>
      <w:r w:rsidRPr="00D14B59">
        <w:rPr>
          <w:rFonts w:ascii="Times New Roman" w:hAnsi="Times New Roman" w:cs="Times New Roman"/>
          <w:lang w:val="tr-TR"/>
        </w:rPr>
        <w:t>Niğde Ömer Halisdemir Üniversitesi, Kampüs, Bor Yolu, Niğde, TÜRKİYE</w:t>
      </w:r>
      <w:r w:rsidR="00986DFC">
        <w:rPr>
          <w:rFonts w:ascii="Times New Roman" w:hAnsi="Times New Roman" w:cs="Times New Roman"/>
          <w:lang w:val="tr-TR"/>
        </w:rPr>
        <w:t xml:space="preserve"> </w:t>
      </w:r>
    </w:p>
    <w:p w14:paraId="6480D10C" w14:textId="77777777" w:rsidR="00986DFC" w:rsidRDefault="00D14B59" w:rsidP="00006333">
      <w:pPr>
        <w:spacing w:after="0"/>
        <w:jc w:val="both"/>
        <w:rPr>
          <w:rFonts w:ascii="Times New Roman" w:hAnsi="Times New Roman" w:cs="Times New Roman"/>
          <w:lang w:val="tr-TR"/>
        </w:rPr>
      </w:pPr>
      <w:r w:rsidRPr="00D14B59">
        <w:rPr>
          <w:rFonts w:ascii="Times New Roman" w:hAnsi="Times New Roman" w:cs="Times New Roman"/>
          <w:lang w:val="tr-TR"/>
        </w:rPr>
        <w:t>Tel: +90 (388) 225 21 48</w:t>
      </w:r>
    </w:p>
    <w:p w14:paraId="18C706D3" w14:textId="77777777" w:rsidR="00986DFC" w:rsidRDefault="00D14B59" w:rsidP="00006333">
      <w:pPr>
        <w:spacing w:after="0"/>
        <w:jc w:val="both"/>
        <w:rPr>
          <w:rFonts w:ascii="Times New Roman" w:hAnsi="Times New Roman" w:cs="Times New Roman"/>
          <w:lang w:val="tr-TR"/>
        </w:rPr>
      </w:pPr>
      <w:r w:rsidRPr="00D14B59">
        <w:rPr>
          <w:rFonts w:ascii="Times New Roman" w:hAnsi="Times New Roman" w:cs="Times New Roman"/>
          <w:lang w:val="tr-TR"/>
        </w:rPr>
        <w:t>Faks: +90 (388) 225 23 85</w:t>
      </w:r>
    </w:p>
    <w:p w14:paraId="06D24E34" w14:textId="1B82D758" w:rsidR="00986DFC" w:rsidRPr="00101565" w:rsidRDefault="00D14B59" w:rsidP="00006333">
      <w:pPr>
        <w:spacing w:after="0"/>
        <w:jc w:val="both"/>
        <w:rPr>
          <w:rFonts w:ascii="Times New Roman" w:hAnsi="Times New Roman" w:cs="Times New Roman"/>
          <w:lang w:val="tr-TR"/>
        </w:rPr>
      </w:pPr>
      <w:r w:rsidRPr="00D14B59">
        <w:rPr>
          <w:rFonts w:ascii="Times New Roman" w:hAnsi="Times New Roman" w:cs="Times New Roman"/>
          <w:lang w:val="tr-TR"/>
        </w:rPr>
        <w:t xml:space="preserve">E-posta: </w:t>
      </w:r>
      <w:hyperlink r:id="rId6" w:history="1">
        <w:r w:rsidR="00986DFC" w:rsidRPr="00D14B59">
          <w:rPr>
            <w:rStyle w:val="Kpr"/>
            <w:rFonts w:ascii="Times New Roman" w:hAnsi="Times New Roman" w:cs="Times New Roman"/>
            <w:color w:val="auto"/>
            <w:u w:val="none"/>
            <w:lang w:val="tr-TR"/>
          </w:rPr>
          <w:t>erasmus@ohu.edu.tr</w:t>
        </w:r>
      </w:hyperlink>
    </w:p>
    <w:p w14:paraId="3B00F1F9" w14:textId="6EA9E565" w:rsidR="00D14B59" w:rsidRPr="00D14B59" w:rsidRDefault="00D14B59" w:rsidP="00006333">
      <w:pPr>
        <w:jc w:val="both"/>
        <w:rPr>
          <w:rFonts w:ascii="Times New Roman" w:hAnsi="Times New Roman" w:cs="Times New Roman"/>
          <w:lang w:val="tr-TR"/>
        </w:rPr>
      </w:pPr>
      <w:r w:rsidRPr="00D14B59">
        <w:rPr>
          <w:rFonts w:ascii="Times New Roman" w:hAnsi="Times New Roman" w:cs="Times New Roman"/>
          <w:lang w:val="tr-TR"/>
        </w:rPr>
        <w:t xml:space="preserve">Web: </w:t>
      </w:r>
      <w:hyperlink r:id="rId7" w:tgtFrame="_new" w:history="1">
        <w:r w:rsidRPr="00D14B59">
          <w:rPr>
            <w:rStyle w:val="Kpr"/>
            <w:rFonts w:ascii="Times New Roman" w:hAnsi="Times New Roman" w:cs="Times New Roman"/>
            <w:color w:val="auto"/>
            <w:u w:val="none"/>
            <w:lang w:val="tr-TR"/>
          </w:rPr>
          <w:t>https://www.ohu.edu.tr/uluslararasi</w:t>
        </w:r>
      </w:hyperlink>
    </w:p>
    <w:p w14:paraId="2E561BF7" w14:textId="1AB0A3C2" w:rsidR="001A1B72" w:rsidRPr="00053E24" w:rsidRDefault="00000000" w:rsidP="00053E24">
      <w:pPr>
        <w:jc w:val="both"/>
        <w:rPr>
          <w:rFonts w:ascii="Times New Roman" w:hAnsi="Times New Roman" w:cs="Times New Roman"/>
        </w:rPr>
      </w:pPr>
      <w:r w:rsidRPr="00053E24">
        <w:rPr>
          <w:rFonts w:ascii="Times New Roman" w:hAnsi="Times New Roman" w:cs="Times New Roman"/>
          <w:b/>
        </w:rPr>
        <w:t xml:space="preserve">8. Program Profili </w:t>
      </w:r>
      <w:proofErr w:type="spellStart"/>
      <w:r w:rsidRPr="00053E24">
        <w:rPr>
          <w:rFonts w:ascii="Times New Roman" w:hAnsi="Times New Roman" w:cs="Times New Roman"/>
          <w:b/>
        </w:rPr>
        <w:t>ve</w:t>
      </w:r>
      <w:proofErr w:type="spellEnd"/>
      <w:r w:rsidRPr="00053E24">
        <w:rPr>
          <w:rFonts w:ascii="Times New Roman" w:hAnsi="Times New Roman" w:cs="Times New Roman"/>
          <w:b/>
        </w:rPr>
        <w:t xml:space="preserve"> </w:t>
      </w:r>
      <w:proofErr w:type="spellStart"/>
      <w:r w:rsidRPr="00053E24">
        <w:rPr>
          <w:rFonts w:ascii="Times New Roman" w:hAnsi="Times New Roman" w:cs="Times New Roman"/>
          <w:b/>
        </w:rPr>
        <w:t>Mezunların</w:t>
      </w:r>
      <w:proofErr w:type="spellEnd"/>
      <w:r w:rsidRPr="00053E24">
        <w:rPr>
          <w:rFonts w:ascii="Times New Roman" w:hAnsi="Times New Roman" w:cs="Times New Roman"/>
          <w:b/>
        </w:rPr>
        <w:t xml:space="preserve"> </w:t>
      </w:r>
      <w:proofErr w:type="spellStart"/>
      <w:r w:rsidRPr="00053E24">
        <w:rPr>
          <w:rFonts w:ascii="Times New Roman" w:hAnsi="Times New Roman" w:cs="Times New Roman"/>
          <w:b/>
        </w:rPr>
        <w:t>Mesleki</w:t>
      </w:r>
      <w:proofErr w:type="spellEnd"/>
      <w:r w:rsidRPr="00053E24">
        <w:rPr>
          <w:rFonts w:ascii="Times New Roman" w:hAnsi="Times New Roman" w:cs="Times New Roman"/>
          <w:b/>
        </w:rPr>
        <w:t xml:space="preserve"> </w:t>
      </w:r>
      <w:proofErr w:type="spellStart"/>
      <w:r w:rsidR="004C0DFE">
        <w:rPr>
          <w:rFonts w:ascii="Times New Roman" w:hAnsi="Times New Roman" w:cs="Times New Roman"/>
          <w:b/>
        </w:rPr>
        <w:t>İmkan</w:t>
      </w:r>
      <w:r w:rsidRPr="00053E24">
        <w:rPr>
          <w:rFonts w:ascii="Times New Roman" w:hAnsi="Times New Roman" w:cs="Times New Roman"/>
          <w:b/>
        </w:rPr>
        <w:t>ları</w:t>
      </w:r>
      <w:proofErr w:type="spellEnd"/>
    </w:p>
    <w:p w14:paraId="0643146E" w14:textId="4FC93E76" w:rsidR="00C8279E" w:rsidRPr="008F3AE4" w:rsidRDefault="00C8279E" w:rsidP="00053E24">
      <w:pPr>
        <w:jc w:val="both"/>
        <w:rPr>
          <w:rFonts w:ascii="Times New Roman" w:hAnsi="Times New Roman" w:cs="Times New Roman"/>
        </w:rPr>
      </w:pPr>
      <w:proofErr w:type="spellStart"/>
      <w:r w:rsidRPr="00053E24">
        <w:rPr>
          <w:rFonts w:ascii="Times New Roman" w:hAnsi="Times New Roman" w:cs="Times New Roman"/>
        </w:rPr>
        <w:t>Programdan</w:t>
      </w:r>
      <w:proofErr w:type="spellEnd"/>
      <w:r w:rsidRPr="00053E24">
        <w:rPr>
          <w:rFonts w:ascii="Times New Roman" w:hAnsi="Times New Roman" w:cs="Times New Roman"/>
        </w:rPr>
        <w:t xml:space="preserve"> </w:t>
      </w:r>
      <w:proofErr w:type="spellStart"/>
      <w:r w:rsidRPr="00053E24">
        <w:rPr>
          <w:rFonts w:ascii="Times New Roman" w:hAnsi="Times New Roman" w:cs="Times New Roman"/>
        </w:rPr>
        <w:t>mezun</w:t>
      </w:r>
      <w:proofErr w:type="spellEnd"/>
      <w:r w:rsidRPr="00053E24">
        <w:rPr>
          <w:rFonts w:ascii="Times New Roman" w:hAnsi="Times New Roman" w:cs="Times New Roman"/>
        </w:rPr>
        <w:t xml:space="preserve"> </w:t>
      </w:r>
      <w:proofErr w:type="spellStart"/>
      <w:r w:rsidRPr="00053E24">
        <w:rPr>
          <w:rFonts w:ascii="Times New Roman" w:hAnsi="Times New Roman" w:cs="Times New Roman"/>
        </w:rPr>
        <w:t>olan</w:t>
      </w:r>
      <w:proofErr w:type="spellEnd"/>
      <w:r w:rsidRPr="00053E24">
        <w:rPr>
          <w:rFonts w:ascii="Times New Roman" w:hAnsi="Times New Roman" w:cs="Times New Roman"/>
        </w:rPr>
        <w:t xml:space="preserve"> </w:t>
      </w:r>
      <w:proofErr w:type="spellStart"/>
      <w:r w:rsidRPr="00053E24">
        <w:rPr>
          <w:rFonts w:ascii="Times New Roman" w:hAnsi="Times New Roman" w:cs="Times New Roman"/>
        </w:rPr>
        <w:t>öğrenciler</w:t>
      </w:r>
      <w:proofErr w:type="spellEnd"/>
      <w:r w:rsidRPr="00053E24">
        <w:rPr>
          <w:rFonts w:ascii="Times New Roman" w:hAnsi="Times New Roman" w:cs="Times New Roman"/>
        </w:rPr>
        <w:t xml:space="preserve">; </w:t>
      </w:r>
      <w:proofErr w:type="spellStart"/>
      <w:r w:rsidRPr="00053E24">
        <w:rPr>
          <w:rFonts w:ascii="Times New Roman" w:hAnsi="Times New Roman" w:cs="Times New Roman"/>
        </w:rPr>
        <w:t>afet</w:t>
      </w:r>
      <w:proofErr w:type="spellEnd"/>
      <w:r w:rsidRPr="00053E24">
        <w:rPr>
          <w:rFonts w:ascii="Times New Roman" w:hAnsi="Times New Roman" w:cs="Times New Roman"/>
        </w:rPr>
        <w:t xml:space="preserve"> </w:t>
      </w:r>
      <w:proofErr w:type="spellStart"/>
      <w:r w:rsidRPr="00053E24">
        <w:rPr>
          <w:rFonts w:ascii="Times New Roman" w:hAnsi="Times New Roman" w:cs="Times New Roman"/>
        </w:rPr>
        <w:t>risklerinin</w:t>
      </w:r>
      <w:proofErr w:type="spellEnd"/>
      <w:r w:rsidRPr="00053E24">
        <w:rPr>
          <w:rFonts w:ascii="Times New Roman" w:hAnsi="Times New Roman" w:cs="Times New Roman"/>
        </w:rPr>
        <w:t xml:space="preserve"> </w:t>
      </w:r>
      <w:proofErr w:type="spellStart"/>
      <w:r w:rsidRPr="00053E24">
        <w:rPr>
          <w:rFonts w:ascii="Times New Roman" w:hAnsi="Times New Roman" w:cs="Times New Roman"/>
        </w:rPr>
        <w:t>azaltılması</w:t>
      </w:r>
      <w:proofErr w:type="spellEnd"/>
      <w:r w:rsidRPr="00053E24">
        <w:rPr>
          <w:rFonts w:ascii="Times New Roman" w:hAnsi="Times New Roman" w:cs="Times New Roman"/>
        </w:rPr>
        <w:t xml:space="preserve">, </w:t>
      </w:r>
      <w:proofErr w:type="spellStart"/>
      <w:r w:rsidRPr="00053E24">
        <w:rPr>
          <w:rFonts w:ascii="Times New Roman" w:hAnsi="Times New Roman" w:cs="Times New Roman"/>
        </w:rPr>
        <w:t>afetlere</w:t>
      </w:r>
      <w:proofErr w:type="spellEnd"/>
      <w:r w:rsidRPr="00053E24">
        <w:rPr>
          <w:rFonts w:ascii="Times New Roman" w:hAnsi="Times New Roman" w:cs="Times New Roman"/>
        </w:rPr>
        <w:t xml:space="preserve"> </w:t>
      </w:r>
      <w:proofErr w:type="spellStart"/>
      <w:r w:rsidRPr="00053E24">
        <w:rPr>
          <w:rFonts w:ascii="Times New Roman" w:hAnsi="Times New Roman" w:cs="Times New Roman"/>
        </w:rPr>
        <w:t>hazırlık</w:t>
      </w:r>
      <w:proofErr w:type="spellEnd"/>
      <w:r w:rsidRPr="00053E24">
        <w:rPr>
          <w:rFonts w:ascii="Times New Roman" w:hAnsi="Times New Roman" w:cs="Times New Roman"/>
        </w:rPr>
        <w:t xml:space="preserve">, </w:t>
      </w:r>
      <w:proofErr w:type="spellStart"/>
      <w:r w:rsidRPr="00053E24">
        <w:rPr>
          <w:rFonts w:ascii="Times New Roman" w:hAnsi="Times New Roman" w:cs="Times New Roman"/>
        </w:rPr>
        <w:t>kriz</w:t>
      </w:r>
      <w:proofErr w:type="spellEnd"/>
      <w:r w:rsidRPr="00053E24">
        <w:rPr>
          <w:rFonts w:ascii="Times New Roman" w:hAnsi="Times New Roman" w:cs="Times New Roman"/>
        </w:rPr>
        <w:t>/</w:t>
      </w:r>
      <w:proofErr w:type="spellStart"/>
      <w:r w:rsidRPr="00053E24">
        <w:rPr>
          <w:rFonts w:ascii="Times New Roman" w:hAnsi="Times New Roman" w:cs="Times New Roman"/>
        </w:rPr>
        <w:t>koordinasyon</w:t>
      </w:r>
      <w:proofErr w:type="spellEnd"/>
      <w:r w:rsidRPr="00053E24">
        <w:rPr>
          <w:rFonts w:ascii="Times New Roman" w:hAnsi="Times New Roman" w:cs="Times New Roman"/>
        </w:rPr>
        <w:t xml:space="preserve"> </w:t>
      </w:r>
      <w:proofErr w:type="spellStart"/>
      <w:r w:rsidRPr="00053E24">
        <w:rPr>
          <w:rFonts w:ascii="Times New Roman" w:hAnsi="Times New Roman" w:cs="Times New Roman"/>
        </w:rPr>
        <w:t>yönetimi</w:t>
      </w:r>
      <w:proofErr w:type="spellEnd"/>
      <w:r w:rsidRPr="00053E24">
        <w:rPr>
          <w:rFonts w:ascii="Times New Roman" w:hAnsi="Times New Roman" w:cs="Times New Roman"/>
        </w:rPr>
        <w:t xml:space="preserve"> </w:t>
      </w:r>
      <w:proofErr w:type="spellStart"/>
      <w:r w:rsidRPr="00053E24">
        <w:rPr>
          <w:rFonts w:ascii="Times New Roman" w:hAnsi="Times New Roman" w:cs="Times New Roman"/>
        </w:rPr>
        <w:t>ve</w:t>
      </w:r>
      <w:proofErr w:type="spellEnd"/>
      <w:r w:rsidRPr="00053E24">
        <w:rPr>
          <w:rFonts w:ascii="Times New Roman" w:hAnsi="Times New Roman" w:cs="Times New Roman"/>
        </w:rPr>
        <w:t xml:space="preserve"> </w:t>
      </w:r>
      <w:proofErr w:type="spellStart"/>
      <w:r w:rsidRPr="00053E24">
        <w:rPr>
          <w:rFonts w:ascii="Times New Roman" w:hAnsi="Times New Roman" w:cs="Times New Roman"/>
        </w:rPr>
        <w:t>afet</w:t>
      </w:r>
      <w:proofErr w:type="spellEnd"/>
      <w:r w:rsidRPr="00053E24">
        <w:rPr>
          <w:rFonts w:ascii="Times New Roman" w:hAnsi="Times New Roman" w:cs="Times New Roman"/>
        </w:rPr>
        <w:t xml:space="preserve"> </w:t>
      </w:r>
      <w:proofErr w:type="spellStart"/>
      <w:r w:rsidRPr="00053E24">
        <w:rPr>
          <w:rFonts w:ascii="Times New Roman" w:hAnsi="Times New Roman" w:cs="Times New Roman"/>
        </w:rPr>
        <w:t>sonrası</w:t>
      </w:r>
      <w:proofErr w:type="spellEnd"/>
      <w:r w:rsidRPr="00053E24">
        <w:rPr>
          <w:rFonts w:ascii="Times New Roman" w:hAnsi="Times New Roman" w:cs="Times New Roman"/>
        </w:rPr>
        <w:t xml:space="preserve"> </w:t>
      </w:r>
      <w:proofErr w:type="spellStart"/>
      <w:r w:rsidRPr="00053E24">
        <w:rPr>
          <w:rFonts w:ascii="Times New Roman" w:hAnsi="Times New Roman" w:cs="Times New Roman"/>
        </w:rPr>
        <w:t>iyileştirme</w:t>
      </w:r>
      <w:proofErr w:type="spellEnd"/>
      <w:r w:rsidRPr="00053E24">
        <w:rPr>
          <w:rFonts w:ascii="Times New Roman" w:hAnsi="Times New Roman" w:cs="Times New Roman"/>
        </w:rPr>
        <w:t xml:space="preserve"> </w:t>
      </w:r>
      <w:proofErr w:type="spellStart"/>
      <w:r w:rsidRPr="00053E24">
        <w:rPr>
          <w:rFonts w:ascii="Times New Roman" w:hAnsi="Times New Roman" w:cs="Times New Roman"/>
        </w:rPr>
        <w:t>süreçlerinde</w:t>
      </w:r>
      <w:proofErr w:type="spellEnd"/>
      <w:r w:rsidRPr="00053E24">
        <w:rPr>
          <w:rFonts w:ascii="Times New Roman" w:hAnsi="Times New Roman" w:cs="Times New Roman"/>
        </w:rPr>
        <w:t xml:space="preserve"> </w:t>
      </w:r>
      <w:proofErr w:type="spellStart"/>
      <w:r w:rsidRPr="00053E24">
        <w:rPr>
          <w:rFonts w:ascii="Times New Roman" w:hAnsi="Times New Roman" w:cs="Times New Roman"/>
        </w:rPr>
        <w:t>uzmanlık</w:t>
      </w:r>
      <w:proofErr w:type="spellEnd"/>
      <w:r w:rsidRPr="00053E24">
        <w:rPr>
          <w:rFonts w:ascii="Times New Roman" w:hAnsi="Times New Roman" w:cs="Times New Roman"/>
        </w:rPr>
        <w:t xml:space="preserve"> </w:t>
      </w:r>
      <w:proofErr w:type="spellStart"/>
      <w:r w:rsidRPr="00053E24">
        <w:rPr>
          <w:rFonts w:ascii="Times New Roman" w:hAnsi="Times New Roman" w:cs="Times New Roman"/>
        </w:rPr>
        <w:t>düzeyinde</w:t>
      </w:r>
      <w:proofErr w:type="spellEnd"/>
      <w:r w:rsidRPr="00053E24">
        <w:rPr>
          <w:rFonts w:ascii="Times New Roman" w:hAnsi="Times New Roman" w:cs="Times New Roman"/>
        </w:rPr>
        <w:t xml:space="preserve"> </w:t>
      </w:r>
      <w:proofErr w:type="spellStart"/>
      <w:r w:rsidRPr="00053E24">
        <w:rPr>
          <w:rFonts w:ascii="Times New Roman" w:hAnsi="Times New Roman" w:cs="Times New Roman"/>
        </w:rPr>
        <w:t>bilgi</w:t>
      </w:r>
      <w:proofErr w:type="spellEnd"/>
      <w:r w:rsidRPr="00053E24">
        <w:rPr>
          <w:rFonts w:ascii="Times New Roman" w:hAnsi="Times New Roman" w:cs="Times New Roman"/>
        </w:rPr>
        <w:t xml:space="preserve"> </w:t>
      </w:r>
      <w:proofErr w:type="spellStart"/>
      <w:r w:rsidRPr="00053E24">
        <w:rPr>
          <w:rFonts w:ascii="Times New Roman" w:hAnsi="Times New Roman" w:cs="Times New Roman"/>
        </w:rPr>
        <w:t>ve</w:t>
      </w:r>
      <w:proofErr w:type="spellEnd"/>
      <w:r w:rsidRPr="00053E24">
        <w:rPr>
          <w:rFonts w:ascii="Times New Roman" w:hAnsi="Times New Roman" w:cs="Times New Roman"/>
        </w:rPr>
        <w:t xml:space="preserve"> </w:t>
      </w:r>
      <w:proofErr w:type="spellStart"/>
      <w:r w:rsidRPr="00053E24">
        <w:rPr>
          <w:rFonts w:ascii="Times New Roman" w:hAnsi="Times New Roman" w:cs="Times New Roman"/>
        </w:rPr>
        <w:t>beceri</w:t>
      </w:r>
      <w:proofErr w:type="spellEnd"/>
      <w:r w:rsidRPr="00053E24">
        <w:rPr>
          <w:rFonts w:ascii="Times New Roman" w:hAnsi="Times New Roman" w:cs="Times New Roman"/>
        </w:rPr>
        <w:t xml:space="preserve"> </w:t>
      </w:r>
      <w:proofErr w:type="spellStart"/>
      <w:r w:rsidRPr="00053E24">
        <w:rPr>
          <w:rFonts w:ascii="Times New Roman" w:hAnsi="Times New Roman" w:cs="Times New Roman"/>
        </w:rPr>
        <w:t>kazanır</w:t>
      </w:r>
      <w:proofErr w:type="spellEnd"/>
      <w:r w:rsidRPr="00053E24">
        <w:rPr>
          <w:rFonts w:ascii="Times New Roman" w:hAnsi="Times New Roman" w:cs="Times New Roman"/>
        </w:rPr>
        <w:t>.</w:t>
      </w:r>
      <w:r w:rsidR="009778FC">
        <w:rPr>
          <w:rFonts w:ascii="Times New Roman" w:hAnsi="Times New Roman" w:cs="Times New Roman"/>
        </w:rPr>
        <w:t xml:space="preserve"> </w:t>
      </w:r>
      <w:proofErr w:type="spellStart"/>
      <w:r w:rsidRPr="008F3AE4">
        <w:rPr>
          <w:rFonts w:ascii="Times New Roman" w:hAnsi="Times New Roman" w:cs="Times New Roman"/>
        </w:rPr>
        <w:t>Mezunlar</w:t>
      </w:r>
      <w:proofErr w:type="spellEnd"/>
      <w:r w:rsidRPr="008F3AE4">
        <w:rPr>
          <w:rFonts w:ascii="Times New Roman" w:hAnsi="Times New Roman" w:cs="Times New Roman"/>
        </w:rPr>
        <w:t xml:space="preserve">; AFAD </w:t>
      </w:r>
      <w:proofErr w:type="spellStart"/>
      <w:r w:rsidRPr="008F3AE4">
        <w:rPr>
          <w:rFonts w:ascii="Times New Roman" w:hAnsi="Times New Roman" w:cs="Times New Roman"/>
        </w:rPr>
        <w:t>ve</w:t>
      </w:r>
      <w:proofErr w:type="spellEnd"/>
      <w:r w:rsidRPr="008F3AE4">
        <w:rPr>
          <w:rFonts w:ascii="Times New Roman" w:hAnsi="Times New Roman" w:cs="Times New Roman"/>
        </w:rPr>
        <w:t xml:space="preserve"> </w:t>
      </w:r>
      <w:proofErr w:type="spellStart"/>
      <w:r w:rsidRPr="008F3AE4">
        <w:rPr>
          <w:rFonts w:ascii="Times New Roman" w:hAnsi="Times New Roman" w:cs="Times New Roman"/>
        </w:rPr>
        <w:t>ilgili</w:t>
      </w:r>
      <w:proofErr w:type="spellEnd"/>
      <w:r w:rsidRPr="008F3AE4">
        <w:rPr>
          <w:rFonts w:ascii="Times New Roman" w:hAnsi="Times New Roman" w:cs="Times New Roman"/>
        </w:rPr>
        <w:t xml:space="preserve"> </w:t>
      </w:r>
      <w:proofErr w:type="spellStart"/>
      <w:r w:rsidRPr="008F3AE4">
        <w:rPr>
          <w:rFonts w:ascii="Times New Roman" w:hAnsi="Times New Roman" w:cs="Times New Roman"/>
        </w:rPr>
        <w:t>kamu</w:t>
      </w:r>
      <w:proofErr w:type="spellEnd"/>
      <w:r w:rsidRPr="008F3AE4">
        <w:rPr>
          <w:rFonts w:ascii="Times New Roman" w:hAnsi="Times New Roman" w:cs="Times New Roman"/>
        </w:rPr>
        <w:t xml:space="preserve"> </w:t>
      </w:r>
      <w:proofErr w:type="spellStart"/>
      <w:r w:rsidRPr="008F3AE4">
        <w:rPr>
          <w:rFonts w:ascii="Times New Roman" w:hAnsi="Times New Roman" w:cs="Times New Roman"/>
        </w:rPr>
        <w:t>kurumları</w:t>
      </w:r>
      <w:proofErr w:type="spellEnd"/>
      <w:r w:rsidRPr="008F3AE4">
        <w:rPr>
          <w:rFonts w:ascii="Times New Roman" w:hAnsi="Times New Roman" w:cs="Times New Roman"/>
        </w:rPr>
        <w:t xml:space="preserve">, </w:t>
      </w:r>
      <w:proofErr w:type="spellStart"/>
      <w:r w:rsidRPr="008F3AE4">
        <w:rPr>
          <w:rFonts w:ascii="Times New Roman" w:hAnsi="Times New Roman" w:cs="Times New Roman"/>
        </w:rPr>
        <w:t>yerel</w:t>
      </w:r>
      <w:proofErr w:type="spellEnd"/>
      <w:r w:rsidRPr="008F3AE4">
        <w:rPr>
          <w:rFonts w:ascii="Times New Roman" w:hAnsi="Times New Roman" w:cs="Times New Roman"/>
        </w:rPr>
        <w:t xml:space="preserve"> </w:t>
      </w:r>
      <w:proofErr w:type="spellStart"/>
      <w:r w:rsidRPr="008F3AE4">
        <w:rPr>
          <w:rFonts w:ascii="Times New Roman" w:hAnsi="Times New Roman" w:cs="Times New Roman"/>
        </w:rPr>
        <w:t>yönetimler</w:t>
      </w:r>
      <w:proofErr w:type="spellEnd"/>
      <w:r w:rsidRPr="008F3AE4">
        <w:rPr>
          <w:rFonts w:ascii="Times New Roman" w:hAnsi="Times New Roman" w:cs="Times New Roman"/>
        </w:rPr>
        <w:t xml:space="preserve">, </w:t>
      </w:r>
      <w:proofErr w:type="spellStart"/>
      <w:r w:rsidRPr="008F3AE4">
        <w:rPr>
          <w:rFonts w:ascii="Times New Roman" w:hAnsi="Times New Roman" w:cs="Times New Roman"/>
        </w:rPr>
        <w:t>sivil</w:t>
      </w:r>
      <w:proofErr w:type="spellEnd"/>
      <w:r w:rsidRPr="008F3AE4">
        <w:rPr>
          <w:rFonts w:ascii="Times New Roman" w:hAnsi="Times New Roman" w:cs="Times New Roman"/>
        </w:rPr>
        <w:t xml:space="preserve"> </w:t>
      </w:r>
      <w:proofErr w:type="spellStart"/>
      <w:r w:rsidRPr="008F3AE4">
        <w:rPr>
          <w:rFonts w:ascii="Times New Roman" w:hAnsi="Times New Roman" w:cs="Times New Roman"/>
        </w:rPr>
        <w:t>toplum</w:t>
      </w:r>
      <w:proofErr w:type="spellEnd"/>
      <w:r w:rsidRPr="008F3AE4">
        <w:rPr>
          <w:rFonts w:ascii="Times New Roman" w:hAnsi="Times New Roman" w:cs="Times New Roman"/>
        </w:rPr>
        <w:t xml:space="preserve"> </w:t>
      </w:r>
      <w:proofErr w:type="spellStart"/>
      <w:r w:rsidRPr="008F3AE4">
        <w:rPr>
          <w:rFonts w:ascii="Times New Roman" w:hAnsi="Times New Roman" w:cs="Times New Roman"/>
        </w:rPr>
        <w:t>kuruluşları</w:t>
      </w:r>
      <w:proofErr w:type="spellEnd"/>
      <w:r w:rsidRPr="008F3AE4">
        <w:rPr>
          <w:rFonts w:ascii="Times New Roman" w:hAnsi="Times New Roman" w:cs="Times New Roman"/>
        </w:rPr>
        <w:t xml:space="preserve">, </w:t>
      </w:r>
      <w:proofErr w:type="spellStart"/>
      <w:r w:rsidRPr="008F3AE4">
        <w:rPr>
          <w:rFonts w:ascii="Times New Roman" w:hAnsi="Times New Roman" w:cs="Times New Roman"/>
        </w:rPr>
        <w:t>özel</w:t>
      </w:r>
      <w:proofErr w:type="spellEnd"/>
      <w:r w:rsidRPr="008F3AE4">
        <w:rPr>
          <w:rFonts w:ascii="Times New Roman" w:hAnsi="Times New Roman" w:cs="Times New Roman"/>
        </w:rPr>
        <w:t xml:space="preserve"> </w:t>
      </w:r>
      <w:proofErr w:type="spellStart"/>
      <w:r w:rsidRPr="008F3AE4">
        <w:rPr>
          <w:rFonts w:ascii="Times New Roman" w:hAnsi="Times New Roman" w:cs="Times New Roman"/>
        </w:rPr>
        <w:t>sektör</w:t>
      </w:r>
      <w:proofErr w:type="spellEnd"/>
      <w:r w:rsidRPr="008F3AE4">
        <w:rPr>
          <w:rFonts w:ascii="Times New Roman" w:hAnsi="Times New Roman" w:cs="Times New Roman"/>
        </w:rPr>
        <w:t xml:space="preserve"> (</w:t>
      </w:r>
      <w:proofErr w:type="spellStart"/>
      <w:r w:rsidRPr="008F3AE4">
        <w:rPr>
          <w:rFonts w:ascii="Times New Roman" w:hAnsi="Times New Roman" w:cs="Times New Roman"/>
        </w:rPr>
        <w:t>iş</w:t>
      </w:r>
      <w:proofErr w:type="spellEnd"/>
      <w:r w:rsidRPr="008F3AE4">
        <w:rPr>
          <w:rFonts w:ascii="Times New Roman" w:hAnsi="Times New Roman" w:cs="Times New Roman"/>
        </w:rPr>
        <w:t xml:space="preserve"> </w:t>
      </w:r>
      <w:proofErr w:type="spellStart"/>
      <w:r w:rsidRPr="008F3AE4">
        <w:rPr>
          <w:rFonts w:ascii="Times New Roman" w:hAnsi="Times New Roman" w:cs="Times New Roman"/>
        </w:rPr>
        <w:t>sağlığı</w:t>
      </w:r>
      <w:proofErr w:type="spellEnd"/>
      <w:r w:rsidRPr="008F3AE4">
        <w:rPr>
          <w:rFonts w:ascii="Times New Roman" w:hAnsi="Times New Roman" w:cs="Times New Roman"/>
        </w:rPr>
        <w:t>–</w:t>
      </w:r>
      <w:proofErr w:type="spellStart"/>
      <w:r w:rsidRPr="008F3AE4">
        <w:rPr>
          <w:rFonts w:ascii="Times New Roman" w:hAnsi="Times New Roman" w:cs="Times New Roman"/>
        </w:rPr>
        <w:t>güvenliği</w:t>
      </w:r>
      <w:proofErr w:type="spellEnd"/>
      <w:r w:rsidRPr="008F3AE4">
        <w:rPr>
          <w:rFonts w:ascii="Times New Roman" w:hAnsi="Times New Roman" w:cs="Times New Roman"/>
        </w:rPr>
        <w:t xml:space="preserve">, </w:t>
      </w:r>
      <w:proofErr w:type="spellStart"/>
      <w:r w:rsidRPr="008F3AE4">
        <w:rPr>
          <w:rFonts w:ascii="Times New Roman" w:hAnsi="Times New Roman" w:cs="Times New Roman"/>
        </w:rPr>
        <w:t>sigorta</w:t>
      </w:r>
      <w:proofErr w:type="spellEnd"/>
      <w:r w:rsidRPr="008F3AE4">
        <w:rPr>
          <w:rFonts w:ascii="Times New Roman" w:hAnsi="Times New Roman" w:cs="Times New Roman"/>
        </w:rPr>
        <w:t xml:space="preserve">, </w:t>
      </w:r>
      <w:proofErr w:type="spellStart"/>
      <w:r w:rsidRPr="008F3AE4">
        <w:rPr>
          <w:rFonts w:ascii="Times New Roman" w:hAnsi="Times New Roman" w:cs="Times New Roman"/>
        </w:rPr>
        <w:t>lojistik</w:t>
      </w:r>
      <w:proofErr w:type="spellEnd"/>
      <w:r w:rsidRPr="008F3AE4">
        <w:rPr>
          <w:rFonts w:ascii="Times New Roman" w:hAnsi="Times New Roman" w:cs="Times New Roman"/>
        </w:rPr>
        <w:t xml:space="preserve">, </w:t>
      </w:r>
      <w:proofErr w:type="spellStart"/>
      <w:r w:rsidRPr="008F3AE4">
        <w:rPr>
          <w:rFonts w:ascii="Times New Roman" w:hAnsi="Times New Roman" w:cs="Times New Roman"/>
        </w:rPr>
        <w:t>inşaat</w:t>
      </w:r>
      <w:proofErr w:type="spellEnd"/>
      <w:r w:rsidRPr="008F3AE4">
        <w:rPr>
          <w:rFonts w:ascii="Times New Roman" w:hAnsi="Times New Roman" w:cs="Times New Roman"/>
        </w:rPr>
        <w:t>/</w:t>
      </w:r>
      <w:proofErr w:type="spellStart"/>
      <w:r w:rsidRPr="008F3AE4">
        <w:rPr>
          <w:rFonts w:ascii="Times New Roman" w:hAnsi="Times New Roman" w:cs="Times New Roman"/>
        </w:rPr>
        <w:t>altyapı</w:t>
      </w:r>
      <w:proofErr w:type="spellEnd"/>
      <w:r w:rsidRPr="008F3AE4">
        <w:rPr>
          <w:rFonts w:ascii="Times New Roman" w:hAnsi="Times New Roman" w:cs="Times New Roman"/>
        </w:rPr>
        <w:t xml:space="preserve">, </w:t>
      </w:r>
      <w:proofErr w:type="spellStart"/>
      <w:r w:rsidRPr="008F3AE4">
        <w:rPr>
          <w:rFonts w:ascii="Times New Roman" w:hAnsi="Times New Roman" w:cs="Times New Roman"/>
        </w:rPr>
        <w:t>danışmanlık</w:t>
      </w:r>
      <w:proofErr w:type="spellEnd"/>
      <w:r w:rsidRPr="008F3AE4">
        <w:rPr>
          <w:rFonts w:ascii="Times New Roman" w:hAnsi="Times New Roman" w:cs="Times New Roman"/>
        </w:rPr>
        <w:t xml:space="preserve">) </w:t>
      </w:r>
      <w:proofErr w:type="spellStart"/>
      <w:r w:rsidRPr="008F3AE4">
        <w:rPr>
          <w:rFonts w:ascii="Times New Roman" w:hAnsi="Times New Roman" w:cs="Times New Roman"/>
        </w:rPr>
        <w:t>ve</w:t>
      </w:r>
      <w:proofErr w:type="spellEnd"/>
      <w:r w:rsidRPr="008F3AE4">
        <w:rPr>
          <w:rFonts w:ascii="Times New Roman" w:hAnsi="Times New Roman" w:cs="Times New Roman"/>
        </w:rPr>
        <w:t xml:space="preserve"> </w:t>
      </w:r>
      <w:proofErr w:type="spellStart"/>
      <w:r w:rsidRPr="008F3AE4">
        <w:rPr>
          <w:rFonts w:ascii="Times New Roman" w:hAnsi="Times New Roman" w:cs="Times New Roman"/>
        </w:rPr>
        <w:t>Ar</w:t>
      </w:r>
      <w:proofErr w:type="spellEnd"/>
      <w:r w:rsidRPr="008F3AE4">
        <w:rPr>
          <w:rFonts w:ascii="Times New Roman" w:hAnsi="Times New Roman" w:cs="Times New Roman"/>
        </w:rPr>
        <w:t xml:space="preserve">-Ge </w:t>
      </w:r>
      <w:proofErr w:type="spellStart"/>
      <w:r w:rsidRPr="008F3AE4">
        <w:rPr>
          <w:rFonts w:ascii="Times New Roman" w:hAnsi="Times New Roman" w:cs="Times New Roman"/>
        </w:rPr>
        <w:t>birimlerinde</w:t>
      </w:r>
      <w:proofErr w:type="spellEnd"/>
      <w:r w:rsidRPr="008F3AE4">
        <w:rPr>
          <w:rFonts w:ascii="Times New Roman" w:hAnsi="Times New Roman" w:cs="Times New Roman"/>
        </w:rPr>
        <w:t xml:space="preserve"> </w:t>
      </w:r>
      <w:proofErr w:type="spellStart"/>
      <w:r w:rsidRPr="008F3AE4">
        <w:rPr>
          <w:rFonts w:ascii="Times New Roman" w:hAnsi="Times New Roman" w:cs="Times New Roman"/>
        </w:rPr>
        <w:t>görev</w:t>
      </w:r>
      <w:proofErr w:type="spellEnd"/>
      <w:r w:rsidRPr="008F3AE4">
        <w:rPr>
          <w:rFonts w:ascii="Times New Roman" w:hAnsi="Times New Roman" w:cs="Times New Roman"/>
        </w:rPr>
        <w:t xml:space="preserve"> </w:t>
      </w:r>
      <w:proofErr w:type="spellStart"/>
      <w:r w:rsidRPr="008F3AE4">
        <w:rPr>
          <w:rFonts w:ascii="Times New Roman" w:hAnsi="Times New Roman" w:cs="Times New Roman"/>
        </w:rPr>
        <w:t>alabilir</w:t>
      </w:r>
      <w:proofErr w:type="spellEnd"/>
      <w:r w:rsidRPr="008F3AE4">
        <w:rPr>
          <w:rFonts w:ascii="Times New Roman" w:hAnsi="Times New Roman" w:cs="Times New Roman"/>
        </w:rPr>
        <w:t>.</w:t>
      </w:r>
    </w:p>
    <w:p w14:paraId="567365A6" w14:textId="77777777" w:rsidR="00C8279E" w:rsidRPr="008F3AE4" w:rsidRDefault="00C8279E" w:rsidP="00053E24">
      <w:pPr>
        <w:jc w:val="both"/>
        <w:rPr>
          <w:rFonts w:ascii="Times New Roman" w:hAnsi="Times New Roman" w:cs="Times New Roman"/>
        </w:rPr>
      </w:pPr>
      <w:proofErr w:type="spellStart"/>
      <w:r w:rsidRPr="008F3AE4">
        <w:rPr>
          <w:rFonts w:ascii="Times New Roman" w:hAnsi="Times New Roman" w:cs="Times New Roman"/>
        </w:rPr>
        <w:t>Örneklerle</w:t>
      </w:r>
      <w:proofErr w:type="spellEnd"/>
      <w:r w:rsidRPr="008F3AE4">
        <w:rPr>
          <w:rFonts w:ascii="Times New Roman" w:hAnsi="Times New Roman" w:cs="Times New Roman"/>
        </w:rPr>
        <w:t xml:space="preserve"> </w:t>
      </w:r>
      <w:proofErr w:type="spellStart"/>
      <w:r w:rsidRPr="008F3AE4">
        <w:rPr>
          <w:rFonts w:ascii="Times New Roman" w:hAnsi="Times New Roman" w:cs="Times New Roman"/>
        </w:rPr>
        <w:t>mezunların</w:t>
      </w:r>
      <w:proofErr w:type="spellEnd"/>
      <w:r w:rsidRPr="008F3AE4">
        <w:rPr>
          <w:rFonts w:ascii="Times New Roman" w:hAnsi="Times New Roman" w:cs="Times New Roman"/>
        </w:rPr>
        <w:t xml:space="preserve"> </w:t>
      </w:r>
      <w:proofErr w:type="spellStart"/>
      <w:r w:rsidRPr="008F3AE4">
        <w:rPr>
          <w:rFonts w:ascii="Times New Roman" w:hAnsi="Times New Roman" w:cs="Times New Roman"/>
        </w:rPr>
        <w:t>mesleki</w:t>
      </w:r>
      <w:proofErr w:type="spellEnd"/>
      <w:r w:rsidRPr="008F3AE4">
        <w:rPr>
          <w:rFonts w:ascii="Times New Roman" w:hAnsi="Times New Roman" w:cs="Times New Roman"/>
        </w:rPr>
        <w:t xml:space="preserve"> </w:t>
      </w:r>
      <w:proofErr w:type="spellStart"/>
      <w:r w:rsidRPr="008F3AE4">
        <w:rPr>
          <w:rFonts w:ascii="Times New Roman" w:hAnsi="Times New Roman" w:cs="Times New Roman"/>
        </w:rPr>
        <w:t>profilleri</w:t>
      </w:r>
      <w:proofErr w:type="spellEnd"/>
      <w:r w:rsidRPr="008F3AE4">
        <w:rPr>
          <w:rFonts w:ascii="Times New Roman" w:hAnsi="Times New Roman" w:cs="Times New Roman"/>
        </w:rPr>
        <w:t>:</w:t>
      </w:r>
    </w:p>
    <w:p w14:paraId="240F7928" w14:textId="77777777" w:rsidR="00C8279E" w:rsidRPr="008F3AE4" w:rsidRDefault="00C8279E" w:rsidP="00053E24">
      <w:pPr>
        <w:pStyle w:val="ListeMaddemi"/>
        <w:jc w:val="both"/>
        <w:rPr>
          <w:rFonts w:ascii="Times New Roman" w:hAnsi="Times New Roman" w:cs="Times New Roman"/>
        </w:rPr>
      </w:pPr>
      <w:r w:rsidRPr="008F3AE4">
        <w:rPr>
          <w:rFonts w:ascii="Times New Roman" w:hAnsi="Times New Roman" w:cs="Times New Roman"/>
        </w:rPr>
        <w:t xml:space="preserve">Afet risk </w:t>
      </w:r>
      <w:proofErr w:type="spellStart"/>
      <w:r w:rsidRPr="008F3AE4">
        <w:rPr>
          <w:rFonts w:ascii="Times New Roman" w:hAnsi="Times New Roman" w:cs="Times New Roman"/>
        </w:rPr>
        <w:t>azaltma</w:t>
      </w:r>
      <w:proofErr w:type="spellEnd"/>
      <w:r w:rsidRPr="008F3AE4">
        <w:rPr>
          <w:rFonts w:ascii="Times New Roman" w:hAnsi="Times New Roman" w:cs="Times New Roman"/>
        </w:rPr>
        <w:t xml:space="preserve"> </w:t>
      </w:r>
      <w:proofErr w:type="spellStart"/>
      <w:r w:rsidRPr="008F3AE4">
        <w:rPr>
          <w:rFonts w:ascii="Times New Roman" w:hAnsi="Times New Roman" w:cs="Times New Roman"/>
        </w:rPr>
        <w:t>ve</w:t>
      </w:r>
      <w:proofErr w:type="spellEnd"/>
      <w:r w:rsidRPr="008F3AE4">
        <w:rPr>
          <w:rFonts w:ascii="Times New Roman" w:hAnsi="Times New Roman" w:cs="Times New Roman"/>
        </w:rPr>
        <w:t xml:space="preserve"> </w:t>
      </w:r>
      <w:proofErr w:type="spellStart"/>
      <w:r w:rsidRPr="008F3AE4">
        <w:rPr>
          <w:rFonts w:ascii="Times New Roman" w:hAnsi="Times New Roman" w:cs="Times New Roman"/>
        </w:rPr>
        <w:t>planlama</w:t>
      </w:r>
      <w:proofErr w:type="spellEnd"/>
      <w:r w:rsidRPr="008F3AE4">
        <w:rPr>
          <w:rFonts w:ascii="Times New Roman" w:hAnsi="Times New Roman" w:cs="Times New Roman"/>
        </w:rPr>
        <w:t xml:space="preserve"> </w:t>
      </w:r>
      <w:proofErr w:type="spellStart"/>
      <w:r w:rsidRPr="008F3AE4">
        <w:rPr>
          <w:rFonts w:ascii="Times New Roman" w:hAnsi="Times New Roman" w:cs="Times New Roman"/>
        </w:rPr>
        <w:t>uzmanı</w:t>
      </w:r>
      <w:proofErr w:type="spellEnd"/>
      <w:r w:rsidRPr="008F3AE4">
        <w:rPr>
          <w:rFonts w:ascii="Times New Roman" w:hAnsi="Times New Roman" w:cs="Times New Roman"/>
        </w:rPr>
        <w:t xml:space="preserve"> (</w:t>
      </w:r>
      <w:proofErr w:type="spellStart"/>
      <w:r w:rsidRPr="008F3AE4">
        <w:rPr>
          <w:rFonts w:ascii="Times New Roman" w:hAnsi="Times New Roman" w:cs="Times New Roman"/>
        </w:rPr>
        <w:t>kamu</w:t>
      </w:r>
      <w:proofErr w:type="spellEnd"/>
      <w:r w:rsidRPr="008F3AE4">
        <w:rPr>
          <w:rFonts w:ascii="Times New Roman" w:hAnsi="Times New Roman" w:cs="Times New Roman"/>
        </w:rPr>
        <w:t>/</w:t>
      </w:r>
      <w:proofErr w:type="spellStart"/>
      <w:r w:rsidRPr="008F3AE4">
        <w:rPr>
          <w:rFonts w:ascii="Times New Roman" w:hAnsi="Times New Roman" w:cs="Times New Roman"/>
        </w:rPr>
        <w:t>yerel</w:t>
      </w:r>
      <w:proofErr w:type="spellEnd"/>
      <w:r w:rsidRPr="008F3AE4">
        <w:rPr>
          <w:rFonts w:ascii="Times New Roman" w:hAnsi="Times New Roman" w:cs="Times New Roman"/>
        </w:rPr>
        <w:t xml:space="preserve"> </w:t>
      </w:r>
      <w:proofErr w:type="spellStart"/>
      <w:r w:rsidRPr="008F3AE4">
        <w:rPr>
          <w:rFonts w:ascii="Times New Roman" w:hAnsi="Times New Roman" w:cs="Times New Roman"/>
        </w:rPr>
        <w:t>yönetim</w:t>
      </w:r>
      <w:proofErr w:type="spellEnd"/>
      <w:r w:rsidRPr="008F3AE4">
        <w:rPr>
          <w:rFonts w:ascii="Times New Roman" w:hAnsi="Times New Roman" w:cs="Times New Roman"/>
        </w:rPr>
        <w:t xml:space="preserve">): risk </w:t>
      </w:r>
      <w:proofErr w:type="spellStart"/>
      <w:r w:rsidRPr="008F3AE4">
        <w:rPr>
          <w:rFonts w:ascii="Times New Roman" w:hAnsi="Times New Roman" w:cs="Times New Roman"/>
        </w:rPr>
        <w:t>analizleri</w:t>
      </w:r>
      <w:proofErr w:type="spellEnd"/>
      <w:r w:rsidRPr="008F3AE4">
        <w:rPr>
          <w:rFonts w:ascii="Times New Roman" w:hAnsi="Times New Roman" w:cs="Times New Roman"/>
        </w:rPr>
        <w:t xml:space="preserve">, </w:t>
      </w:r>
      <w:proofErr w:type="spellStart"/>
      <w:r w:rsidRPr="008F3AE4">
        <w:rPr>
          <w:rFonts w:ascii="Times New Roman" w:hAnsi="Times New Roman" w:cs="Times New Roman"/>
        </w:rPr>
        <w:t>eylem</w:t>
      </w:r>
      <w:proofErr w:type="spellEnd"/>
      <w:r w:rsidRPr="008F3AE4">
        <w:rPr>
          <w:rFonts w:ascii="Times New Roman" w:hAnsi="Times New Roman" w:cs="Times New Roman"/>
        </w:rPr>
        <w:t xml:space="preserve"> </w:t>
      </w:r>
      <w:proofErr w:type="spellStart"/>
      <w:r w:rsidRPr="008F3AE4">
        <w:rPr>
          <w:rFonts w:ascii="Times New Roman" w:hAnsi="Times New Roman" w:cs="Times New Roman"/>
        </w:rPr>
        <w:t>planları</w:t>
      </w:r>
      <w:proofErr w:type="spellEnd"/>
      <w:r w:rsidRPr="008F3AE4">
        <w:rPr>
          <w:rFonts w:ascii="Times New Roman" w:hAnsi="Times New Roman" w:cs="Times New Roman"/>
        </w:rPr>
        <w:t xml:space="preserve">, </w:t>
      </w:r>
      <w:proofErr w:type="spellStart"/>
      <w:r w:rsidRPr="008F3AE4">
        <w:rPr>
          <w:rFonts w:ascii="Times New Roman" w:hAnsi="Times New Roman" w:cs="Times New Roman"/>
        </w:rPr>
        <w:t>sakınım</w:t>
      </w:r>
      <w:proofErr w:type="spellEnd"/>
      <w:r w:rsidRPr="008F3AE4">
        <w:rPr>
          <w:rFonts w:ascii="Times New Roman" w:hAnsi="Times New Roman" w:cs="Times New Roman"/>
        </w:rPr>
        <w:t xml:space="preserve"> </w:t>
      </w:r>
      <w:proofErr w:type="spellStart"/>
      <w:r w:rsidRPr="008F3AE4">
        <w:rPr>
          <w:rFonts w:ascii="Times New Roman" w:hAnsi="Times New Roman" w:cs="Times New Roman"/>
        </w:rPr>
        <w:t>planlaması</w:t>
      </w:r>
      <w:proofErr w:type="spellEnd"/>
      <w:r w:rsidRPr="008F3AE4">
        <w:rPr>
          <w:rFonts w:ascii="Times New Roman" w:hAnsi="Times New Roman" w:cs="Times New Roman"/>
        </w:rPr>
        <w:t xml:space="preserve"> </w:t>
      </w:r>
      <w:proofErr w:type="spellStart"/>
      <w:r w:rsidRPr="008F3AE4">
        <w:rPr>
          <w:rFonts w:ascii="Times New Roman" w:hAnsi="Times New Roman" w:cs="Times New Roman"/>
        </w:rPr>
        <w:t>ve</w:t>
      </w:r>
      <w:proofErr w:type="spellEnd"/>
      <w:r w:rsidRPr="008F3AE4">
        <w:rPr>
          <w:rFonts w:ascii="Times New Roman" w:hAnsi="Times New Roman" w:cs="Times New Roman"/>
        </w:rPr>
        <w:t xml:space="preserve"> </w:t>
      </w:r>
      <w:proofErr w:type="spellStart"/>
      <w:r w:rsidRPr="008F3AE4">
        <w:rPr>
          <w:rFonts w:ascii="Times New Roman" w:hAnsi="Times New Roman" w:cs="Times New Roman"/>
        </w:rPr>
        <w:t>hazırlık</w:t>
      </w:r>
      <w:proofErr w:type="spellEnd"/>
      <w:r w:rsidRPr="008F3AE4">
        <w:rPr>
          <w:rFonts w:ascii="Times New Roman" w:hAnsi="Times New Roman" w:cs="Times New Roman"/>
        </w:rPr>
        <w:t xml:space="preserve"> </w:t>
      </w:r>
      <w:proofErr w:type="spellStart"/>
      <w:r w:rsidRPr="008F3AE4">
        <w:rPr>
          <w:rFonts w:ascii="Times New Roman" w:hAnsi="Times New Roman" w:cs="Times New Roman"/>
        </w:rPr>
        <w:t>eğitimleri</w:t>
      </w:r>
      <w:proofErr w:type="spellEnd"/>
      <w:r w:rsidRPr="008F3AE4">
        <w:rPr>
          <w:rFonts w:ascii="Times New Roman" w:hAnsi="Times New Roman" w:cs="Times New Roman"/>
        </w:rPr>
        <w:t>.</w:t>
      </w:r>
    </w:p>
    <w:p w14:paraId="00A7C3EF" w14:textId="77777777" w:rsidR="00C8279E" w:rsidRPr="008F3AE4" w:rsidRDefault="00C8279E" w:rsidP="00053E24">
      <w:pPr>
        <w:pStyle w:val="ListeMaddemi"/>
        <w:jc w:val="both"/>
        <w:rPr>
          <w:rFonts w:ascii="Times New Roman" w:hAnsi="Times New Roman" w:cs="Times New Roman"/>
        </w:rPr>
      </w:pPr>
      <w:r w:rsidRPr="008F3AE4">
        <w:rPr>
          <w:rFonts w:ascii="Times New Roman" w:hAnsi="Times New Roman" w:cs="Times New Roman"/>
        </w:rPr>
        <w:t xml:space="preserve">Kriz </w:t>
      </w:r>
      <w:proofErr w:type="spellStart"/>
      <w:r w:rsidRPr="008F3AE4">
        <w:rPr>
          <w:rFonts w:ascii="Times New Roman" w:hAnsi="Times New Roman" w:cs="Times New Roman"/>
        </w:rPr>
        <w:t>yönetimi</w:t>
      </w:r>
      <w:proofErr w:type="spellEnd"/>
      <w:r w:rsidRPr="008F3AE4">
        <w:rPr>
          <w:rFonts w:ascii="Times New Roman" w:hAnsi="Times New Roman" w:cs="Times New Roman"/>
        </w:rPr>
        <w:t xml:space="preserve"> </w:t>
      </w:r>
      <w:proofErr w:type="spellStart"/>
      <w:r w:rsidRPr="008F3AE4">
        <w:rPr>
          <w:rFonts w:ascii="Times New Roman" w:hAnsi="Times New Roman" w:cs="Times New Roman"/>
        </w:rPr>
        <w:t>ve</w:t>
      </w:r>
      <w:proofErr w:type="spellEnd"/>
      <w:r w:rsidRPr="008F3AE4">
        <w:rPr>
          <w:rFonts w:ascii="Times New Roman" w:hAnsi="Times New Roman" w:cs="Times New Roman"/>
        </w:rPr>
        <w:t xml:space="preserve"> </w:t>
      </w:r>
      <w:proofErr w:type="spellStart"/>
      <w:r w:rsidRPr="008F3AE4">
        <w:rPr>
          <w:rFonts w:ascii="Times New Roman" w:hAnsi="Times New Roman" w:cs="Times New Roman"/>
        </w:rPr>
        <w:t>lojistik</w:t>
      </w:r>
      <w:proofErr w:type="spellEnd"/>
      <w:r w:rsidRPr="008F3AE4">
        <w:rPr>
          <w:rFonts w:ascii="Times New Roman" w:hAnsi="Times New Roman" w:cs="Times New Roman"/>
        </w:rPr>
        <w:t xml:space="preserve"> </w:t>
      </w:r>
      <w:proofErr w:type="spellStart"/>
      <w:r w:rsidRPr="008F3AE4">
        <w:rPr>
          <w:rFonts w:ascii="Times New Roman" w:hAnsi="Times New Roman" w:cs="Times New Roman"/>
        </w:rPr>
        <w:t>koordinatörü</w:t>
      </w:r>
      <w:proofErr w:type="spellEnd"/>
      <w:r w:rsidRPr="008F3AE4">
        <w:rPr>
          <w:rFonts w:ascii="Times New Roman" w:hAnsi="Times New Roman" w:cs="Times New Roman"/>
        </w:rPr>
        <w:t xml:space="preserve"> (</w:t>
      </w:r>
      <w:proofErr w:type="spellStart"/>
      <w:r w:rsidRPr="008F3AE4">
        <w:rPr>
          <w:rFonts w:ascii="Times New Roman" w:hAnsi="Times New Roman" w:cs="Times New Roman"/>
        </w:rPr>
        <w:t>kamu</w:t>
      </w:r>
      <w:proofErr w:type="spellEnd"/>
      <w:r w:rsidRPr="008F3AE4">
        <w:rPr>
          <w:rFonts w:ascii="Times New Roman" w:hAnsi="Times New Roman" w:cs="Times New Roman"/>
        </w:rPr>
        <w:t>/</w:t>
      </w:r>
      <w:proofErr w:type="spellStart"/>
      <w:r w:rsidRPr="008F3AE4">
        <w:rPr>
          <w:rFonts w:ascii="Times New Roman" w:hAnsi="Times New Roman" w:cs="Times New Roman"/>
        </w:rPr>
        <w:t>özel</w:t>
      </w:r>
      <w:proofErr w:type="spellEnd"/>
      <w:r w:rsidRPr="008F3AE4">
        <w:rPr>
          <w:rFonts w:ascii="Times New Roman" w:hAnsi="Times New Roman" w:cs="Times New Roman"/>
        </w:rPr>
        <w:t xml:space="preserve"> </w:t>
      </w:r>
      <w:proofErr w:type="spellStart"/>
      <w:r w:rsidRPr="008F3AE4">
        <w:rPr>
          <w:rFonts w:ascii="Times New Roman" w:hAnsi="Times New Roman" w:cs="Times New Roman"/>
        </w:rPr>
        <w:t>sektör</w:t>
      </w:r>
      <w:proofErr w:type="spellEnd"/>
      <w:r w:rsidRPr="008F3AE4">
        <w:rPr>
          <w:rFonts w:ascii="Times New Roman" w:hAnsi="Times New Roman" w:cs="Times New Roman"/>
        </w:rPr>
        <w:t xml:space="preserve">/STK): </w:t>
      </w:r>
      <w:proofErr w:type="spellStart"/>
      <w:r w:rsidRPr="008F3AE4">
        <w:rPr>
          <w:rFonts w:ascii="Times New Roman" w:hAnsi="Times New Roman" w:cs="Times New Roman"/>
        </w:rPr>
        <w:t>kaynak</w:t>
      </w:r>
      <w:proofErr w:type="spellEnd"/>
      <w:r w:rsidRPr="008F3AE4">
        <w:rPr>
          <w:rFonts w:ascii="Times New Roman" w:hAnsi="Times New Roman" w:cs="Times New Roman"/>
        </w:rPr>
        <w:t xml:space="preserve"> </w:t>
      </w:r>
      <w:proofErr w:type="spellStart"/>
      <w:r w:rsidRPr="008F3AE4">
        <w:rPr>
          <w:rFonts w:ascii="Times New Roman" w:hAnsi="Times New Roman" w:cs="Times New Roman"/>
        </w:rPr>
        <w:t>planlama</w:t>
      </w:r>
      <w:proofErr w:type="spellEnd"/>
      <w:r w:rsidRPr="008F3AE4">
        <w:rPr>
          <w:rFonts w:ascii="Times New Roman" w:hAnsi="Times New Roman" w:cs="Times New Roman"/>
        </w:rPr>
        <w:t xml:space="preserve">, </w:t>
      </w:r>
      <w:proofErr w:type="spellStart"/>
      <w:r w:rsidRPr="008F3AE4">
        <w:rPr>
          <w:rFonts w:ascii="Times New Roman" w:hAnsi="Times New Roman" w:cs="Times New Roman"/>
        </w:rPr>
        <w:t>tedarik</w:t>
      </w:r>
      <w:proofErr w:type="spellEnd"/>
      <w:r w:rsidRPr="008F3AE4">
        <w:rPr>
          <w:rFonts w:ascii="Times New Roman" w:hAnsi="Times New Roman" w:cs="Times New Roman"/>
        </w:rPr>
        <w:t xml:space="preserve"> </w:t>
      </w:r>
      <w:proofErr w:type="spellStart"/>
      <w:r w:rsidRPr="008F3AE4">
        <w:rPr>
          <w:rFonts w:ascii="Times New Roman" w:hAnsi="Times New Roman" w:cs="Times New Roman"/>
        </w:rPr>
        <w:t>zinciri</w:t>
      </w:r>
      <w:proofErr w:type="spellEnd"/>
      <w:r w:rsidRPr="008F3AE4">
        <w:rPr>
          <w:rFonts w:ascii="Times New Roman" w:hAnsi="Times New Roman" w:cs="Times New Roman"/>
        </w:rPr>
        <w:t xml:space="preserve">, </w:t>
      </w:r>
      <w:proofErr w:type="spellStart"/>
      <w:r w:rsidRPr="008F3AE4">
        <w:rPr>
          <w:rFonts w:ascii="Times New Roman" w:hAnsi="Times New Roman" w:cs="Times New Roman"/>
        </w:rPr>
        <w:t>acil</w:t>
      </w:r>
      <w:proofErr w:type="spellEnd"/>
      <w:r w:rsidRPr="008F3AE4">
        <w:rPr>
          <w:rFonts w:ascii="Times New Roman" w:hAnsi="Times New Roman" w:cs="Times New Roman"/>
        </w:rPr>
        <w:t xml:space="preserve"> </w:t>
      </w:r>
      <w:proofErr w:type="spellStart"/>
      <w:r w:rsidRPr="008F3AE4">
        <w:rPr>
          <w:rFonts w:ascii="Times New Roman" w:hAnsi="Times New Roman" w:cs="Times New Roman"/>
        </w:rPr>
        <w:t>haberleşme</w:t>
      </w:r>
      <w:proofErr w:type="spellEnd"/>
      <w:r w:rsidRPr="008F3AE4">
        <w:rPr>
          <w:rFonts w:ascii="Times New Roman" w:hAnsi="Times New Roman" w:cs="Times New Roman"/>
        </w:rPr>
        <w:t xml:space="preserve"> </w:t>
      </w:r>
      <w:proofErr w:type="spellStart"/>
      <w:r w:rsidRPr="008F3AE4">
        <w:rPr>
          <w:rFonts w:ascii="Times New Roman" w:hAnsi="Times New Roman" w:cs="Times New Roman"/>
        </w:rPr>
        <w:t>ve</w:t>
      </w:r>
      <w:proofErr w:type="spellEnd"/>
      <w:r w:rsidRPr="008F3AE4">
        <w:rPr>
          <w:rFonts w:ascii="Times New Roman" w:hAnsi="Times New Roman" w:cs="Times New Roman"/>
        </w:rPr>
        <w:t xml:space="preserve"> </w:t>
      </w:r>
      <w:proofErr w:type="spellStart"/>
      <w:r w:rsidRPr="008F3AE4">
        <w:rPr>
          <w:rFonts w:ascii="Times New Roman" w:hAnsi="Times New Roman" w:cs="Times New Roman"/>
        </w:rPr>
        <w:t>saha</w:t>
      </w:r>
      <w:proofErr w:type="spellEnd"/>
      <w:r w:rsidRPr="008F3AE4">
        <w:rPr>
          <w:rFonts w:ascii="Times New Roman" w:hAnsi="Times New Roman" w:cs="Times New Roman"/>
        </w:rPr>
        <w:t xml:space="preserve"> </w:t>
      </w:r>
      <w:proofErr w:type="spellStart"/>
      <w:r w:rsidRPr="008F3AE4">
        <w:rPr>
          <w:rFonts w:ascii="Times New Roman" w:hAnsi="Times New Roman" w:cs="Times New Roman"/>
        </w:rPr>
        <w:t>koordinasyonu</w:t>
      </w:r>
      <w:proofErr w:type="spellEnd"/>
      <w:r w:rsidRPr="008F3AE4">
        <w:rPr>
          <w:rFonts w:ascii="Times New Roman" w:hAnsi="Times New Roman" w:cs="Times New Roman"/>
        </w:rPr>
        <w:t>.</w:t>
      </w:r>
    </w:p>
    <w:p w14:paraId="3F14577B" w14:textId="77777777" w:rsidR="00C8279E" w:rsidRPr="008F3AE4" w:rsidRDefault="00C8279E" w:rsidP="00053E24">
      <w:pPr>
        <w:pStyle w:val="ListeMaddemi"/>
        <w:jc w:val="both"/>
        <w:rPr>
          <w:rFonts w:ascii="Times New Roman" w:hAnsi="Times New Roman" w:cs="Times New Roman"/>
        </w:rPr>
      </w:pPr>
      <w:proofErr w:type="spellStart"/>
      <w:r w:rsidRPr="008F3AE4">
        <w:rPr>
          <w:rFonts w:ascii="Times New Roman" w:hAnsi="Times New Roman" w:cs="Times New Roman"/>
        </w:rPr>
        <w:t>Sağlık</w:t>
      </w:r>
      <w:proofErr w:type="spellEnd"/>
      <w:r w:rsidRPr="008F3AE4">
        <w:rPr>
          <w:rFonts w:ascii="Times New Roman" w:hAnsi="Times New Roman" w:cs="Times New Roman"/>
        </w:rPr>
        <w:t xml:space="preserve"> </w:t>
      </w:r>
      <w:proofErr w:type="spellStart"/>
      <w:r w:rsidRPr="008F3AE4">
        <w:rPr>
          <w:rFonts w:ascii="Times New Roman" w:hAnsi="Times New Roman" w:cs="Times New Roman"/>
        </w:rPr>
        <w:t>afet</w:t>
      </w:r>
      <w:proofErr w:type="spellEnd"/>
      <w:r w:rsidRPr="008F3AE4">
        <w:rPr>
          <w:rFonts w:ascii="Times New Roman" w:hAnsi="Times New Roman" w:cs="Times New Roman"/>
        </w:rPr>
        <w:t xml:space="preserve"> </w:t>
      </w:r>
      <w:proofErr w:type="spellStart"/>
      <w:r w:rsidRPr="008F3AE4">
        <w:rPr>
          <w:rFonts w:ascii="Times New Roman" w:hAnsi="Times New Roman" w:cs="Times New Roman"/>
        </w:rPr>
        <w:t>yönetimi</w:t>
      </w:r>
      <w:proofErr w:type="spellEnd"/>
      <w:r w:rsidRPr="008F3AE4">
        <w:rPr>
          <w:rFonts w:ascii="Times New Roman" w:hAnsi="Times New Roman" w:cs="Times New Roman"/>
        </w:rPr>
        <w:t xml:space="preserve"> </w:t>
      </w:r>
      <w:proofErr w:type="spellStart"/>
      <w:r w:rsidRPr="008F3AE4">
        <w:rPr>
          <w:rFonts w:ascii="Times New Roman" w:hAnsi="Times New Roman" w:cs="Times New Roman"/>
        </w:rPr>
        <w:t>uygulayıcısı</w:t>
      </w:r>
      <w:proofErr w:type="spellEnd"/>
      <w:r w:rsidRPr="008F3AE4">
        <w:rPr>
          <w:rFonts w:ascii="Times New Roman" w:hAnsi="Times New Roman" w:cs="Times New Roman"/>
        </w:rPr>
        <w:t xml:space="preserve"> (</w:t>
      </w:r>
      <w:proofErr w:type="spellStart"/>
      <w:r w:rsidRPr="008F3AE4">
        <w:rPr>
          <w:rFonts w:ascii="Times New Roman" w:hAnsi="Times New Roman" w:cs="Times New Roman"/>
        </w:rPr>
        <w:t>sağlık</w:t>
      </w:r>
      <w:proofErr w:type="spellEnd"/>
      <w:r w:rsidRPr="008F3AE4">
        <w:rPr>
          <w:rFonts w:ascii="Times New Roman" w:hAnsi="Times New Roman" w:cs="Times New Roman"/>
        </w:rPr>
        <w:t xml:space="preserve"> </w:t>
      </w:r>
      <w:proofErr w:type="spellStart"/>
      <w:r w:rsidRPr="008F3AE4">
        <w:rPr>
          <w:rFonts w:ascii="Times New Roman" w:hAnsi="Times New Roman" w:cs="Times New Roman"/>
        </w:rPr>
        <w:t>kurumları</w:t>
      </w:r>
      <w:proofErr w:type="spellEnd"/>
      <w:r w:rsidRPr="008F3AE4">
        <w:rPr>
          <w:rFonts w:ascii="Times New Roman" w:hAnsi="Times New Roman" w:cs="Times New Roman"/>
        </w:rPr>
        <w:t xml:space="preserve">): </w:t>
      </w:r>
      <w:proofErr w:type="spellStart"/>
      <w:r w:rsidRPr="008F3AE4">
        <w:rPr>
          <w:rFonts w:ascii="Times New Roman" w:hAnsi="Times New Roman" w:cs="Times New Roman"/>
        </w:rPr>
        <w:t>salgın</w:t>
      </w:r>
      <w:proofErr w:type="spellEnd"/>
      <w:r w:rsidRPr="008F3AE4">
        <w:rPr>
          <w:rFonts w:ascii="Times New Roman" w:hAnsi="Times New Roman" w:cs="Times New Roman"/>
        </w:rPr>
        <w:t xml:space="preserve"> </w:t>
      </w:r>
      <w:proofErr w:type="spellStart"/>
      <w:r w:rsidRPr="008F3AE4">
        <w:rPr>
          <w:rFonts w:ascii="Times New Roman" w:hAnsi="Times New Roman" w:cs="Times New Roman"/>
        </w:rPr>
        <w:t>yönetimi</w:t>
      </w:r>
      <w:proofErr w:type="spellEnd"/>
      <w:r w:rsidRPr="008F3AE4">
        <w:rPr>
          <w:rFonts w:ascii="Times New Roman" w:hAnsi="Times New Roman" w:cs="Times New Roman"/>
        </w:rPr>
        <w:t xml:space="preserve">, </w:t>
      </w:r>
      <w:proofErr w:type="spellStart"/>
      <w:r w:rsidRPr="008F3AE4">
        <w:rPr>
          <w:rFonts w:ascii="Times New Roman" w:hAnsi="Times New Roman" w:cs="Times New Roman"/>
        </w:rPr>
        <w:t>triyaj</w:t>
      </w:r>
      <w:proofErr w:type="spellEnd"/>
      <w:r w:rsidRPr="008F3AE4">
        <w:rPr>
          <w:rFonts w:ascii="Times New Roman" w:hAnsi="Times New Roman" w:cs="Times New Roman"/>
        </w:rPr>
        <w:t xml:space="preserve"> </w:t>
      </w:r>
      <w:proofErr w:type="spellStart"/>
      <w:r w:rsidRPr="008F3AE4">
        <w:rPr>
          <w:rFonts w:ascii="Times New Roman" w:hAnsi="Times New Roman" w:cs="Times New Roman"/>
        </w:rPr>
        <w:t>ve</w:t>
      </w:r>
      <w:proofErr w:type="spellEnd"/>
      <w:r w:rsidRPr="008F3AE4">
        <w:rPr>
          <w:rFonts w:ascii="Times New Roman" w:hAnsi="Times New Roman" w:cs="Times New Roman"/>
        </w:rPr>
        <w:t xml:space="preserve"> </w:t>
      </w:r>
      <w:proofErr w:type="spellStart"/>
      <w:r w:rsidRPr="008F3AE4">
        <w:rPr>
          <w:rFonts w:ascii="Times New Roman" w:hAnsi="Times New Roman" w:cs="Times New Roman"/>
        </w:rPr>
        <w:t>afet</w:t>
      </w:r>
      <w:proofErr w:type="spellEnd"/>
      <w:r w:rsidRPr="008F3AE4">
        <w:rPr>
          <w:rFonts w:ascii="Times New Roman" w:hAnsi="Times New Roman" w:cs="Times New Roman"/>
        </w:rPr>
        <w:t xml:space="preserve"> </w:t>
      </w:r>
      <w:proofErr w:type="spellStart"/>
      <w:r w:rsidRPr="008F3AE4">
        <w:rPr>
          <w:rFonts w:ascii="Times New Roman" w:hAnsi="Times New Roman" w:cs="Times New Roman"/>
        </w:rPr>
        <w:t>tıbbı</w:t>
      </w:r>
      <w:proofErr w:type="spellEnd"/>
      <w:r w:rsidRPr="008F3AE4">
        <w:rPr>
          <w:rFonts w:ascii="Times New Roman" w:hAnsi="Times New Roman" w:cs="Times New Roman"/>
        </w:rPr>
        <w:t xml:space="preserve"> </w:t>
      </w:r>
      <w:proofErr w:type="spellStart"/>
      <w:r w:rsidRPr="008F3AE4">
        <w:rPr>
          <w:rFonts w:ascii="Times New Roman" w:hAnsi="Times New Roman" w:cs="Times New Roman"/>
        </w:rPr>
        <w:t>uygulamaları</w:t>
      </w:r>
      <w:proofErr w:type="spellEnd"/>
      <w:r w:rsidRPr="008F3AE4">
        <w:rPr>
          <w:rFonts w:ascii="Times New Roman" w:hAnsi="Times New Roman" w:cs="Times New Roman"/>
        </w:rPr>
        <w:t xml:space="preserve">, </w:t>
      </w:r>
      <w:proofErr w:type="spellStart"/>
      <w:r w:rsidRPr="008F3AE4">
        <w:rPr>
          <w:rFonts w:ascii="Times New Roman" w:hAnsi="Times New Roman" w:cs="Times New Roman"/>
        </w:rPr>
        <w:t>toplum</w:t>
      </w:r>
      <w:proofErr w:type="spellEnd"/>
      <w:r w:rsidRPr="008F3AE4">
        <w:rPr>
          <w:rFonts w:ascii="Times New Roman" w:hAnsi="Times New Roman" w:cs="Times New Roman"/>
        </w:rPr>
        <w:t xml:space="preserve"> </w:t>
      </w:r>
      <w:proofErr w:type="spellStart"/>
      <w:r w:rsidRPr="008F3AE4">
        <w:rPr>
          <w:rFonts w:ascii="Times New Roman" w:hAnsi="Times New Roman" w:cs="Times New Roman"/>
        </w:rPr>
        <w:t>sağlığı</w:t>
      </w:r>
      <w:proofErr w:type="spellEnd"/>
      <w:r w:rsidRPr="008F3AE4">
        <w:rPr>
          <w:rFonts w:ascii="Times New Roman" w:hAnsi="Times New Roman" w:cs="Times New Roman"/>
        </w:rPr>
        <w:t xml:space="preserve"> </w:t>
      </w:r>
      <w:proofErr w:type="spellStart"/>
      <w:r w:rsidRPr="008F3AE4">
        <w:rPr>
          <w:rFonts w:ascii="Times New Roman" w:hAnsi="Times New Roman" w:cs="Times New Roman"/>
        </w:rPr>
        <w:t>planlaması</w:t>
      </w:r>
      <w:proofErr w:type="spellEnd"/>
      <w:r w:rsidRPr="008F3AE4">
        <w:rPr>
          <w:rFonts w:ascii="Times New Roman" w:hAnsi="Times New Roman" w:cs="Times New Roman"/>
        </w:rPr>
        <w:t>.</w:t>
      </w:r>
    </w:p>
    <w:p w14:paraId="0A6CD13F" w14:textId="77777777" w:rsidR="00C8279E" w:rsidRPr="008F3AE4" w:rsidRDefault="00C8279E" w:rsidP="00053E24">
      <w:pPr>
        <w:pStyle w:val="ListeMaddemi"/>
        <w:jc w:val="both"/>
        <w:rPr>
          <w:rFonts w:ascii="Times New Roman" w:hAnsi="Times New Roman" w:cs="Times New Roman"/>
        </w:rPr>
      </w:pPr>
      <w:r w:rsidRPr="008F3AE4">
        <w:rPr>
          <w:rFonts w:ascii="Times New Roman" w:hAnsi="Times New Roman" w:cs="Times New Roman"/>
        </w:rPr>
        <w:t xml:space="preserve">CBS </w:t>
      </w:r>
      <w:proofErr w:type="spellStart"/>
      <w:r w:rsidRPr="008F3AE4">
        <w:rPr>
          <w:rFonts w:ascii="Times New Roman" w:hAnsi="Times New Roman" w:cs="Times New Roman"/>
        </w:rPr>
        <w:t>ve</w:t>
      </w:r>
      <w:proofErr w:type="spellEnd"/>
      <w:r w:rsidRPr="008F3AE4">
        <w:rPr>
          <w:rFonts w:ascii="Times New Roman" w:hAnsi="Times New Roman" w:cs="Times New Roman"/>
        </w:rPr>
        <w:t xml:space="preserve"> </w:t>
      </w:r>
      <w:proofErr w:type="spellStart"/>
      <w:r w:rsidRPr="008F3AE4">
        <w:rPr>
          <w:rFonts w:ascii="Times New Roman" w:hAnsi="Times New Roman" w:cs="Times New Roman"/>
        </w:rPr>
        <w:t>veri</w:t>
      </w:r>
      <w:proofErr w:type="spellEnd"/>
      <w:r w:rsidRPr="008F3AE4">
        <w:rPr>
          <w:rFonts w:ascii="Times New Roman" w:hAnsi="Times New Roman" w:cs="Times New Roman"/>
        </w:rPr>
        <w:t xml:space="preserve"> </w:t>
      </w:r>
      <w:proofErr w:type="spellStart"/>
      <w:r w:rsidRPr="008F3AE4">
        <w:rPr>
          <w:rFonts w:ascii="Times New Roman" w:hAnsi="Times New Roman" w:cs="Times New Roman"/>
        </w:rPr>
        <w:t>analitiği</w:t>
      </w:r>
      <w:proofErr w:type="spellEnd"/>
      <w:r w:rsidRPr="008F3AE4">
        <w:rPr>
          <w:rFonts w:ascii="Times New Roman" w:hAnsi="Times New Roman" w:cs="Times New Roman"/>
        </w:rPr>
        <w:t xml:space="preserve"> </w:t>
      </w:r>
      <w:proofErr w:type="spellStart"/>
      <w:r w:rsidRPr="008F3AE4">
        <w:rPr>
          <w:rFonts w:ascii="Times New Roman" w:hAnsi="Times New Roman" w:cs="Times New Roman"/>
        </w:rPr>
        <w:t>odaklı</w:t>
      </w:r>
      <w:proofErr w:type="spellEnd"/>
      <w:r w:rsidRPr="008F3AE4">
        <w:rPr>
          <w:rFonts w:ascii="Times New Roman" w:hAnsi="Times New Roman" w:cs="Times New Roman"/>
        </w:rPr>
        <w:t xml:space="preserve"> </w:t>
      </w:r>
      <w:proofErr w:type="spellStart"/>
      <w:r w:rsidRPr="008F3AE4">
        <w:rPr>
          <w:rFonts w:ascii="Times New Roman" w:hAnsi="Times New Roman" w:cs="Times New Roman"/>
        </w:rPr>
        <w:t>afet</w:t>
      </w:r>
      <w:proofErr w:type="spellEnd"/>
      <w:r w:rsidRPr="008F3AE4">
        <w:rPr>
          <w:rFonts w:ascii="Times New Roman" w:hAnsi="Times New Roman" w:cs="Times New Roman"/>
        </w:rPr>
        <w:t xml:space="preserve"> </w:t>
      </w:r>
      <w:proofErr w:type="spellStart"/>
      <w:r w:rsidRPr="008F3AE4">
        <w:rPr>
          <w:rFonts w:ascii="Times New Roman" w:hAnsi="Times New Roman" w:cs="Times New Roman"/>
        </w:rPr>
        <w:t>analisti</w:t>
      </w:r>
      <w:proofErr w:type="spellEnd"/>
      <w:r w:rsidRPr="008F3AE4">
        <w:rPr>
          <w:rFonts w:ascii="Times New Roman" w:hAnsi="Times New Roman" w:cs="Times New Roman"/>
        </w:rPr>
        <w:t xml:space="preserve">: </w:t>
      </w:r>
      <w:proofErr w:type="spellStart"/>
      <w:r w:rsidRPr="008F3AE4">
        <w:rPr>
          <w:rFonts w:ascii="Times New Roman" w:hAnsi="Times New Roman" w:cs="Times New Roman"/>
        </w:rPr>
        <w:t>mekânsal</w:t>
      </w:r>
      <w:proofErr w:type="spellEnd"/>
      <w:r w:rsidRPr="008F3AE4">
        <w:rPr>
          <w:rFonts w:ascii="Times New Roman" w:hAnsi="Times New Roman" w:cs="Times New Roman"/>
        </w:rPr>
        <w:t xml:space="preserve"> </w:t>
      </w:r>
      <w:proofErr w:type="spellStart"/>
      <w:r w:rsidRPr="008F3AE4">
        <w:rPr>
          <w:rFonts w:ascii="Times New Roman" w:hAnsi="Times New Roman" w:cs="Times New Roman"/>
        </w:rPr>
        <w:t>veri</w:t>
      </w:r>
      <w:proofErr w:type="spellEnd"/>
      <w:r w:rsidRPr="008F3AE4">
        <w:rPr>
          <w:rFonts w:ascii="Times New Roman" w:hAnsi="Times New Roman" w:cs="Times New Roman"/>
        </w:rPr>
        <w:t xml:space="preserve"> </w:t>
      </w:r>
      <w:proofErr w:type="spellStart"/>
      <w:r w:rsidRPr="008F3AE4">
        <w:rPr>
          <w:rFonts w:ascii="Times New Roman" w:hAnsi="Times New Roman" w:cs="Times New Roman"/>
        </w:rPr>
        <w:t>yönetimi</w:t>
      </w:r>
      <w:proofErr w:type="spellEnd"/>
      <w:r w:rsidRPr="008F3AE4">
        <w:rPr>
          <w:rFonts w:ascii="Times New Roman" w:hAnsi="Times New Roman" w:cs="Times New Roman"/>
        </w:rPr>
        <w:t xml:space="preserve">, </w:t>
      </w:r>
      <w:proofErr w:type="spellStart"/>
      <w:r w:rsidRPr="008F3AE4">
        <w:rPr>
          <w:rFonts w:ascii="Times New Roman" w:hAnsi="Times New Roman" w:cs="Times New Roman"/>
        </w:rPr>
        <w:t>tehlike</w:t>
      </w:r>
      <w:proofErr w:type="spellEnd"/>
      <w:r w:rsidRPr="008F3AE4">
        <w:rPr>
          <w:rFonts w:ascii="Times New Roman" w:hAnsi="Times New Roman" w:cs="Times New Roman"/>
        </w:rPr>
        <w:t>/</w:t>
      </w:r>
      <w:proofErr w:type="spellStart"/>
      <w:r w:rsidRPr="008F3AE4">
        <w:rPr>
          <w:rFonts w:ascii="Times New Roman" w:hAnsi="Times New Roman" w:cs="Times New Roman"/>
        </w:rPr>
        <w:t>zarar</w:t>
      </w:r>
      <w:proofErr w:type="spellEnd"/>
      <w:r w:rsidRPr="008F3AE4">
        <w:rPr>
          <w:rFonts w:ascii="Times New Roman" w:hAnsi="Times New Roman" w:cs="Times New Roman"/>
        </w:rPr>
        <w:t xml:space="preserve"> </w:t>
      </w:r>
      <w:proofErr w:type="spellStart"/>
      <w:r w:rsidRPr="008F3AE4">
        <w:rPr>
          <w:rFonts w:ascii="Times New Roman" w:hAnsi="Times New Roman" w:cs="Times New Roman"/>
        </w:rPr>
        <w:t>haritalama</w:t>
      </w:r>
      <w:proofErr w:type="spellEnd"/>
      <w:r w:rsidRPr="008F3AE4">
        <w:rPr>
          <w:rFonts w:ascii="Times New Roman" w:hAnsi="Times New Roman" w:cs="Times New Roman"/>
        </w:rPr>
        <w:t xml:space="preserve">, </w:t>
      </w:r>
      <w:proofErr w:type="spellStart"/>
      <w:r w:rsidRPr="008F3AE4">
        <w:rPr>
          <w:rFonts w:ascii="Times New Roman" w:hAnsi="Times New Roman" w:cs="Times New Roman"/>
        </w:rPr>
        <w:t>karar</w:t>
      </w:r>
      <w:proofErr w:type="spellEnd"/>
      <w:r w:rsidRPr="008F3AE4">
        <w:rPr>
          <w:rFonts w:ascii="Times New Roman" w:hAnsi="Times New Roman" w:cs="Times New Roman"/>
        </w:rPr>
        <w:t xml:space="preserve"> </w:t>
      </w:r>
      <w:proofErr w:type="spellStart"/>
      <w:r w:rsidRPr="008F3AE4">
        <w:rPr>
          <w:rFonts w:ascii="Times New Roman" w:hAnsi="Times New Roman" w:cs="Times New Roman"/>
        </w:rPr>
        <w:t>destek</w:t>
      </w:r>
      <w:proofErr w:type="spellEnd"/>
      <w:r w:rsidRPr="008F3AE4">
        <w:rPr>
          <w:rFonts w:ascii="Times New Roman" w:hAnsi="Times New Roman" w:cs="Times New Roman"/>
        </w:rPr>
        <w:t xml:space="preserve"> </w:t>
      </w:r>
      <w:proofErr w:type="spellStart"/>
      <w:r w:rsidRPr="008F3AE4">
        <w:rPr>
          <w:rFonts w:ascii="Times New Roman" w:hAnsi="Times New Roman" w:cs="Times New Roman"/>
        </w:rPr>
        <w:t>sistemleri</w:t>
      </w:r>
      <w:proofErr w:type="spellEnd"/>
      <w:r w:rsidRPr="008F3AE4">
        <w:rPr>
          <w:rFonts w:ascii="Times New Roman" w:hAnsi="Times New Roman" w:cs="Times New Roman"/>
        </w:rPr>
        <w:t xml:space="preserve"> </w:t>
      </w:r>
      <w:proofErr w:type="spellStart"/>
      <w:r w:rsidRPr="008F3AE4">
        <w:rPr>
          <w:rFonts w:ascii="Times New Roman" w:hAnsi="Times New Roman" w:cs="Times New Roman"/>
        </w:rPr>
        <w:t>ve</w:t>
      </w:r>
      <w:proofErr w:type="spellEnd"/>
      <w:r w:rsidRPr="008F3AE4">
        <w:rPr>
          <w:rFonts w:ascii="Times New Roman" w:hAnsi="Times New Roman" w:cs="Times New Roman"/>
        </w:rPr>
        <w:t xml:space="preserve"> </w:t>
      </w:r>
      <w:proofErr w:type="spellStart"/>
      <w:r w:rsidRPr="008F3AE4">
        <w:rPr>
          <w:rFonts w:ascii="Times New Roman" w:hAnsi="Times New Roman" w:cs="Times New Roman"/>
        </w:rPr>
        <w:t>yapay</w:t>
      </w:r>
      <w:proofErr w:type="spellEnd"/>
      <w:r w:rsidRPr="008F3AE4">
        <w:rPr>
          <w:rFonts w:ascii="Times New Roman" w:hAnsi="Times New Roman" w:cs="Times New Roman"/>
        </w:rPr>
        <w:t xml:space="preserve"> </w:t>
      </w:r>
      <w:proofErr w:type="spellStart"/>
      <w:r w:rsidRPr="008F3AE4">
        <w:rPr>
          <w:rFonts w:ascii="Times New Roman" w:hAnsi="Times New Roman" w:cs="Times New Roman"/>
        </w:rPr>
        <w:t>zekâ</w:t>
      </w:r>
      <w:proofErr w:type="spellEnd"/>
      <w:r w:rsidRPr="008F3AE4">
        <w:rPr>
          <w:rFonts w:ascii="Times New Roman" w:hAnsi="Times New Roman" w:cs="Times New Roman"/>
        </w:rPr>
        <w:t xml:space="preserve"> </w:t>
      </w:r>
      <w:proofErr w:type="spellStart"/>
      <w:r w:rsidRPr="008F3AE4">
        <w:rPr>
          <w:rFonts w:ascii="Times New Roman" w:hAnsi="Times New Roman" w:cs="Times New Roman"/>
        </w:rPr>
        <w:t>uygulamaları</w:t>
      </w:r>
      <w:proofErr w:type="spellEnd"/>
      <w:r w:rsidRPr="008F3AE4">
        <w:rPr>
          <w:rFonts w:ascii="Times New Roman" w:hAnsi="Times New Roman" w:cs="Times New Roman"/>
        </w:rPr>
        <w:t>.</w:t>
      </w:r>
    </w:p>
    <w:p w14:paraId="0BA40860" w14:textId="77777777" w:rsidR="00C8279E" w:rsidRPr="008F3AE4" w:rsidRDefault="00C8279E" w:rsidP="00053E24">
      <w:pPr>
        <w:pStyle w:val="ListeMaddemi"/>
        <w:jc w:val="both"/>
        <w:rPr>
          <w:rFonts w:ascii="Times New Roman" w:hAnsi="Times New Roman" w:cs="Times New Roman"/>
        </w:rPr>
      </w:pPr>
      <w:r w:rsidRPr="008F3AE4">
        <w:rPr>
          <w:rFonts w:ascii="Times New Roman" w:hAnsi="Times New Roman" w:cs="Times New Roman"/>
        </w:rPr>
        <w:t xml:space="preserve">Akademik </w:t>
      </w:r>
      <w:proofErr w:type="spellStart"/>
      <w:r w:rsidRPr="008F3AE4">
        <w:rPr>
          <w:rFonts w:ascii="Times New Roman" w:hAnsi="Times New Roman" w:cs="Times New Roman"/>
        </w:rPr>
        <w:t>araştırmacı</w:t>
      </w:r>
      <w:proofErr w:type="spellEnd"/>
      <w:r w:rsidRPr="008F3AE4">
        <w:rPr>
          <w:rFonts w:ascii="Times New Roman" w:hAnsi="Times New Roman" w:cs="Times New Roman"/>
        </w:rPr>
        <w:t xml:space="preserve"> </w:t>
      </w:r>
      <w:proofErr w:type="spellStart"/>
      <w:r w:rsidRPr="008F3AE4">
        <w:rPr>
          <w:rFonts w:ascii="Times New Roman" w:hAnsi="Times New Roman" w:cs="Times New Roman"/>
        </w:rPr>
        <w:t>adayı</w:t>
      </w:r>
      <w:proofErr w:type="spellEnd"/>
      <w:r w:rsidRPr="008F3AE4">
        <w:rPr>
          <w:rFonts w:ascii="Times New Roman" w:hAnsi="Times New Roman" w:cs="Times New Roman"/>
        </w:rPr>
        <w:t xml:space="preserve">: </w:t>
      </w:r>
      <w:proofErr w:type="spellStart"/>
      <w:r w:rsidRPr="008F3AE4">
        <w:rPr>
          <w:rFonts w:ascii="Times New Roman" w:hAnsi="Times New Roman" w:cs="Times New Roman"/>
        </w:rPr>
        <w:t>afet</w:t>
      </w:r>
      <w:proofErr w:type="spellEnd"/>
      <w:r w:rsidRPr="008F3AE4">
        <w:rPr>
          <w:rFonts w:ascii="Times New Roman" w:hAnsi="Times New Roman" w:cs="Times New Roman"/>
        </w:rPr>
        <w:t xml:space="preserve"> </w:t>
      </w:r>
      <w:proofErr w:type="spellStart"/>
      <w:r w:rsidRPr="008F3AE4">
        <w:rPr>
          <w:rFonts w:ascii="Times New Roman" w:hAnsi="Times New Roman" w:cs="Times New Roman"/>
        </w:rPr>
        <w:t>yönetimi</w:t>
      </w:r>
      <w:proofErr w:type="spellEnd"/>
      <w:r w:rsidRPr="008F3AE4">
        <w:rPr>
          <w:rFonts w:ascii="Times New Roman" w:hAnsi="Times New Roman" w:cs="Times New Roman"/>
        </w:rPr>
        <w:t xml:space="preserve"> </w:t>
      </w:r>
      <w:proofErr w:type="spellStart"/>
      <w:r w:rsidRPr="008F3AE4">
        <w:rPr>
          <w:rFonts w:ascii="Times New Roman" w:hAnsi="Times New Roman" w:cs="Times New Roman"/>
        </w:rPr>
        <w:t>kuramı</w:t>
      </w:r>
      <w:proofErr w:type="spellEnd"/>
      <w:r w:rsidRPr="008F3AE4">
        <w:rPr>
          <w:rFonts w:ascii="Times New Roman" w:hAnsi="Times New Roman" w:cs="Times New Roman"/>
        </w:rPr>
        <w:t xml:space="preserve">, </w:t>
      </w:r>
      <w:proofErr w:type="spellStart"/>
      <w:r w:rsidRPr="008F3AE4">
        <w:rPr>
          <w:rFonts w:ascii="Times New Roman" w:hAnsi="Times New Roman" w:cs="Times New Roman"/>
        </w:rPr>
        <w:t>yöntem</w:t>
      </w:r>
      <w:proofErr w:type="spellEnd"/>
      <w:r w:rsidRPr="008F3AE4">
        <w:rPr>
          <w:rFonts w:ascii="Times New Roman" w:hAnsi="Times New Roman" w:cs="Times New Roman"/>
        </w:rPr>
        <w:t xml:space="preserve"> </w:t>
      </w:r>
      <w:proofErr w:type="spellStart"/>
      <w:r w:rsidRPr="008F3AE4">
        <w:rPr>
          <w:rFonts w:ascii="Times New Roman" w:hAnsi="Times New Roman" w:cs="Times New Roman"/>
        </w:rPr>
        <w:t>ve</w:t>
      </w:r>
      <w:proofErr w:type="spellEnd"/>
      <w:r w:rsidRPr="008F3AE4">
        <w:rPr>
          <w:rFonts w:ascii="Times New Roman" w:hAnsi="Times New Roman" w:cs="Times New Roman"/>
        </w:rPr>
        <w:t xml:space="preserve"> </w:t>
      </w:r>
      <w:proofErr w:type="spellStart"/>
      <w:r w:rsidRPr="008F3AE4">
        <w:rPr>
          <w:rFonts w:ascii="Times New Roman" w:hAnsi="Times New Roman" w:cs="Times New Roman"/>
        </w:rPr>
        <w:t>uygulamalarında</w:t>
      </w:r>
      <w:proofErr w:type="spellEnd"/>
      <w:r w:rsidRPr="008F3AE4">
        <w:rPr>
          <w:rFonts w:ascii="Times New Roman" w:hAnsi="Times New Roman" w:cs="Times New Roman"/>
        </w:rPr>
        <w:t xml:space="preserve"> </w:t>
      </w:r>
      <w:proofErr w:type="spellStart"/>
      <w:r w:rsidRPr="008F3AE4">
        <w:rPr>
          <w:rFonts w:ascii="Times New Roman" w:hAnsi="Times New Roman" w:cs="Times New Roman"/>
        </w:rPr>
        <w:t>lisansüstü</w:t>
      </w:r>
      <w:proofErr w:type="spellEnd"/>
      <w:r w:rsidRPr="008F3AE4">
        <w:rPr>
          <w:rFonts w:ascii="Times New Roman" w:hAnsi="Times New Roman" w:cs="Times New Roman"/>
        </w:rPr>
        <w:t xml:space="preserve"> </w:t>
      </w:r>
      <w:proofErr w:type="spellStart"/>
      <w:r w:rsidRPr="008F3AE4">
        <w:rPr>
          <w:rFonts w:ascii="Times New Roman" w:hAnsi="Times New Roman" w:cs="Times New Roman"/>
        </w:rPr>
        <w:t>araştırma</w:t>
      </w:r>
      <w:proofErr w:type="spellEnd"/>
      <w:r w:rsidRPr="008F3AE4">
        <w:rPr>
          <w:rFonts w:ascii="Times New Roman" w:hAnsi="Times New Roman" w:cs="Times New Roman"/>
        </w:rPr>
        <w:t xml:space="preserve"> </w:t>
      </w:r>
      <w:proofErr w:type="spellStart"/>
      <w:r w:rsidRPr="008F3AE4">
        <w:rPr>
          <w:rFonts w:ascii="Times New Roman" w:hAnsi="Times New Roman" w:cs="Times New Roman"/>
        </w:rPr>
        <w:t>ve</w:t>
      </w:r>
      <w:proofErr w:type="spellEnd"/>
      <w:r w:rsidRPr="008F3AE4">
        <w:rPr>
          <w:rFonts w:ascii="Times New Roman" w:hAnsi="Times New Roman" w:cs="Times New Roman"/>
        </w:rPr>
        <w:t xml:space="preserve"> </w:t>
      </w:r>
      <w:proofErr w:type="spellStart"/>
      <w:r w:rsidRPr="008F3AE4">
        <w:rPr>
          <w:rFonts w:ascii="Times New Roman" w:hAnsi="Times New Roman" w:cs="Times New Roman"/>
        </w:rPr>
        <w:t>doktora</w:t>
      </w:r>
      <w:proofErr w:type="spellEnd"/>
      <w:r w:rsidRPr="008F3AE4">
        <w:rPr>
          <w:rFonts w:ascii="Times New Roman" w:hAnsi="Times New Roman" w:cs="Times New Roman"/>
        </w:rPr>
        <w:t xml:space="preserve"> </w:t>
      </w:r>
      <w:proofErr w:type="spellStart"/>
      <w:r w:rsidRPr="008F3AE4">
        <w:rPr>
          <w:rFonts w:ascii="Times New Roman" w:hAnsi="Times New Roman" w:cs="Times New Roman"/>
        </w:rPr>
        <w:t>çalışmaları</w:t>
      </w:r>
      <w:proofErr w:type="spellEnd"/>
      <w:r w:rsidRPr="008F3AE4">
        <w:rPr>
          <w:rFonts w:ascii="Times New Roman" w:hAnsi="Times New Roman" w:cs="Times New Roman"/>
        </w:rPr>
        <w:t>.</w:t>
      </w:r>
    </w:p>
    <w:p w14:paraId="1AE66837" w14:textId="77777777" w:rsidR="001A1B72" w:rsidRPr="00053E24" w:rsidRDefault="00000000" w:rsidP="00053E24">
      <w:pPr>
        <w:jc w:val="both"/>
        <w:rPr>
          <w:rFonts w:ascii="Times New Roman" w:hAnsi="Times New Roman" w:cs="Times New Roman"/>
        </w:rPr>
      </w:pPr>
      <w:r w:rsidRPr="00053E24">
        <w:rPr>
          <w:rFonts w:ascii="Times New Roman" w:hAnsi="Times New Roman" w:cs="Times New Roman"/>
          <w:b/>
        </w:rPr>
        <w:lastRenderedPageBreak/>
        <w:t>9. Eğitim-Öğretim Yöntemleri</w:t>
      </w:r>
    </w:p>
    <w:p w14:paraId="1CEBF37F" w14:textId="77777777" w:rsidR="00595904" w:rsidRPr="00053E24" w:rsidRDefault="00595904" w:rsidP="00053E24">
      <w:pPr>
        <w:jc w:val="both"/>
        <w:rPr>
          <w:rFonts w:ascii="Times New Roman" w:hAnsi="Times New Roman" w:cs="Times New Roman"/>
        </w:rPr>
      </w:pPr>
      <w:proofErr w:type="spellStart"/>
      <w:r w:rsidRPr="00053E24">
        <w:rPr>
          <w:rFonts w:ascii="Times New Roman" w:hAnsi="Times New Roman" w:cs="Times New Roman"/>
        </w:rPr>
        <w:t>Programda</w:t>
      </w:r>
      <w:proofErr w:type="spellEnd"/>
      <w:r w:rsidRPr="00053E24">
        <w:rPr>
          <w:rFonts w:ascii="Times New Roman" w:hAnsi="Times New Roman" w:cs="Times New Roman"/>
        </w:rPr>
        <w:t xml:space="preserve"> </w:t>
      </w:r>
      <w:proofErr w:type="spellStart"/>
      <w:r w:rsidRPr="00053E24">
        <w:rPr>
          <w:rFonts w:ascii="Times New Roman" w:hAnsi="Times New Roman" w:cs="Times New Roman"/>
        </w:rPr>
        <w:t>kullanılan</w:t>
      </w:r>
      <w:proofErr w:type="spellEnd"/>
      <w:r w:rsidRPr="00053E24">
        <w:rPr>
          <w:rFonts w:ascii="Times New Roman" w:hAnsi="Times New Roman" w:cs="Times New Roman"/>
        </w:rPr>
        <w:t xml:space="preserve"> </w:t>
      </w:r>
      <w:proofErr w:type="spellStart"/>
      <w:r w:rsidRPr="00053E24">
        <w:rPr>
          <w:rFonts w:ascii="Times New Roman" w:hAnsi="Times New Roman" w:cs="Times New Roman"/>
        </w:rPr>
        <w:t>başlıca</w:t>
      </w:r>
      <w:proofErr w:type="spellEnd"/>
      <w:r w:rsidRPr="00053E24">
        <w:rPr>
          <w:rFonts w:ascii="Times New Roman" w:hAnsi="Times New Roman" w:cs="Times New Roman"/>
        </w:rPr>
        <w:t xml:space="preserve"> </w:t>
      </w:r>
      <w:proofErr w:type="spellStart"/>
      <w:r w:rsidRPr="00053E24">
        <w:rPr>
          <w:rFonts w:ascii="Times New Roman" w:hAnsi="Times New Roman" w:cs="Times New Roman"/>
        </w:rPr>
        <w:t>eğitim-öğretim</w:t>
      </w:r>
      <w:proofErr w:type="spellEnd"/>
      <w:r w:rsidRPr="00053E24">
        <w:rPr>
          <w:rFonts w:ascii="Times New Roman" w:hAnsi="Times New Roman" w:cs="Times New Roman"/>
        </w:rPr>
        <w:t xml:space="preserve"> </w:t>
      </w:r>
      <w:proofErr w:type="spellStart"/>
      <w:r w:rsidRPr="00053E24">
        <w:rPr>
          <w:rFonts w:ascii="Times New Roman" w:hAnsi="Times New Roman" w:cs="Times New Roman"/>
        </w:rPr>
        <w:t>yöntemleri</w:t>
      </w:r>
      <w:proofErr w:type="spellEnd"/>
      <w:r w:rsidRPr="00053E24">
        <w:rPr>
          <w:rFonts w:ascii="Times New Roman" w:hAnsi="Times New Roman" w:cs="Times New Roman"/>
        </w:rPr>
        <w:t>:</w:t>
      </w:r>
    </w:p>
    <w:p w14:paraId="22E91F3D" w14:textId="77777777" w:rsidR="00595904" w:rsidRPr="00053E24" w:rsidRDefault="00595904" w:rsidP="00053E24">
      <w:pPr>
        <w:pStyle w:val="ListeMaddemi"/>
        <w:jc w:val="both"/>
        <w:rPr>
          <w:rFonts w:ascii="Times New Roman" w:hAnsi="Times New Roman" w:cs="Times New Roman"/>
        </w:rPr>
      </w:pPr>
      <w:r w:rsidRPr="00053E24">
        <w:rPr>
          <w:rFonts w:ascii="Times New Roman" w:hAnsi="Times New Roman" w:cs="Times New Roman"/>
        </w:rPr>
        <w:t xml:space="preserve">Ders </w:t>
      </w:r>
      <w:proofErr w:type="spellStart"/>
      <w:r w:rsidRPr="00053E24">
        <w:rPr>
          <w:rFonts w:ascii="Times New Roman" w:hAnsi="Times New Roman" w:cs="Times New Roman"/>
        </w:rPr>
        <w:t>ve</w:t>
      </w:r>
      <w:proofErr w:type="spellEnd"/>
      <w:r w:rsidRPr="00053E24">
        <w:rPr>
          <w:rFonts w:ascii="Times New Roman" w:hAnsi="Times New Roman" w:cs="Times New Roman"/>
        </w:rPr>
        <w:t xml:space="preserve"> </w:t>
      </w:r>
      <w:proofErr w:type="spellStart"/>
      <w:r w:rsidRPr="00053E24">
        <w:rPr>
          <w:rFonts w:ascii="Times New Roman" w:hAnsi="Times New Roman" w:cs="Times New Roman"/>
        </w:rPr>
        <w:t>sınıf</w:t>
      </w:r>
      <w:proofErr w:type="spellEnd"/>
      <w:r w:rsidRPr="00053E24">
        <w:rPr>
          <w:rFonts w:ascii="Times New Roman" w:hAnsi="Times New Roman" w:cs="Times New Roman"/>
        </w:rPr>
        <w:t xml:space="preserve"> </w:t>
      </w:r>
      <w:proofErr w:type="spellStart"/>
      <w:r w:rsidRPr="00053E24">
        <w:rPr>
          <w:rFonts w:ascii="Times New Roman" w:hAnsi="Times New Roman" w:cs="Times New Roman"/>
        </w:rPr>
        <w:t>içi</w:t>
      </w:r>
      <w:proofErr w:type="spellEnd"/>
      <w:r w:rsidRPr="00053E24">
        <w:rPr>
          <w:rFonts w:ascii="Times New Roman" w:hAnsi="Times New Roman" w:cs="Times New Roman"/>
        </w:rPr>
        <w:t xml:space="preserve"> </w:t>
      </w:r>
      <w:proofErr w:type="spellStart"/>
      <w:r w:rsidRPr="00053E24">
        <w:rPr>
          <w:rFonts w:ascii="Times New Roman" w:hAnsi="Times New Roman" w:cs="Times New Roman"/>
        </w:rPr>
        <w:t>etkileşimli</w:t>
      </w:r>
      <w:proofErr w:type="spellEnd"/>
      <w:r w:rsidRPr="00053E24">
        <w:rPr>
          <w:rFonts w:ascii="Times New Roman" w:hAnsi="Times New Roman" w:cs="Times New Roman"/>
        </w:rPr>
        <w:t xml:space="preserve"> </w:t>
      </w:r>
      <w:proofErr w:type="spellStart"/>
      <w:r w:rsidRPr="00053E24">
        <w:rPr>
          <w:rFonts w:ascii="Times New Roman" w:hAnsi="Times New Roman" w:cs="Times New Roman"/>
        </w:rPr>
        <w:t>etkinlikler</w:t>
      </w:r>
      <w:proofErr w:type="spellEnd"/>
    </w:p>
    <w:p w14:paraId="6460214D" w14:textId="77777777" w:rsidR="00595904" w:rsidRPr="00053E24" w:rsidRDefault="00595904" w:rsidP="00053E24">
      <w:pPr>
        <w:pStyle w:val="ListeMaddemi"/>
        <w:jc w:val="both"/>
        <w:rPr>
          <w:rFonts w:ascii="Times New Roman" w:hAnsi="Times New Roman" w:cs="Times New Roman"/>
        </w:rPr>
      </w:pPr>
      <w:r w:rsidRPr="00053E24">
        <w:rPr>
          <w:rFonts w:ascii="Times New Roman" w:hAnsi="Times New Roman" w:cs="Times New Roman"/>
        </w:rPr>
        <w:t xml:space="preserve">Arazi </w:t>
      </w:r>
      <w:proofErr w:type="spellStart"/>
      <w:r w:rsidRPr="00053E24">
        <w:rPr>
          <w:rFonts w:ascii="Times New Roman" w:hAnsi="Times New Roman" w:cs="Times New Roman"/>
        </w:rPr>
        <w:t>ve</w:t>
      </w:r>
      <w:proofErr w:type="spellEnd"/>
      <w:r w:rsidRPr="00053E24">
        <w:rPr>
          <w:rFonts w:ascii="Times New Roman" w:hAnsi="Times New Roman" w:cs="Times New Roman"/>
        </w:rPr>
        <w:t xml:space="preserve"> </w:t>
      </w:r>
      <w:proofErr w:type="spellStart"/>
      <w:r w:rsidRPr="00053E24">
        <w:rPr>
          <w:rFonts w:ascii="Times New Roman" w:hAnsi="Times New Roman" w:cs="Times New Roman"/>
        </w:rPr>
        <w:t>alan</w:t>
      </w:r>
      <w:proofErr w:type="spellEnd"/>
      <w:r w:rsidRPr="00053E24">
        <w:rPr>
          <w:rFonts w:ascii="Times New Roman" w:hAnsi="Times New Roman" w:cs="Times New Roman"/>
        </w:rPr>
        <w:t xml:space="preserve"> </w:t>
      </w:r>
      <w:proofErr w:type="spellStart"/>
      <w:r w:rsidRPr="00053E24">
        <w:rPr>
          <w:rFonts w:ascii="Times New Roman" w:hAnsi="Times New Roman" w:cs="Times New Roman"/>
        </w:rPr>
        <w:t>çalışmaları</w:t>
      </w:r>
      <w:proofErr w:type="spellEnd"/>
    </w:p>
    <w:p w14:paraId="56EA8560" w14:textId="77777777" w:rsidR="00595904" w:rsidRPr="00053E24" w:rsidRDefault="00595904" w:rsidP="00053E24">
      <w:pPr>
        <w:pStyle w:val="ListeMaddemi"/>
        <w:jc w:val="both"/>
        <w:rPr>
          <w:rFonts w:ascii="Times New Roman" w:hAnsi="Times New Roman" w:cs="Times New Roman"/>
        </w:rPr>
      </w:pPr>
      <w:proofErr w:type="spellStart"/>
      <w:r w:rsidRPr="00053E24">
        <w:rPr>
          <w:rFonts w:ascii="Times New Roman" w:hAnsi="Times New Roman" w:cs="Times New Roman"/>
        </w:rPr>
        <w:t>Laboratuvar</w:t>
      </w:r>
      <w:proofErr w:type="spellEnd"/>
      <w:r w:rsidRPr="00053E24">
        <w:rPr>
          <w:rFonts w:ascii="Times New Roman" w:hAnsi="Times New Roman" w:cs="Times New Roman"/>
        </w:rPr>
        <w:t xml:space="preserve"> </w:t>
      </w:r>
      <w:proofErr w:type="spellStart"/>
      <w:r w:rsidRPr="00053E24">
        <w:rPr>
          <w:rFonts w:ascii="Times New Roman" w:hAnsi="Times New Roman" w:cs="Times New Roman"/>
        </w:rPr>
        <w:t>ve</w:t>
      </w:r>
      <w:proofErr w:type="spellEnd"/>
      <w:r w:rsidRPr="00053E24">
        <w:rPr>
          <w:rFonts w:ascii="Times New Roman" w:hAnsi="Times New Roman" w:cs="Times New Roman"/>
        </w:rPr>
        <w:t xml:space="preserve"> </w:t>
      </w:r>
      <w:proofErr w:type="spellStart"/>
      <w:r w:rsidRPr="00053E24">
        <w:rPr>
          <w:rFonts w:ascii="Times New Roman" w:hAnsi="Times New Roman" w:cs="Times New Roman"/>
        </w:rPr>
        <w:t>uygulama</w:t>
      </w:r>
      <w:proofErr w:type="spellEnd"/>
      <w:r w:rsidRPr="00053E24">
        <w:rPr>
          <w:rFonts w:ascii="Times New Roman" w:hAnsi="Times New Roman" w:cs="Times New Roman"/>
        </w:rPr>
        <w:t xml:space="preserve"> </w:t>
      </w:r>
      <w:proofErr w:type="spellStart"/>
      <w:r w:rsidRPr="00053E24">
        <w:rPr>
          <w:rFonts w:ascii="Times New Roman" w:hAnsi="Times New Roman" w:cs="Times New Roman"/>
        </w:rPr>
        <w:t>çalışmaları</w:t>
      </w:r>
      <w:proofErr w:type="spellEnd"/>
    </w:p>
    <w:p w14:paraId="7E0B9E1F" w14:textId="77777777" w:rsidR="00595904" w:rsidRPr="00053E24" w:rsidRDefault="00595904" w:rsidP="00053E24">
      <w:pPr>
        <w:pStyle w:val="ListeMaddemi"/>
        <w:jc w:val="both"/>
        <w:rPr>
          <w:rFonts w:ascii="Times New Roman" w:hAnsi="Times New Roman" w:cs="Times New Roman"/>
        </w:rPr>
      </w:pPr>
      <w:proofErr w:type="spellStart"/>
      <w:r w:rsidRPr="00053E24">
        <w:rPr>
          <w:rFonts w:ascii="Times New Roman" w:hAnsi="Times New Roman" w:cs="Times New Roman"/>
        </w:rPr>
        <w:t>Proje</w:t>
      </w:r>
      <w:proofErr w:type="spellEnd"/>
      <w:r w:rsidRPr="00053E24">
        <w:rPr>
          <w:rFonts w:ascii="Times New Roman" w:hAnsi="Times New Roman" w:cs="Times New Roman"/>
        </w:rPr>
        <w:t xml:space="preserve">, </w:t>
      </w:r>
      <w:proofErr w:type="spellStart"/>
      <w:r w:rsidRPr="00053E24">
        <w:rPr>
          <w:rFonts w:ascii="Times New Roman" w:hAnsi="Times New Roman" w:cs="Times New Roman"/>
        </w:rPr>
        <w:t>rapor</w:t>
      </w:r>
      <w:proofErr w:type="spellEnd"/>
      <w:r w:rsidRPr="00053E24">
        <w:rPr>
          <w:rFonts w:ascii="Times New Roman" w:hAnsi="Times New Roman" w:cs="Times New Roman"/>
        </w:rPr>
        <w:t xml:space="preserve"> </w:t>
      </w:r>
      <w:proofErr w:type="spellStart"/>
      <w:r w:rsidRPr="00053E24">
        <w:rPr>
          <w:rFonts w:ascii="Times New Roman" w:hAnsi="Times New Roman" w:cs="Times New Roman"/>
        </w:rPr>
        <w:t>hazırlama</w:t>
      </w:r>
      <w:proofErr w:type="spellEnd"/>
      <w:r w:rsidRPr="00053E24">
        <w:rPr>
          <w:rFonts w:ascii="Times New Roman" w:hAnsi="Times New Roman" w:cs="Times New Roman"/>
        </w:rPr>
        <w:t xml:space="preserve"> </w:t>
      </w:r>
      <w:proofErr w:type="spellStart"/>
      <w:r w:rsidRPr="00053E24">
        <w:rPr>
          <w:rFonts w:ascii="Times New Roman" w:hAnsi="Times New Roman" w:cs="Times New Roman"/>
        </w:rPr>
        <w:t>ve</w:t>
      </w:r>
      <w:proofErr w:type="spellEnd"/>
      <w:r w:rsidRPr="00053E24">
        <w:rPr>
          <w:rFonts w:ascii="Times New Roman" w:hAnsi="Times New Roman" w:cs="Times New Roman"/>
        </w:rPr>
        <w:t xml:space="preserve"> </w:t>
      </w:r>
      <w:proofErr w:type="spellStart"/>
      <w:r w:rsidRPr="00053E24">
        <w:rPr>
          <w:rFonts w:ascii="Times New Roman" w:hAnsi="Times New Roman" w:cs="Times New Roman"/>
        </w:rPr>
        <w:t>sunumlar</w:t>
      </w:r>
      <w:proofErr w:type="spellEnd"/>
    </w:p>
    <w:p w14:paraId="1EBDFAD5" w14:textId="77777777" w:rsidR="00595904" w:rsidRPr="00053E24" w:rsidRDefault="00595904" w:rsidP="00053E24">
      <w:pPr>
        <w:pStyle w:val="ListeMaddemi"/>
        <w:jc w:val="both"/>
        <w:rPr>
          <w:rFonts w:ascii="Times New Roman" w:hAnsi="Times New Roman" w:cs="Times New Roman"/>
        </w:rPr>
      </w:pPr>
      <w:proofErr w:type="spellStart"/>
      <w:r w:rsidRPr="00053E24">
        <w:rPr>
          <w:rFonts w:ascii="Times New Roman" w:hAnsi="Times New Roman" w:cs="Times New Roman"/>
        </w:rPr>
        <w:t>Seminerler</w:t>
      </w:r>
      <w:proofErr w:type="spellEnd"/>
    </w:p>
    <w:p w14:paraId="794C82AF" w14:textId="77777777" w:rsidR="00595904" w:rsidRPr="00053E24" w:rsidRDefault="00595904" w:rsidP="00053E24">
      <w:pPr>
        <w:pStyle w:val="ListeMaddemi"/>
        <w:jc w:val="both"/>
        <w:rPr>
          <w:rFonts w:ascii="Times New Roman" w:hAnsi="Times New Roman" w:cs="Times New Roman"/>
        </w:rPr>
      </w:pPr>
      <w:r w:rsidRPr="00053E24">
        <w:rPr>
          <w:rFonts w:ascii="Times New Roman" w:hAnsi="Times New Roman" w:cs="Times New Roman"/>
        </w:rPr>
        <w:t xml:space="preserve">Web </w:t>
      </w:r>
      <w:proofErr w:type="spellStart"/>
      <w:r w:rsidRPr="00053E24">
        <w:rPr>
          <w:rFonts w:ascii="Times New Roman" w:hAnsi="Times New Roman" w:cs="Times New Roman"/>
        </w:rPr>
        <w:t>tabanlı</w:t>
      </w:r>
      <w:proofErr w:type="spellEnd"/>
      <w:r w:rsidRPr="00053E24">
        <w:rPr>
          <w:rFonts w:ascii="Times New Roman" w:hAnsi="Times New Roman" w:cs="Times New Roman"/>
        </w:rPr>
        <w:t xml:space="preserve"> </w:t>
      </w:r>
      <w:proofErr w:type="spellStart"/>
      <w:r w:rsidRPr="00053E24">
        <w:rPr>
          <w:rFonts w:ascii="Times New Roman" w:hAnsi="Times New Roman" w:cs="Times New Roman"/>
        </w:rPr>
        <w:t>öğrenme</w:t>
      </w:r>
      <w:proofErr w:type="spellEnd"/>
    </w:p>
    <w:p w14:paraId="073E7474" w14:textId="77777777" w:rsidR="00595904" w:rsidRPr="00053E24" w:rsidRDefault="00595904" w:rsidP="00053E24">
      <w:pPr>
        <w:pStyle w:val="ListeMaddemi"/>
        <w:jc w:val="both"/>
        <w:rPr>
          <w:rFonts w:ascii="Times New Roman" w:hAnsi="Times New Roman" w:cs="Times New Roman"/>
        </w:rPr>
      </w:pPr>
      <w:proofErr w:type="spellStart"/>
      <w:r w:rsidRPr="00053E24">
        <w:rPr>
          <w:rFonts w:ascii="Times New Roman" w:hAnsi="Times New Roman" w:cs="Times New Roman"/>
          <w:u w:val="single"/>
        </w:rPr>
        <w:t>Ödev</w:t>
      </w:r>
      <w:proofErr w:type="spellEnd"/>
      <w:r w:rsidRPr="00053E24">
        <w:rPr>
          <w:rFonts w:ascii="Times New Roman" w:hAnsi="Times New Roman" w:cs="Times New Roman"/>
          <w:u w:val="single"/>
        </w:rPr>
        <w:t xml:space="preserve"> </w:t>
      </w:r>
      <w:proofErr w:type="spellStart"/>
      <w:r w:rsidRPr="00053E24">
        <w:rPr>
          <w:rFonts w:ascii="Times New Roman" w:hAnsi="Times New Roman" w:cs="Times New Roman"/>
          <w:u w:val="single"/>
        </w:rPr>
        <w:t>temelli</w:t>
      </w:r>
      <w:proofErr w:type="spellEnd"/>
      <w:r w:rsidRPr="00053E24">
        <w:rPr>
          <w:rFonts w:ascii="Times New Roman" w:hAnsi="Times New Roman" w:cs="Times New Roman"/>
          <w:u w:val="single"/>
        </w:rPr>
        <w:t xml:space="preserve"> </w:t>
      </w:r>
      <w:proofErr w:type="spellStart"/>
      <w:r w:rsidRPr="00053E24">
        <w:rPr>
          <w:rFonts w:ascii="Times New Roman" w:hAnsi="Times New Roman" w:cs="Times New Roman"/>
          <w:u w:val="single"/>
        </w:rPr>
        <w:t>öğrenme</w:t>
      </w:r>
      <w:proofErr w:type="spellEnd"/>
    </w:p>
    <w:p w14:paraId="020649CE" w14:textId="77777777" w:rsidR="00595904" w:rsidRPr="007F6A71" w:rsidRDefault="00595904" w:rsidP="00053E24">
      <w:pPr>
        <w:pStyle w:val="ListeMaddemi"/>
        <w:jc w:val="both"/>
        <w:rPr>
          <w:rFonts w:ascii="Times New Roman" w:hAnsi="Times New Roman" w:cs="Times New Roman"/>
        </w:rPr>
      </w:pPr>
      <w:r w:rsidRPr="007F6A71">
        <w:rPr>
          <w:rFonts w:ascii="Times New Roman" w:hAnsi="Times New Roman" w:cs="Times New Roman"/>
        </w:rPr>
        <w:t xml:space="preserve">Okuma </w:t>
      </w:r>
      <w:proofErr w:type="spellStart"/>
      <w:r w:rsidRPr="007F6A71">
        <w:rPr>
          <w:rFonts w:ascii="Times New Roman" w:hAnsi="Times New Roman" w:cs="Times New Roman"/>
        </w:rPr>
        <w:t>ve</w:t>
      </w:r>
      <w:proofErr w:type="spellEnd"/>
      <w:r w:rsidRPr="007F6A71">
        <w:rPr>
          <w:rFonts w:ascii="Times New Roman" w:hAnsi="Times New Roman" w:cs="Times New Roman"/>
        </w:rPr>
        <w:t xml:space="preserve"> </w:t>
      </w:r>
      <w:proofErr w:type="spellStart"/>
      <w:r w:rsidRPr="007F6A71">
        <w:rPr>
          <w:rFonts w:ascii="Times New Roman" w:hAnsi="Times New Roman" w:cs="Times New Roman"/>
        </w:rPr>
        <w:t>literatür</w:t>
      </w:r>
      <w:proofErr w:type="spellEnd"/>
      <w:r w:rsidRPr="007F6A71">
        <w:rPr>
          <w:rFonts w:ascii="Times New Roman" w:hAnsi="Times New Roman" w:cs="Times New Roman"/>
        </w:rPr>
        <w:t xml:space="preserve"> </w:t>
      </w:r>
      <w:proofErr w:type="spellStart"/>
      <w:r w:rsidRPr="007F6A71">
        <w:rPr>
          <w:rFonts w:ascii="Times New Roman" w:hAnsi="Times New Roman" w:cs="Times New Roman"/>
        </w:rPr>
        <w:t>tartışmaları</w:t>
      </w:r>
      <w:proofErr w:type="spellEnd"/>
    </w:p>
    <w:p w14:paraId="464A1823" w14:textId="77777777" w:rsidR="00595904" w:rsidRPr="00D0478F" w:rsidRDefault="00595904" w:rsidP="00053E24">
      <w:pPr>
        <w:jc w:val="both"/>
        <w:rPr>
          <w:rFonts w:ascii="Times New Roman" w:hAnsi="Times New Roman" w:cs="Times New Roman"/>
        </w:rPr>
      </w:pPr>
      <w:r w:rsidRPr="00D0478F">
        <w:rPr>
          <w:rFonts w:ascii="Times New Roman" w:hAnsi="Times New Roman" w:cs="Times New Roman"/>
        </w:rPr>
        <w:t xml:space="preserve">Tez </w:t>
      </w:r>
      <w:proofErr w:type="spellStart"/>
      <w:r w:rsidRPr="00D0478F">
        <w:rPr>
          <w:rFonts w:ascii="Times New Roman" w:hAnsi="Times New Roman" w:cs="Times New Roman"/>
        </w:rPr>
        <w:t>çalışması</w:t>
      </w:r>
      <w:proofErr w:type="spellEnd"/>
      <w:r w:rsidRPr="00D0478F">
        <w:rPr>
          <w:rFonts w:ascii="Times New Roman" w:hAnsi="Times New Roman" w:cs="Times New Roman"/>
        </w:rPr>
        <w:t xml:space="preserve">, </w:t>
      </w:r>
      <w:proofErr w:type="spellStart"/>
      <w:r w:rsidRPr="00D0478F">
        <w:rPr>
          <w:rFonts w:ascii="Times New Roman" w:hAnsi="Times New Roman" w:cs="Times New Roman"/>
        </w:rPr>
        <w:t>danışman</w:t>
      </w:r>
      <w:proofErr w:type="spellEnd"/>
      <w:r w:rsidRPr="00D0478F">
        <w:rPr>
          <w:rFonts w:ascii="Times New Roman" w:hAnsi="Times New Roman" w:cs="Times New Roman"/>
        </w:rPr>
        <w:t xml:space="preserve"> </w:t>
      </w:r>
      <w:proofErr w:type="spellStart"/>
      <w:r w:rsidRPr="00D0478F">
        <w:rPr>
          <w:rFonts w:ascii="Times New Roman" w:hAnsi="Times New Roman" w:cs="Times New Roman"/>
        </w:rPr>
        <w:t>rehberliğinde</w:t>
      </w:r>
      <w:proofErr w:type="spellEnd"/>
      <w:r w:rsidRPr="00D0478F">
        <w:rPr>
          <w:rFonts w:ascii="Times New Roman" w:hAnsi="Times New Roman" w:cs="Times New Roman"/>
        </w:rPr>
        <w:t xml:space="preserve"> </w:t>
      </w:r>
      <w:proofErr w:type="spellStart"/>
      <w:r w:rsidRPr="00D0478F">
        <w:rPr>
          <w:rFonts w:ascii="Times New Roman" w:hAnsi="Times New Roman" w:cs="Times New Roman"/>
        </w:rPr>
        <w:t>araştırma</w:t>
      </w:r>
      <w:proofErr w:type="spellEnd"/>
      <w:r w:rsidRPr="00D0478F">
        <w:rPr>
          <w:rFonts w:ascii="Times New Roman" w:hAnsi="Times New Roman" w:cs="Times New Roman"/>
        </w:rPr>
        <w:t xml:space="preserve"> </w:t>
      </w:r>
      <w:proofErr w:type="spellStart"/>
      <w:r w:rsidRPr="00D0478F">
        <w:rPr>
          <w:rFonts w:ascii="Times New Roman" w:hAnsi="Times New Roman" w:cs="Times New Roman"/>
        </w:rPr>
        <w:t>tasarımı</w:t>
      </w:r>
      <w:proofErr w:type="spellEnd"/>
      <w:r w:rsidRPr="00D0478F">
        <w:rPr>
          <w:rFonts w:ascii="Times New Roman" w:hAnsi="Times New Roman" w:cs="Times New Roman"/>
        </w:rPr>
        <w:t xml:space="preserve">, </w:t>
      </w:r>
      <w:proofErr w:type="spellStart"/>
      <w:r w:rsidRPr="00D0478F">
        <w:rPr>
          <w:rFonts w:ascii="Times New Roman" w:hAnsi="Times New Roman" w:cs="Times New Roman"/>
        </w:rPr>
        <w:t>veri</w:t>
      </w:r>
      <w:proofErr w:type="spellEnd"/>
      <w:r w:rsidRPr="00D0478F">
        <w:rPr>
          <w:rFonts w:ascii="Times New Roman" w:hAnsi="Times New Roman" w:cs="Times New Roman"/>
        </w:rPr>
        <w:t xml:space="preserve"> </w:t>
      </w:r>
      <w:proofErr w:type="spellStart"/>
      <w:r w:rsidRPr="00D0478F">
        <w:rPr>
          <w:rFonts w:ascii="Times New Roman" w:hAnsi="Times New Roman" w:cs="Times New Roman"/>
        </w:rPr>
        <w:t>toplama</w:t>
      </w:r>
      <w:proofErr w:type="spellEnd"/>
      <w:r w:rsidRPr="00D0478F">
        <w:rPr>
          <w:rFonts w:ascii="Times New Roman" w:hAnsi="Times New Roman" w:cs="Times New Roman"/>
        </w:rPr>
        <w:t>/</w:t>
      </w:r>
      <w:proofErr w:type="spellStart"/>
      <w:r w:rsidRPr="00D0478F">
        <w:rPr>
          <w:rFonts w:ascii="Times New Roman" w:hAnsi="Times New Roman" w:cs="Times New Roman"/>
        </w:rPr>
        <w:t>analiz</w:t>
      </w:r>
      <w:proofErr w:type="spellEnd"/>
      <w:r w:rsidRPr="00D0478F">
        <w:rPr>
          <w:rFonts w:ascii="Times New Roman" w:hAnsi="Times New Roman" w:cs="Times New Roman"/>
        </w:rPr>
        <w:t xml:space="preserve"> </w:t>
      </w:r>
      <w:proofErr w:type="spellStart"/>
      <w:r w:rsidRPr="00D0478F">
        <w:rPr>
          <w:rFonts w:ascii="Times New Roman" w:hAnsi="Times New Roman" w:cs="Times New Roman"/>
        </w:rPr>
        <w:t>ve</w:t>
      </w:r>
      <w:proofErr w:type="spellEnd"/>
      <w:r w:rsidRPr="00D0478F">
        <w:rPr>
          <w:rFonts w:ascii="Times New Roman" w:hAnsi="Times New Roman" w:cs="Times New Roman"/>
        </w:rPr>
        <w:t xml:space="preserve"> </w:t>
      </w:r>
      <w:proofErr w:type="spellStart"/>
      <w:r w:rsidRPr="00D0478F">
        <w:rPr>
          <w:rFonts w:ascii="Times New Roman" w:hAnsi="Times New Roman" w:cs="Times New Roman"/>
        </w:rPr>
        <w:t>bilimsel</w:t>
      </w:r>
      <w:proofErr w:type="spellEnd"/>
      <w:r w:rsidRPr="00D0478F">
        <w:rPr>
          <w:rFonts w:ascii="Times New Roman" w:hAnsi="Times New Roman" w:cs="Times New Roman"/>
        </w:rPr>
        <w:t xml:space="preserve"> </w:t>
      </w:r>
      <w:proofErr w:type="spellStart"/>
      <w:r w:rsidRPr="00D0478F">
        <w:rPr>
          <w:rFonts w:ascii="Times New Roman" w:hAnsi="Times New Roman" w:cs="Times New Roman"/>
        </w:rPr>
        <w:t>yazım</w:t>
      </w:r>
      <w:proofErr w:type="spellEnd"/>
      <w:r w:rsidRPr="00D0478F">
        <w:rPr>
          <w:rFonts w:ascii="Times New Roman" w:hAnsi="Times New Roman" w:cs="Times New Roman"/>
        </w:rPr>
        <w:t xml:space="preserve"> </w:t>
      </w:r>
      <w:proofErr w:type="spellStart"/>
      <w:r w:rsidRPr="00D0478F">
        <w:rPr>
          <w:rFonts w:ascii="Times New Roman" w:hAnsi="Times New Roman" w:cs="Times New Roman"/>
        </w:rPr>
        <w:t>süreçlerini</w:t>
      </w:r>
      <w:proofErr w:type="spellEnd"/>
      <w:r w:rsidRPr="00D0478F">
        <w:rPr>
          <w:rFonts w:ascii="Times New Roman" w:hAnsi="Times New Roman" w:cs="Times New Roman"/>
        </w:rPr>
        <w:t xml:space="preserve"> </w:t>
      </w:r>
      <w:proofErr w:type="spellStart"/>
      <w:r w:rsidRPr="00D0478F">
        <w:rPr>
          <w:rFonts w:ascii="Times New Roman" w:hAnsi="Times New Roman" w:cs="Times New Roman"/>
        </w:rPr>
        <w:t>kapsar</w:t>
      </w:r>
      <w:proofErr w:type="spellEnd"/>
      <w:r w:rsidRPr="00D0478F">
        <w:rPr>
          <w:rFonts w:ascii="Times New Roman" w:hAnsi="Times New Roman" w:cs="Times New Roman"/>
        </w:rPr>
        <w:t>.</w:t>
      </w:r>
    </w:p>
    <w:p w14:paraId="6093FF23" w14:textId="77777777" w:rsidR="001A1B72" w:rsidRPr="00053E24" w:rsidRDefault="00000000" w:rsidP="00053E24">
      <w:pPr>
        <w:jc w:val="both"/>
        <w:rPr>
          <w:rFonts w:ascii="Times New Roman" w:hAnsi="Times New Roman" w:cs="Times New Roman"/>
        </w:rPr>
      </w:pPr>
      <w:r w:rsidRPr="00053E24">
        <w:rPr>
          <w:rFonts w:ascii="Times New Roman" w:hAnsi="Times New Roman" w:cs="Times New Roman"/>
          <w:b/>
        </w:rPr>
        <w:t>10. Ölçme-Değerlendirme</w:t>
      </w:r>
    </w:p>
    <w:p w14:paraId="4D13D9EB" w14:textId="77777777" w:rsidR="00A05129" w:rsidRPr="000D297E" w:rsidRDefault="007C2A1B" w:rsidP="00A05129">
      <w:pPr>
        <w:jc w:val="both"/>
        <w:rPr>
          <w:rFonts w:ascii="Times New Roman" w:hAnsi="Times New Roman" w:cs="Times New Roman"/>
        </w:rPr>
      </w:pPr>
      <w:proofErr w:type="spellStart"/>
      <w:r w:rsidRPr="000D297E">
        <w:rPr>
          <w:rFonts w:ascii="Times New Roman" w:hAnsi="Times New Roman" w:cs="Times New Roman"/>
        </w:rPr>
        <w:t>Lisansüstü</w:t>
      </w:r>
      <w:proofErr w:type="spellEnd"/>
      <w:r w:rsidRPr="000D297E">
        <w:rPr>
          <w:rFonts w:ascii="Times New Roman" w:hAnsi="Times New Roman" w:cs="Times New Roman"/>
        </w:rPr>
        <w:t xml:space="preserve"> </w:t>
      </w:r>
      <w:proofErr w:type="spellStart"/>
      <w:r w:rsidRPr="000D297E">
        <w:rPr>
          <w:rFonts w:ascii="Times New Roman" w:hAnsi="Times New Roman" w:cs="Times New Roman"/>
        </w:rPr>
        <w:t>derslerin</w:t>
      </w:r>
      <w:proofErr w:type="spellEnd"/>
      <w:r w:rsidRPr="000D297E">
        <w:rPr>
          <w:rFonts w:ascii="Times New Roman" w:hAnsi="Times New Roman" w:cs="Times New Roman"/>
        </w:rPr>
        <w:t xml:space="preserve"> </w:t>
      </w:r>
      <w:proofErr w:type="spellStart"/>
      <w:r w:rsidRPr="000D297E">
        <w:rPr>
          <w:rFonts w:ascii="Times New Roman" w:hAnsi="Times New Roman" w:cs="Times New Roman"/>
        </w:rPr>
        <w:t>sınavları</w:t>
      </w:r>
      <w:proofErr w:type="spellEnd"/>
      <w:r w:rsidRPr="000D297E">
        <w:rPr>
          <w:rFonts w:ascii="Times New Roman" w:hAnsi="Times New Roman" w:cs="Times New Roman"/>
        </w:rPr>
        <w:t xml:space="preserve"> 100 </w:t>
      </w:r>
      <w:proofErr w:type="spellStart"/>
      <w:r w:rsidRPr="000D297E">
        <w:rPr>
          <w:rFonts w:ascii="Times New Roman" w:hAnsi="Times New Roman" w:cs="Times New Roman"/>
        </w:rPr>
        <w:t>puan</w:t>
      </w:r>
      <w:proofErr w:type="spellEnd"/>
      <w:r w:rsidRPr="000D297E">
        <w:rPr>
          <w:rFonts w:ascii="Times New Roman" w:hAnsi="Times New Roman" w:cs="Times New Roman"/>
        </w:rPr>
        <w:t xml:space="preserve"> </w:t>
      </w:r>
      <w:proofErr w:type="spellStart"/>
      <w:r w:rsidRPr="000D297E">
        <w:rPr>
          <w:rFonts w:ascii="Times New Roman" w:hAnsi="Times New Roman" w:cs="Times New Roman"/>
        </w:rPr>
        <w:t>üzerinden</w:t>
      </w:r>
      <w:proofErr w:type="spellEnd"/>
      <w:r w:rsidRPr="000D297E">
        <w:rPr>
          <w:rFonts w:ascii="Times New Roman" w:hAnsi="Times New Roman" w:cs="Times New Roman"/>
        </w:rPr>
        <w:t xml:space="preserve"> </w:t>
      </w:r>
      <w:proofErr w:type="spellStart"/>
      <w:r w:rsidRPr="000D297E">
        <w:rPr>
          <w:rFonts w:ascii="Times New Roman" w:hAnsi="Times New Roman" w:cs="Times New Roman"/>
        </w:rPr>
        <w:t>değerlendirilir</w:t>
      </w:r>
      <w:proofErr w:type="spellEnd"/>
      <w:r w:rsidRPr="000D297E">
        <w:rPr>
          <w:rFonts w:ascii="Times New Roman" w:hAnsi="Times New Roman" w:cs="Times New Roman"/>
        </w:rPr>
        <w:t xml:space="preserve"> </w:t>
      </w:r>
      <w:proofErr w:type="spellStart"/>
      <w:r w:rsidRPr="000D297E">
        <w:rPr>
          <w:rFonts w:ascii="Times New Roman" w:hAnsi="Times New Roman" w:cs="Times New Roman"/>
        </w:rPr>
        <w:t>ve</w:t>
      </w:r>
      <w:proofErr w:type="spellEnd"/>
      <w:r w:rsidRPr="000D297E">
        <w:rPr>
          <w:rFonts w:ascii="Times New Roman" w:hAnsi="Times New Roman" w:cs="Times New Roman"/>
        </w:rPr>
        <w:t xml:space="preserve"> her </w:t>
      </w:r>
      <w:proofErr w:type="spellStart"/>
      <w:r w:rsidRPr="000D297E">
        <w:rPr>
          <w:rFonts w:ascii="Times New Roman" w:hAnsi="Times New Roman" w:cs="Times New Roman"/>
        </w:rPr>
        <w:t>ders</w:t>
      </w:r>
      <w:proofErr w:type="spellEnd"/>
      <w:r w:rsidRPr="000D297E">
        <w:rPr>
          <w:rFonts w:ascii="Times New Roman" w:hAnsi="Times New Roman" w:cs="Times New Roman"/>
        </w:rPr>
        <w:t xml:space="preserve"> </w:t>
      </w:r>
      <w:proofErr w:type="spellStart"/>
      <w:r w:rsidRPr="000D297E">
        <w:rPr>
          <w:rFonts w:ascii="Times New Roman" w:hAnsi="Times New Roman" w:cs="Times New Roman"/>
        </w:rPr>
        <w:t>için</w:t>
      </w:r>
      <w:proofErr w:type="spellEnd"/>
      <w:r w:rsidRPr="000D297E">
        <w:rPr>
          <w:rFonts w:ascii="Times New Roman" w:hAnsi="Times New Roman" w:cs="Times New Roman"/>
        </w:rPr>
        <w:t xml:space="preserve"> her </w:t>
      </w:r>
      <w:proofErr w:type="spellStart"/>
      <w:r w:rsidRPr="000D297E">
        <w:rPr>
          <w:rFonts w:ascii="Times New Roman" w:hAnsi="Times New Roman" w:cs="Times New Roman"/>
        </w:rPr>
        <w:t>yarıyılda</w:t>
      </w:r>
      <w:proofErr w:type="spellEnd"/>
      <w:r w:rsidRPr="000D297E">
        <w:rPr>
          <w:rFonts w:ascii="Times New Roman" w:hAnsi="Times New Roman" w:cs="Times New Roman"/>
        </w:rPr>
        <w:t xml:space="preserve"> </w:t>
      </w:r>
      <w:proofErr w:type="spellStart"/>
      <w:r w:rsidRPr="000D297E">
        <w:rPr>
          <w:rFonts w:ascii="Times New Roman" w:hAnsi="Times New Roman" w:cs="Times New Roman"/>
        </w:rPr>
        <w:t>en</w:t>
      </w:r>
      <w:proofErr w:type="spellEnd"/>
      <w:r w:rsidRPr="000D297E">
        <w:rPr>
          <w:rFonts w:ascii="Times New Roman" w:hAnsi="Times New Roman" w:cs="Times New Roman"/>
        </w:rPr>
        <w:t xml:space="preserve"> </w:t>
      </w:r>
      <w:proofErr w:type="spellStart"/>
      <w:r w:rsidRPr="000D297E">
        <w:rPr>
          <w:rFonts w:ascii="Times New Roman" w:hAnsi="Times New Roman" w:cs="Times New Roman"/>
        </w:rPr>
        <w:t>az</w:t>
      </w:r>
      <w:proofErr w:type="spellEnd"/>
      <w:r w:rsidRPr="000D297E">
        <w:rPr>
          <w:rFonts w:ascii="Times New Roman" w:hAnsi="Times New Roman" w:cs="Times New Roman"/>
        </w:rPr>
        <w:t xml:space="preserve"> </w:t>
      </w:r>
      <w:proofErr w:type="spellStart"/>
      <w:r w:rsidRPr="000D297E">
        <w:rPr>
          <w:rFonts w:ascii="Times New Roman" w:hAnsi="Times New Roman" w:cs="Times New Roman"/>
        </w:rPr>
        <w:t>bir</w:t>
      </w:r>
      <w:proofErr w:type="spellEnd"/>
      <w:r w:rsidRPr="000D297E">
        <w:rPr>
          <w:rFonts w:ascii="Times New Roman" w:hAnsi="Times New Roman" w:cs="Times New Roman"/>
        </w:rPr>
        <w:t xml:space="preserve"> </w:t>
      </w:r>
      <w:proofErr w:type="spellStart"/>
      <w:r w:rsidRPr="000D297E">
        <w:rPr>
          <w:rFonts w:ascii="Times New Roman" w:hAnsi="Times New Roman" w:cs="Times New Roman"/>
        </w:rPr>
        <w:t>ara</w:t>
      </w:r>
      <w:proofErr w:type="spellEnd"/>
      <w:r w:rsidRPr="000D297E">
        <w:rPr>
          <w:rFonts w:ascii="Times New Roman" w:hAnsi="Times New Roman" w:cs="Times New Roman"/>
        </w:rPr>
        <w:t xml:space="preserve"> </w:t>
      </w:r>
      <w:proofErr w:type="spellStart"/>
      <w:r w:rsidRPr="000D297E">
        <w:rPr>
          <w:rFonts w:ascii="Times New Roman" w:hAnsi="Times New Roman" w:cs="Times New Roman"/>
        </w:rPr>
        <w:t>sınav</w:t>
      </w:r>
      <w:proofErr w:type="spellEnd"/>
      <w:r w:rsidRPr="000D297E">
        <w:rPr>
          <w:rFonts w:ascii="Times New Roman" w:hAnsi="Times New Roman" w:cs="Times New Roman"/>
        </w:rPr>
        <w:t xml:space="preserve"> </w:t>
      </w:r>
      <w:proofErr w:type="spellStart"/>
      <w:r w:rsidRPr="000D297E">
        <w:rPr>
          <w:rFonts w:ascii="Times New Roman" w:hAnsi="Times New Roman" w:cs="Times New Roman"/>
        </w:rPr>
        <w:t>yapılır</w:t>
      </w:r>
      <w:proofErr w:type="spellEnd"/>
      <w:r w:rsidRPr="000D297E">
        <w:rPr>
          <w:rFonts w:ascii="Times New Roman" w:hAnsi="Times New Roman" w:cs="Times New Roman"/>
        </w:rPr>
        <w:t>.</w:t>
      </w:r>
      <w:r w:rsidR="000D297E" w:rsidRPr="000D297E">
        <w:rPr>
          <w:rFonts w:ascii="Times New Roman" w:hAnsi="Times New Roman" w:cs="Times New Roman"/>
        </w:rPr>
        <w:t xml:space="preserve"> </w:t>
      </w:r>
      <w:r w:rsidRPr="000D297E">
        <w:rPr>
          <w:rFonts w:ascii="Times New Roman" w:hAnsi="Times New Roman" w:cs="Times New Roman"/>
        </w:rPr>
        <w:t xml:space="preserve">Bir </w:t>
      </w:r>
      <w:proofErr w:type="spellStart"/>
      <w:r w:rsidRPr="000D297E">
        <w:rPr>
          <w:rFonts w:ascii="Times New Roman" w:hAnsi="Times New Roman" w:cs="Times New Roman"/>
        </w:rPr>
        <w:t>dersin</w:t>
      </w:r>
      <w:proofErr w:type="spellEnd"/>
      <w:r w:rsidRPr="000D297E">
        <w:rPr>
          <w:rFonts w:ascii="Times New Roman" w:hAnsi="Times New Roman" w:cs="Times New Roman"/>
        </w:rPr>
        <w:t xml:space="preserve"> </w:t>
      </w:r>
      <w:proofErr w:type="spellStart"/>
      <w:r w:rsidRPr="000D297E">
        <w:rPr>
          <w:rFonts w:ascii="Times New Roman" w:hAnsi="Times New Roman" w:cs="Times New Roman"/>
        </w:rPr>
        <w:t>başarı</w:t>
      </w:r>
      <w:proofErr w:type="spellEnd"/>
      <w:r w:rsidRPr="000D297E">
        <w:rPr>
          <w:rFonts w:ascii="Times New Roman" w:hAnsi="Times New Roman" w:cs="Times New Roman"/>
        </w:rPr>
        <w:t xml:space="preserve"> </w:t>
      </w:r>
      <w:proofErr w:type="spellStart"/>
      <w:r w:rsidRPr="000D297E">
        <w:rPr>
          <w:rFonts w:ascii="Times New Roman" w:hAnsi="Times New Roman" w:cs="Times New Roman"/>
        </w:rPr>
        <w:t>notu</w:t>
      </w:r>
      <w:proofErr w:type="spellEnd"/>
      <w:r w:rsidRPr="000D297E">
        <w:rPr>
          <w:rFonts w:ascii="Times New Roman" w:hAnsi="Times New Roman" w:cs="Times New Roman"/>
        </w:rPr>
        <w:t xml:space="preserve">; </w:t>
      </w:r>
      <w:proofErr w:type="spellStart"/>
      <w:r w:rsidRPr="000D297E">
        <w:rPr>
          <w:rFonts w:ascii="Times New Roman" w:hAnsi="Times New Roman" w:cs="Times New Roman"/>
        </w:rPr>
        <w:t>ara</w:t>
      </w:r>
      <w:proofErr w:type="spellEnd"/>
      <w:r w:rsidRPr="000D297E">
        <w:rPr>
          <w:rFonts w:ascii="Times New Roman" w:hAnsi="Times New Roman" w:cs="Times New Roman"/>
        </w:rPr>
        <w:t xml:space="preserve"> </w:t>
      </w:r>
      <w:proofErr w:type="spellStart"/>
      <w:r w:rsidRPr="000D297E">
        <w:rPr>
          <w:rFonts w:ascii="Times New Roman" w:hAnsi="Times New Roman" w:cs="Times New Roman"/>
        </w:rPr>
        <w:t>sınav</w:t>
      </w:r>
      <w:proofErr w:type="spellEnd"/>
      <w:r w:rsidRPr="000D297E">
        <w:rPr>
          <w:rFonts w:ascii="Times New Roman" w:hAnsi="Times New Roman" w:cs="Times New Roman"/>
        </w:rPr>
        <w:t xml:space="preserve"> not </w:t>
      </w:r>
      <w:proofErr w:type="spellStart"/>
      <w:r w:rsidRPr="000D297E">
        <w:rPr>
          <w:rFonts w:ascii="Times New Roman" w:hAnsi="Times New Roman" w:cs="Times New Roman"/>
        </w:rPr>
        <w:t>ortalamasının</w:t>
      </w:r>
      <w:proofErr w:type="spellEnd"/>
      <w:r w:rsidRPr="000D297E">
        <w:rPr>
          <w:rFonts w:ascii="Times New Roman" w:hAnsi="Times New Roman" w:cs="Times New Roman"/>
        </w:rPr>
        <w:t xml:space="preserve"> %40’ı </w:t>
      </w:r>
      <w:proofErr w:type="spellStart"/>
      <w:r w:rsidRPr="000D297E">
        <w:rPr>
          <w:rFonts w:ascii="Times New Roman" w:hAnsi="Times New Roman" w:cs="Times New Roman"/>
        </w:rPr>
        <w:t>ile</w:t>
      </w:r>
      <w:proofErr w:type="spellEnd"/>
      <w:r w:rsidRPr="000D297E">
        <w:rPr>
          <w:rFonts w:ascii="Times New Roman" w:hAnsi="Times New Roman" w:cs="Times New Roman"/>
        </w:rPr>
        <w:t xml:space="preserve"> </w:t>
      </w:r>
      <w:proofErr w:type="spellStart"/>
      <w:r w:rsidRPr="000D297E">
        <w:rPr>
          <w:rFonts w:ascii="Times New Roman" w:hAnsi="Times New Roman" w:cs="Times New Roman"/>
        </w:rPr>
        <w:t>genel</w:t>
      </w:r>
      <w:proofErr w:type="spellEnd"/>
      <w:r w:rsidRPr="000D297E">
        <w:rPr>
          <w:rFonts w:ascii="Times New Roman" w:hAnsi="Times New Roman" w:cs="Times New Roman"/>
        </w:rPr>
        <w:t>/</w:t>
      </w:r>
      <w:proofErr w:type="spellStart"/>
      <w:r w:rsidRPr="000D297E">
        <w:rPr>
          <w:rFonts w:ascii="Times New Roman" w:hAnsi="Times New Roman" w:cs="Times New Roman"/>
        </w:rPr>
        <w:t>bütünleme</w:t>
      </w:r>
      <w:proofErr w:type="spellEnd"/>
      <w:r w:rsidRPr="000D297E">
        <w:rPr>
          <w:rFonts w:ascii="Times New Roman" w:hAnsi="Times New Roman" w:cs="Times New Roman"/>
        </w:rPr>
        <w:t xml:space="preserve"> </w:t>
      </w:r>
      <w:proofErr w:type="spellStart"/>
      <w:r w:rsidRPr="000D297E">
        <w:rPr>
          <w:rFonts w:ascii="Times New Roman" w:hAnsi="Times New Roman" w:cs="Times New Roman"/>
        </w:rPr>
        <w:t>sınav</w:t>
      </w:r>
      <w:proofErr w:type="spellEnd"/>
      <w:r w:rsidRPr="000D297E">
        <w:rPr>
          <w:rFonts w:ascii="Times New Roman" w:hAnsi="Times New Roman" w:cs="Times New Roman"/>
        </w:rPr>
        <w:t xml:space="preserve"> </w:t>
      </w:r>
      <w:proofErr w:type="spellStart"/>
      <w:r w:rsidRPr="000D297E">
        <w:rPr>
          <w:rFonts w:ascii="Times New Roman" w:hAnsi="Times New Roman" w:cs="Times New Roman"/>
        </w:rPr>
        <w:t>notunun</w:t>
      </w:r>
      <w:proofErr w:type="spellEnd"/>
      <w:r w:rsidRPr="000D297E">
        <w:rPr>
          <w:rFonts w:ascii="Times New Roman" w:hAnsi="Times New Roman" w:cs="Times New Roman"/>
        </w:rPr>
        <w:t xml:space="preserve"> %60’ının </w:t>
      </w:r>
      <w:proofErr w:type="spellStart"/>
      <w:r w:rsidRPr="000D297E">
        <w:rPr>
          <w:rFonts w:ascii="Times New Roman" w:hAnsi="Times New Roman" w:cs="Times New Roman"/>
        </w:rPr>
        <w:t>toplamıdır</w:t>
      </w:r>
      <w:proofErr w:type="spellEnd"/>
      <w:r w:rsidRPr="000D297E">
        <w:rPr>
          <w:rFonts w:ascii="Times New Roman" w:hAnsi="Times New Roman" w:cs="Times New Roman"/>
        </w:rPr>
        <w:t>.</w:t>
      </w:r>
      <w:r w:rsidR="000D297E" w:rsidRPr="000D297E">
        <w:rPr>
          <w:rFonts w:ascii="Times New Roman" w:hAnsi="Times New Roman" w:cs="Times New Roman"/>
        </w:rPr>
        <w:t xml:space="preserve"> </w:t>
      </w:r>
      <w:proofErr w:type="spellStart"/>
      <w:r w:rsidRPr="000D297E">
        <w:rPr>
          <w:rFonts w:ascii="Times New Roman" w:hAnsi="Times New Roman" w:cs="Times New Roman"/>
        </w:rPr>
        <w:t>Öğrencinin</w:t>
      </w:r>
      <w:proofErr w:type="spellEnd"/>
      <w:r w:rsidRPr="000D297E">
        <w:rPr>
          <w:rFonts w:ascii="Times New Roman" w:hAnsi="Times New Roman" w:cs="Times New Roman"/>
        </w:rPr>
        <w:t xml:space="preserve"> </w:t>
      </w:r>
      <w:proofErr w:type="spellStart"/>
      <w:r w:rsidRPr="000D297E">
        <w:rPr>
          <w:rFonts w:ascii="Times New Roman" w:hAnsi="Times New Roman" w:cs="Times New Roman"/>
        </w:rPr>
        <w:t>ilgili</w:t>
      </w:r>
      <w:proofErr w:type="spellEnd"/>
      <w:r w:rsidRPr="000D297E">
        <w:rPr>
          <w:rFonts w:ascii="Times New Roman" w:hAnsi="Times New Roman" w:cs="Times New Roman"/>
        </w:rPr>
        <w:t xml:space="preserve"> </w:t>
      </w:r>
      <w:proofErr w:type="spellStart"/>
      <w:r w:rsidRPr="000D297E">
        <w:rPr>
          <w:rFonts w:ascii="Times New Roman" w:hAnsi="Times New Roman" w:cs="Times New Roman"/>
        </w:rPr>
        <w:t>dersten</w:t>
      </w:r>
      <w:proofErr w:type="spellEnd"/>
      <w:r w:rsidRPr="000D297E">
        <w:rPr>
          <w:rFonts w:ascii="Times New Roman" w:hAnsi="Times New Roman" w:cs="Times New Roman"/>
        </w:rPr>
        <w:t xml:space="preserve"> </w:t>
      </w:r>
      <w:proofErr w:type="spellStart"/>
      <w:r w:rsidRPr="000D297E">
        <w:rPr>
          <w:rFonts w:ascii="Times New Roman" w:hAnsi="Times New Roman" w:cs="Times New Roman"/>
        </w:rPr>
        <w:t>başarılı</w:t>
      </w:r>
      <w:proofErr w:type="spellEnd"/>
      <w:r w:rsidRPr="000D297E">
        <w:rPr>
          <w:rFonts w:ascii="Times New Roman" w:hAnsi="Times New Roman" w:cs="Times New Roman"/>
        </w:rPr>
        <w:t xml:space="preserve"> </w:t>
      </w:r>
      <w:proofErr w:type="spellStart"/>
      <w:r w:rsidRPr="000D297E">
        <w:rPr>
          <w:rFonts w:ascii="Times New Roman" w:hAnsi="Times New Roman" w:cs="Times New Roman"/>
        </w:rPr>
        <w:t>sayılması</w:t>
      </w:r>
      <w:proofErr w:type="spellEnd"/>
      <w:r w:rsidRPr="000D297E">
        <w:rPr>
          <w:rFonts w:ascii="Times New Roman" w:hAnsi="Times New Roman" w:cs="Times New Roman"/>
        </w:rPr>
        <w:t xml:space="preserve"> </w:t>
      </w:r>
      <w:proofErr w:type="spellStart"/>
      <w:r w:rsidRPr="000D297E">
        <w:rPr>
          <w:rFonts w:ascii="Times New Roman" w:hAnsi="Times New Roman" w:cs="Times New Roman"/>
        </w:rPr>
        <w:t>için</w:t>
      </w:r>
      <w:proofErr w:type="spellEnd"/>
      <w:r w:rsidRPr="000D297E">
        <w:rPr>
          <w:rFonts w:ascii="Times New Roman" w:hAnsi="Times New Roman" w:cs="Times New Roman"/>
        </w:rPr>
        <w:t xml:space="preserve"> </w:t>
      </w:r>
      <w:proofErr w:type="spellStart"/>
      <w:r w:rsidRPr="000D297E">
        <w:rPr>
          <w:rFonts w:ascii="Times New Roman" w:hAnsi="Times New Roman" w:cs="Times New Roman"/>
        </w:rPr>
        <w:t>bu</w:t>
      </w:r>
      <w:proofErr w:type="spellEnd"/>
      <w:r w:rsidRPr="000D297E">
        <w:rPr>
          <w:rFonts w:ascii="Times New Roman" w:hAnsi="Times New Roman" w:cs="Times New Roman"/>
        </w:rPr>
        <w:t xml:space="preserve"> </w:t>
      </w:r>
      <w:proofErr w:type="spellStart"/>
      <w:r w:rsidRPr="000D297E">
        <w:rPr>
          <w:rFonts w:ascii="Times New Roman" w:hAnsi="Times New Roman" w:cs="Times New Roman"/>
        </w:rPr>
        <w:t>notun</w:t>
      </w:r>
      <w:proofErr w:type="spellEnd"/>
      <w:r w:rsidRPr="000D297E">
        <w:rPr>
          <w:rFonts w:ascii="Times New Roman" w:hAnsi="Times New Roman" w:cs="Times New Roman"/>
        </w:rPr>
        <w:t xml:space="preserve"> </w:t>
      </w:r>
      <w:proofErr w:type="spellStart"/>
      <w:r w:rsidRPr="000D297E">
        <w:rPr>
          <w:rFonts w:ascii="Times New Roman" w:hAnsi="Times New Roman" w:cs="Times New Roman"/>
        </w:rPr>
        <w:t>tezli</w:t>
      </w:r>
      <w:proofErr w:type="spellEnd"/>
      <w:r w:rsidRPr="000D297E">
        <w:rPr>
          <w:rFonts w:ascii="Times New Roman" w:hAnsi="Times New Roman" w:cs="Times New Roman"/>
        </w:rPr>
        <w:t>/</w:t>
      </w:r>
      <w:proofErr w:type="spellStart"/>
      <w:r w:rsidRPr="000D297E">
        <w:rPr>
          <w:rFonts w:ascii="Times New Roman" w:hAnsi="Times New Roman" w:cs="Times New Roman"/>
        </w:rPr>
        <w:t>tezsiz</w:t>
      </w:r>
      <w:proofErr w:type="spellEnd"/>
      <w:r w:rsidRPr="000D297E">
        <w:rPr>
          <w:rFonts w:ascii="Times New Roman" w:hAnsi="Times New Roman" w:cs="Times New Roman"/>
        </w:rPr>
        <w:t xml:space="preserve"> </w:t>
      </w:r>
      <w:proofErr w:type="spellStart"/>
      <w:r w:rsidRPr="000D297E">
        <w:rPr>
          <w:rFonts w:ascii="Times New Roman" w:hAnsi="Times New Roman" w:cs="Times New Roman"/>
        </w:rPr>
        <w:t>yüksek</w:t>
      </w:r>
      <w:proofErr w:type="spellEnd"/>
      <w:r w:rsidRPr="000D297E">
        <w:rPr>
          <w:rFonts w:ascii="Times New Roman" w:hAnsi="Times New Roman" w:cs="Times New Roman"/>
        </w:rPr>
        <w:t xml:space="preserve"> </w:t>
      </w:r>
      <w:proofErr w:type="spellStart"/>
      <w:r w:rsidRPr="000D297E">
        <w:rPr>
          <w:rFonts w:ascii="Times New Roman" w:hAnsi="Times New Roman" w:cs="Times New Roman"/>
        </w:rPr>
        <w:t>lisans</w:t>
      </w:r>
      <w:proofErr w:type="spellEnd"/>
      <w:r w:rsidRPr="000D297E">
        <w:rPr>
          <w:rFonts w:ascii="Times New Roman" w:hAnsi="Times New Roman" w:cs="Times New Roman"/>
        </w:rPr>
        <w:t xml:space="preserve"> </w:t>
      </w:r>
      <w:proofErr w:type="spellStart"/>
      <w:r w:rsidRPr="000D297E">
        <w:rPr>
          <w:rFonts w:ascii="Times New Roman" w:hAnsi="Times New Roman" w:cs="Times New Roman"/>
        </w:rPr>
        <w:t>programlarında</w:t>
      </w:r>
      <w:proofErr w:type="spellEnd"/>
      <w:r w:rsidRPr="000D297E">
        <w:rPr>
          <w:rFonts w:ascii="Times New Roman" w:hAnsi="Times New Roman" w:cs="Times New Roman"/>
        </w:rPr>
        <w:t xml:space="preserve"> </w:t>
      </w:r>
      <w:proofErr w:type="spellStart"/>
      <w:r w:rsidRPr="000D297E">
        <w:rPr>
          <w:rFonts w:ascii="Times New Roman" w:hAnsi="Times New Roman" w:cs="Times New Roman"/>
        </w:rPr>
        <w:t>en</w:t>
      </w:r>
      <w:proofErr w:type="spellEnd"/>
      <w:r w:rsidRPr="000D297E">
        <w:rPr>
          <w:rFonts w:ascii="Times New Roman" w:hAnsi="Times New Roman" w:cs="Times New Roman"/>
        </w:rPr>
        <w:t xml:space="preserve"> </w:t>
      </w:r>
      <w:proofErr w:type="spellStart"/>
      <w:r w:rsidRPr="000D297E">
        <w:rPr>
          <w:rFonts w:ascii="Times New Roman" w:hAnsi="Times New Roman" w:cs="Times New Roman"/>
        </w:rPr>
        <w:t>az</w:t>
      </w:r>
      <w:proofErr w:type="spellEnd"/>
      <w:r w:rsidRPr="000D297E">
        <w:rPr>
          <w:rFonts w:ascii="Times New Roman" w:hAnsi="Times New Roman" w:cs="Times New Roman"/>
        </w:rPr>
        <w:t xml:space="preserve"> 75 </w:t>
      </w:r>
      <w:proofErr w:type="spellStart"/>
      <w:r w:rsidRPr="000D297E">
        <w:rPr>
          <w:rFonts w:ascii="Times New Roman" w:hAnsi="Times New Roman" w:cs="Times New Roman"/>
        </w:rPr>
        <w:t>puan</w:t>
      </w:r>
      <w:proofErr w:type="spellEnd"/>
      <w:r w:rsidRPr="000D297E">
        <w:rPr>
          <w:rFonts w:ascii="Times New Roman" w:hAnsi="Times New Roman" w:cs="Times New Roman"/>
        </w:rPr>
        <w:t xml:space="preserve"> </w:t>
      </w:r>
      <w:proofErr w:type="spellStart"/>
      <w:r w:rsidRPr="000D297E">
        <w:rPr>
          <w:rFonts w:ascii="Times New Roman" w:hAnsi="Times New Roman" w:cs="Times New Roman"/>
        </w:rPr>
        <w:t>olması</w:t>
      </w:r>
      <w:proofErr w:type="spellEnd"/>
      <w:r w:rsidRPr="000D297E">
        <w:rPr>
          <w:rFonts w:ascii="Times New Roman" w:hAnsi="Times New Roman" w:cs="Times New Roman"/>
        </w:rPr>
        <w:t xml:space="preserve"> </w:t>
      </w:r>
      <w:proofErr w:type="spellStart"/>
      <w:r w:rsidRPr="000D297E">
        <w:rPr>
          <w:rFonts w:ascii="Times New Roman" w:hAnsi="Times New Roman" w:cs="Times New Roman"/>
        </w:rPr>
        <w:t>gerekir</w:t>
      </w:r>
      <w:proofErr w:type="spellEnd"/>
      <w:r w:rsidRPr="000D297E">
        <w:rPr>
          <w:rFonts w:ascii="Times New Roman" w:hAnsi="Times New Roman" w:cs="Times New Roman"/>
        </w:rPr>
        <w:t>.</w:t>
      </w:r>
      <w:r w:rsidR="00A05129">
        <w:rPr>
          <w:rFonts w:ascii="Times New Roman" w:hAnsi="Times New Roman" w:cs="Times New Roman"/>
        </w:rPr>
        <w:t xml:space="preserve"> </w:t>
      </w:r>
      <w:proofErr w:type="spellStart"/>
      <w:r w:rsidR="00A05129" w:rsidRPr="000D297E">
        <w:rPr>
          <w:rFonts w:ascii="Times New Roman" w:hAnsi="Times New Roman" w:cs="Times New Roman"/>
        </w:rPr>
        <w:t>Seminer</w:t>
      </w:r>
      <w:proofErr w:type="spellEnd"/>
      <w:r w:rsidR="00A05129" w:rsidRPr="000D297E">
        <w:rPr>
          <w:rFonts w:ascii="Times New Roman" w:hAnsi="Times New Roman" w:cs="Times New Roman"/>
        </w:rPr>
        <w:t xml:space="preserve">, </w:t>
      </w:r>
      <w:proofErr w:type="spellStart"/>
      <w:r w:rsidR="00A05129" w:rsidRPr="000D297E">
        <w:rPr>
          <w:rFonts w:ascii="Times New Roman" w:hAnsi="Times New Roman" w:cs="Times New Roman"/>
        </w:rPr>
        <w:t>tez</w:t>
      </w:r>
      <w:proofErr w:type="spellEnd"/>
      <w:r w:rsidR="00A05129" w:rsidRPr="000D297E">
        <w:rPr>
          <w:rFonts w:ascii="Times New Roman" w:hAnsi="Times New Roman" w:cs="Times New Roman"/>
        </w:rPr>
        <w:t xml:space="preserve"> </w:t>
      </w:r>
      <w:proofErr w:type="spellStart"/>
      <w:r w:rsidR="00A05129" w:rsidRPr="000D297E">
        <w:rPr>
          <w:rFonts w:ascii="Times New Roman" w:hAnsi="Times New Roman" w:cs="Times New Roman"/>
        </w:rPr>
        <w:t>çalışması</w:t>
      </w:r>
      <w:proofErr w:type="spellEnd"/>
      <w:r w:rsidR="00A05129" w:rsidRPr="000D297E">
        <w:rPr>
          <w:rFonts w:ascii="Times New Roman" w:hAnsi="Times New Roman" w:cs="Times New Roman"/>
        </w:rPr>
        <w:t xml:space="preserve">, </w:t>
      </w:r>
      <w:proofErr w:type="spellStart"/>
      <w:r w:rsidR="00A05129" w:rsidRPr="000D297E">
        <w:rPr>
          <w:rFonts w:ascii="Times New Roman" w:hAnsi="Times New Roman" w:cs="Times New Roman"/>
        </w:rPr>
        <w:t>özel</w:t>
      </w:r>
      <w:proofErr w:type="spellEnd"/>
      <w:r w:rsidR="00A05129" w:rsidRPr="000D297E">
        <w:rPr>
          <w:rFonts w:ascii="Times New Roman" w:hAnsi="Times New Roman" w:cs="Times New Roman"/>
        </w:rPr>
        <w:t xml:space="preserve"> </w:t>
      </w:r>
      <w:proofErr w:type="spellStart"/>
      <w:r w:rsidR="00A05129" w:rsidRPr="000D297E">
        <w:rPr>
          <w:rFonts w:ascii="Times New Roman" w:hAnsi="Times New Roman" w:cs="Times New Roman"/>
        </w:rPr>
        <w:t>konular</w:t>
      </w:r>
      <w:proofErr w:type="spellEnd"/>
      <w:r w:rsidR="00A05129" w:rsidRPr="000D297E">
        <w:rPr>
          <w:rFonts w:ascii="Times New Roman" w:hAnsi="Times New Roman" w:cs="Times New Roman"/>
        </w:rPr>
        <w:t xml:space="preserve"> </w:t>
      </w:r>
      <w:proofErr w:type="spellStart"/>
      <w:r w:rsidR="00A05129" w:rsidRPr="000D297E">
        <w:rPr>
          <w:rFonts w:ascii="Times New Roman" w:hAnsi="Times New Roman" w:cs="Times New Roman"/>
        </w:rPr>
        <w:t>ve</w:t>
      </w:r>
      <w:proofErr w:type="spellEnd"/>
      <w:r w:rsidR="00A05129" w:rsidRPr="000D297E">
        <w:rPr>
          <w:rFonts w:ascii="Times New Roman" w:hAnsi="Times New Roman" w:cs="Times New Roman"/>
        </w:rPr>
        <w:t xml:space="preserve"> </w:t>
      </w:r>
      <w:proofErr w:type="spellStart"/>
      <w:r w:rsidR="00A05129" w:rsidRPr="000D297E">
        <w:rPr>
          <w:rFonts w:ascii="Times New Roman" w:hAnsi="Times New Roman" w:cs="Times New Roman"/>
        </w:rPr>
        <w:t>uzmanlık</w:t>
      </w:r>
      <w:proofErr w:type="spellEnd"/>
      <w:r w:rsidR="00A05129" w:rsidRPr="000D297E">
        <w:rPr>
          <w:rFonts w:ascii="Times New Roman" w:hAnsi="Times New Roman" w:cs="Times New Roman"/>
        </w:rPr>
        <w:t xml:space="preserve"> </w:t>
      </w:r>
      <w:proofErr w:type="spellStart"/>
      <w:r w:rsidR="00A05129" w:rsidRPr="000D297E">
        <w:rPr>
          <w:rFonts w:ascii="Times New Roman" w:hAnsi="Times New Roman" w:cs="Times New Roman"/>
        </w:rPr>
        <w:t>alan</w:t>
      </w:r>
      <w:proofErr w:type="spellEnd"/>
      <w:r w:rsidR="00A05129" w:rsidRPr="000D297E">
        <w:rPr>
          <w:rFonts w:ascii="Times New Roman" w:hAnsi="Times New Roman" w:cs="Times New Roman"/>
        </w:rPr>
        <w:t xml:space="preserve"> </w:t>
      </w:r>
      <w:proofErr w:type="spellStart"/>
      <w:r w:rsidR="00A05129" w:rsidRPr="000D297E">
        <w:rPr>
          <w:rFonts w:ascii="Times New Roman" w:hAnsi="Times New Roman" w:cs="Times New Roman"/>
        </w:rPr>
        <w:t>dersi</w:t>
      </w:r>
      <w:proofErr w:type="spellEnd"/>
      <w:r w:rsidR="00A05129" w:rsidRPr="000D297E">
        <w:rPr>
          <w:rFonts w:ascii="Times New Roman" w:hAnsi="Times New Roman" w:cs="Times New Roman"/>
        </w:rPr>
        <w:t xml:space="preserve"> </w:t>
      </w:r>
      <w:proofErr w:type="spellStart"/>
      <w:r w:rsidR="00A05129" w:rsidRPr="000D297E">
        <w:rPr>
          <w:rFonts w:ascii="Times New Roman" w:hAnsi="Times New Roman" w:cs="Times New Roman"/>
        </w:rPr>
        <w:t>gibi</w:t>
      </w:r>
      <w:proofErr w:type="spellEnd"/>
      <w:r w:rsidR="00A05129" w:rsidRPr="000D297E">
        <w:rPr>
          <w:rFonts w:ascii="Times New Roman" w:hAnsi="Times New Roman" w:cs="Times New Roman"/>
        </w:rPr>
        <w:t xml:space="preserve"> </w:t>
      </w:r>
      <w:proofErr w:type="spellStart"/>
      <w:r w:rsidR="00A05129" w:rsidRPr="000D297E">
        <w:rPr>
          <w:rFonts w:ascii="Times New Roman" w:hAnsi="Times New Roman" w:cs="Times New Roman"/>
        </w:rPr>
        <w:t>dersler</w:t>
      </w:r>
      <w:proofErr w:type="spellEnd"/>
      <w:r w:rsidR="00A05129" w:rsidRPr="000D297E">
        <w:rPr>
          <w:rFonts w:ascii="Times New Roman" w:hAnsi="Times New Roman" w:cs="Times New Roman"/>
        </w:rPr>
        <w:t xml:space="preserve"> </w:t>
      </w:r>
      <w:proofErr w:type="spellStart"/>
      <w:r w:rsidR="00A05129" w:rsidRPr="000D297E">
        <w:rPr>
          <w:rFonts w:ascii="Times New Roman" w:hAnsi="Times New Roman" w:cs="Times New Roman"/>
        </w:rPr>
        <w:t>başarılı</w:t>
      </w:r>
      <w:proofErr w:type="spellEnd"/>
      <w:r w:rsidR="00A05129" w:rsidRPr="000D297E">
        <w:rPr>
          <w:rFonts w:ascii="Times New Roman" w:hAnsi="Times New Roman" w:cs="Times New Roman"/>
        </w:rPr>
        <w:t>/</w:t>
      </w:r>
      <w:proofErr w:type="spellStart"/>
      <w:r w:rsidR="00A05129" w:rsidRPr="000D297E">
        <w:rPr>
          <w:rFonts w:ascii="Times New Roman" w:hAnsi="Times New Roman" w:cs="Times New Roman"/>
        </w:rPr>
        <w:t>başarısız</w:t>
      </w:r>
      <w:proofErr w:type="spellEnd"/>
      <w:r w:rsidR="00A05129" w:rsidRPr="000D297E">
        <w:rPr>
          <w:rFonts w:ascii="Times New Roman" w:hAnsi="Times New Roman" w:cs="Times New Roman"/>
        </w:rPr>
        <w:t xml:space="preserve"> </w:t>
      </w:r>
      <w:proofErr w:type="spellStart"/>
      <w:r w:rsidR="00A05129" w:rsidRPr="000D297E">
        <w:rPr>
          <w:rFonts w:ascii="Times New Roman" w:hAnsi="Times New Roman" w:cs="Times New Roman"/>
        </w:rPr>
        <w:t>olarak</w:t>
      </w:r>
      <w:proofErr w:type="spellEnd"/>
      <w:r w:rsidR="00A05129" w:rsidRPr="000D297E">
        <w:rPr>
          <w:rFonts w:ascii="Times New Roman" w:hAnsi="Times New Roman" w:cs="Times New Roman"/>
        </w:rPr>
        <w:t xml:space="preserve"> </w:t>
      </w:r>
      <w:proofErr w:type="spellStart"/>
      <w:r w:rsidR="00A05129" w:rsidRPr="000D297E">
        <w:rPr>
          <w:rFonts w:ascii="Times New Roman" w:hAnsi="Times New Roman" w:cs="Times New Roman"/>
        </w:rPr>
        <w:t>değerlendirilir</w:t>
      </w:r>
      <w:proofErr w:type="spellEnd"/>
      <w:r w:rsidR="00A05129" w:rsidRPr="000D297E">
        <w:rPr>
          <w:rFonts w:ascii="Times New Roman" w:hAnsi="Times New Roman" w:cs="Times New Roman"/>
        </w:rPr>
        <w:t>.</w:t>
      </w:r>
    </w:p>
    <w:p w14:paraId="48BFDB4E" w14:textId="77777777" w:rsidR="007C2A1B" w:rsidRPr="000D297E" w:rsidRDefault="007C2A1B" w:rsidP="00053E24">
      <w:pPr>
        <w:jc w:val="both"/>
        <w:rPr>
          <w:rFonts w:ascii="Times New Roman" w:hAnsi="Times New Roman" w:cs="Times New Roman"/>
        </w:rPr>
      </w:pPr>
      <w:proofErr w:type="spellStart"/>
      <w:r w:rsidRPr="000D297E">
        <w:rPr>
          <w:rFonts w:ascii="Times New Roman" w:hAnsi="Times New Roman" w:cs="Times New Roman"/>
        </w:rPr>
        <w:t>İstenildiğinde</w:t>
      </w:r>
      <w:proofErr w:type="spellEnd"/>
      <w:r w:rsidRPr="000D297E">
        <w:rPr>
          <w:rFonts w:ascii="Times New Roman" w:hAnsi="Times New Roman" w:cs="Times New Roman"/>
        </w:rPr>
        <w:t xml:space="preserve"> </w:t>
      </w:r>
      <w:proofErr w:type="spellStart"/>
      <w:r w:rsidRPr="000D297E">
        <w:rPr>
          <w:rFonts w:ascii="Times New Roman" w:hAnsi="Times New Roman" w:cs="Times New Roman"/>
        </w:rPr>
        <w:t>başarı</w:t>
      </w:r>
      <w:proofErr w:type="spellEnd"/>
      <w:r w:rsidRPr="000D297E">
        <w:rPr>
          <w:rFonts w:ascii="Times New Roman" w:hAnsi="Times New Roman" w:cs="Times New Roman"/>
        </w:rPr>
        <w:t xml:space="preserve"> </w:t>
      </w:r>
      <w:proofErr w:type="spellStart"/>
      <w:r w:rsidRPr="000D297E">
        <w:rPr>
          <w:rFonts w:ascii="Times New Roman" w:hAnsi="Times New Roman" w:cs="Times New Roman"/>
        </w:rPr>
        <w:t>durumu</w:t>
      </w:r>
      <w:proofErr w:type="spellEnd"/>
      <w:r w:rsidRPr="000D297E">
        <w:rPr>
          <w:rFonts w:ascii="Times New Roman" w:hAnsi="Times New Roman" w:cs="Times New Roman"/>
        </w:rPr>
        <w:t xml:space="preserve"> </w:t>
      </w:r>
      <w:proofErr w:type="spellStart"/>
      <w:r w:rsidRPr="000D297E">
        <w:rPr>
          <w:rFonts w:ascii="Times New Roman" w:hAnsi="Times New Roman" w:cs="Times New Roman"/>
        </w:rPr>
        <w:t>belgesi</w:t>
      </w:r>
      <w:proofErr w:type="spellEnd"/>
      <w:r w:rsidRPr="000D297E">
        <w:rPr>
          <w:rFonts w:ascii="Times New Roman" w:hAnsi="Times New Roman" w:cs="Times New Roman"/>
        </w:rPr>
        <w:t xml:space="preserve">, </w:t>
      </w:r>
      <w:proofErr w:type="spellStart"/>
      <w:r w:rsidRPr="000D297E">
        <w:rPr>
          <w:rFonts w:ascii="Times New Roman" w:hAnsi="Times New Roman" w:cs="Times New Roman"/>
        </w:rPr>
        <w:t>aşağıdaki</w:t>
      </w:r>
      <w:proofErr w:type="spellEnd"/>
      <w:r w:rsidRPr="000D297E">
        <w:rPr>
          <w:rFonts w:ascii="Times New Roman" w:hAnsi="Times New Roman" w:cs="Times New Roman"/>
        </w:rPr>
        <w:t xml:space="preserve"> </w:t>
      </w:r>
      <w:proofErr w:type="spellStart"/>
      <w:r w:rsidRPr="000D297E">
        <w:rPr>
          <w:rFonts w:ascii="Times New Roman" w:hAnsi="Times New Roman" w:cs="Times New Roman"/>
        </w:rPr>
        <w:t>eşdeğerlik</w:t>
      </w:r>
      <w:proofErr w:type="spellEnd"/>
      <w:r w:rsidRPr="000D297E">
        <w:rPr>
          <w:rFonts w:ascii="Times New Roman" w:hAnsi="Times New Roman" w:cs="Times New Roman"/>
        </w:rPr>
        <w:t xml:space="preserve"> </w:t>
      </w:r>
      <w:proofErr w:type="spellStart"/>
      <w:r w:rsidRPr="000D297E">
        <w:rPr>
          <w:rFonts w:ascii="Times New Roman" w:hAnsi="Times New Roman" w:cs="Times New Roman"/>
        </w:rPr>
        <w:t>çizelgesine</w:t>
      </w:r>
      <w:proofErr w:type="spellEnd"/>
      <w:r w:rsidRPr="000D297E">
        <w:rPr>
          <w:rFonts w:ascii="Times New Roman" w:hAnsi="Times New Roman" w:cs="Times New Roman"/>
        </w:rPr>
        <w:t xml:space="preserve"> </w:t>
      </w:r>
      <w:proofErr w:type="spellStart"/>
      <w:r w:rsidRPr="000D297E">
        <w:rPr>
          <w:rFonts w:ascii="Times New Roman" w:hAnsi="Times New Roman" w:cs="Times New Roman"/>
        </w:rPr>
        <w:t>göre</w:t>
      </w:r>
      <w:proofErr w:type="spellEnd"/>
      <w:r w:rsidRPr="000D297E">
        <w:rPr>
          <w:rFonts w:ascii="Times New Roman" w:hAnsi="Times New Roman" w:cs="Times New Roman"/>
        </w:rPr>
        <w:t xml:space="preserve"> </w:t>
      </w:r>
      <w:proofErr w:type="spellStart"/>
      <w:r w:rsidRPr="000D297E">
        <w:rPr>
          <w:rFonts w:ascii="Times New Roman" w:hAnsi="Times New Roman" w:cs="Times New Roman"/>
        </w:rPr>
        <w:t>harfli</w:t>
      </w:r>
      <w:proofErr w:type="spellEnd"/>
      <w:r w:rsidRPr="000D297E">
        <w:rPr>
          <w:rFonts w:ascii="Times New Roman" w:hAnsi="Times New Roman" w:cs="Times New Roman"/>
        </w:rPr>
        <w:t xml:space="preserve"> </w:t>
      </w:r>
      <w:proofErr w:type="spellStart"/>
      <w:r w:rsidRPr="000D297E">
        <w:rPr>
          <w:rFonts w:ascii="Times New Roman" w:hAnsi="Times New Roman" w:cs="Times New Roman"/>
        </w:rPr>
        <w:t>veya</w:t>
      </w:r>
      <w:proofErr w:type="spellEnd"/>
      <w:r w:rsidRPr="000D297E">
        <w:rPr>
          <w:rFonts w:ascii="Times New Roman" w:hAnsi="Times New Roman" w:cs="Times New Roman"/>
        </w:rPr>
        <w:t xml:space="preserve"> </w:t>
      </w:r>
      <w:proofErr w:type="spellStart"/>
      <w:r w:rsidRPr="000D297E">
        <w:rPr>
          <w:rFonts w:ascii="Times New Roman" w:hAnsi="Times New Roman" w:cs="Times New Roman"/>
        </w:rPr>
        <w:t>dörtlü</w:t>
      </w:r>
      <w:proofErr w:type="spellEnd"/>
      <w:r w:rsidRPr="000D297E">
        <w:rPr>
          <w:rFonts w:ascii="Times New Roman" w:hAnsi="Times New Roman" w:cs="Times New Roman"/>
        </w:rPr>
        <w:t xml:space="preserve"> </w:t>
      </w:r>
      <w:proofErr w:type="spellStart"/>
      <w:r w:rsidRPr="000D297E">
        <w:rPr>
          <w:rFonts w:ascii="Times New Roman" w:hAnsi="Times New Roman" w:cs="Times New Roman"/>
        </w:rPr>
        <w:t>katsayı</w:t>
      </w:r>
      <w:proofErr w:type="spellEnd"/>
      <w:r w:rsidRPr="000D297E">
        <w:rPr>
          <w:rFonts w:ascii="Times New Roman" w:hAnsi="Times New Roman" w:cs="Times New Roman"/>
        </w:rPr>
        <w:t xml:space="preserve"> </w:t>
      </w:r>
      <w:proofErr w:type="spellStart"/>
      <w:r w:rsidRPr="000D297E">
        <w:rPr>
          <w:rFonts w:ascii="Times New Roman" w:hAnsi="Times New Roman" w:cs="Times New Roman"/>
        </w:rPr>
        <w:t>sistemiyle</w:t>
      </w:r>
      <w:proofErr w:type="spellEnd"/>
      <w:r w:rsidRPr="000D297E">
        <w:rPr>
          <w:rFonts w:ascii="Times New Roman" w:hAnsi="Times New Roman" w:cs="Times New Roman"/>
        </w:rPr>
        <w:t xml:space="preserve"> </w:t>
      </w:r>
      <w:proofErr w:type="spellStart"/>
      <w:r w:rsidRPr="000D297E">
        <w:rPr>
          <w:rFonts w:ascii="Times New Roman" w:hAnsi="Times New Roman" w:cs="Times New Roman"/>
        </w:rPr>
        <w:t>düzenlenebilir</w:t>
      </w:r>
      <w:proofErr w:type="spellEnd"/>
      <w:r w:rsidRPr="000D297E">
        <w:rPr>
          <w:rFonts w:ascii="Times New Roman" w:hAnsi="Times New Roman" w:cs="Times New Roman"/>
        </w:rPr>
        <w:t>:</w:t>
      </w:r>
    </w:p>
    <w:tbl>
      <w:tblPr>
        <w:tblStyle w:val="TabloKlavuzu"/>
        <w:tblW w:w="0" w:type="auto"/>
        <w:jc w:val="center"/>
        <w:tblLook w:val="04A0" w:firstRow="1" w:lastRow="0" w:firstColumn="1" w:lastColumn="0" w:noHBand="0" w:noVBand="1"/>
      </w:tblPr>
      <w:tblGrid>
        <w:gridCol w:w="1701"/>
        <w:gridCol w:w="1701"/>
        <w:gridCol w:w="1701"/>
      </w:tblGrid>
      <w:tr w:rsidR="007C2A1B" w:rsidRPr="00053E24" w14:paraId="35E21406" w14:textId="77777777" w:rsidTr="001E0861">
        <w:trPr>
          <w:jc w:val="center"/>
        </w:trPr>
        <w:tc>
          <w:tcPr>
            <w:tcW w:w="1701" w:type="dxa"/>
          </w:tcPr>
          <w:p w14:paraId="034D1788" w14:textId="77777777" w:rsidR="007C2A1B" w:rsidRPr="00053E24" w:rsidRDefault="007C2A1B" w:rsidP="00053E24">
            <w:pPr>
              <w:jc w:val="both"/>
              <w:rPr>
                <w:rFonts w:ascii="Times New Roman" w:hAnsi="Times New Roman" w:cs="Times New Roman"/>
              </w:rPr>
            </w:pPr>
            <w:r w:rsidRPr="00053E24">
              <w:rPr>
                <w:rFonts w:ascii="Times New Roman" w:hAnsi="Times New Roman" w:cs="Times New Roman"/>
                <w:b/>
              </w:rPr>
              <w:t xml:space="preserve">Not </w:t>
            </w:r>
            <w:proofErr w:type="spellStart"/>
            <w:r w:rsidRPr="00053E24">
              <w:rPr>
                <w:rFonts w:ascii="Times New Roman" w:hAnsi="Times New Roman" w:cs="Times New Roman"/>
                <w:b/>
              </w:rPr>
              <w:t>Aralığı</w:t>
            </w:r>
            <w:proofErr w:type="spellEnd"/>
          </w:p>
        </w:tc>
        <w:tc>
          <w:tcPr>
            <w:tcW w:w="1701" w:type="dxa"/>
          </w:tcPr>
          <w:p w14:paraId="3F8C67DD" w14:textId="77777777" w:rsidR="007C2A1B" w:rsidRPr="00053E24" w:rsidRDefault="007C2A1B" w:rsidP="00053E24">
            <w:pPr>
              <w:jc w:val="both"/>
              <w:rPr>
                <w:rFonts w:ascii="Times New Roman" w:hAnsi="Times New Roman" w:cs="Times New Roman"/>
              </w:rPr>
            </w:pPr>
            <w:r w:rsidRPr="00053E24">
              <w:rPr>
                <w:rFonts w:ascii="Times New Roman" w:hAnsi="Times New Roman" w:cs="Times New Roman"/>
                <w:b/>
              </w:rPr>
              <w:t xml:space="preserve">Harf </w:t>
            </w:r>
            <w:proofErr w:type="spellStart"/>
            <w:r w:rsidRPr="00053E24">
              <w:rPr>
                <w:rFonts w:ascii="Times New Roman" w:hAnsi="Times New Roman" w:cs="Times New Roman"/>
                <w:b/>
              </w:rPr>
              <w:t>Notu</w:t>
            </w:r>
            <w:proofErr w:type="spellEnd"/>
          </w:p>
        </w:tc>
        <w:tc>
          <w:tcPr>
            <w:tcW w:w="1701" w:type="dxa"/>
          </w:tcPr>
          <w:p w14:paraId="0879709E" w14:textId="77777777" w:rsidR="007C2A1B" w:rsidRPr="00053E24" w:rsidRDefault="007C2A1B" w:rsidP="00053E24">
            <w:pPr>
              <w:jc w:val="both"/>
              <w:rPr>
                <w:rFonts w:ascii="Times New Roman" w:hAnsi="Times New Roman" w:cs="Times New Roman"/>
              </w:rPr>
            </w:pPr>
            <w:proofErr w:type="spellStart"/>
            <w:r w:rsidRPr="00053E24">
              <w:rPr>
                <w:rFonts w:ascii="Times New Roman" w:hAnsi="Times New Roman" w:cs="Times New Roman"/>
                <w:b/>
              </w:rPr>
              <w:t>Katsayı</w:t>
            </w:r>
            <w:proofErr w:type="spellEnd"/>
          </w:p>
        </w:tc>
      </w:tr>
      <w:tr w:rsidR="007C2A1B" w:rsidRPr="00053E24" w14:paraId="35118B12" w14:textId="77777777" w:rsidTr="001E0861">
        <w:trPr>
          <w:jc w:val="center"/>
        </w:trPr>
        <w:tc>
          <w:tcPr>
            <w:tcW w:w="1701" w:type="dxa"/>
          </w:tcPr>
          <w:p w14:paraId="3D26ED9E" w14:textId="77777777" w:rsidR="007C2A1B" w:rsidRPr="00053E24" w:rsidRDefault="007C2A1B" w:rsidP="00053E24">
            <w:pPr>
              <w:jc w:val="both"/>
              <w:rPr>
                <w:rFonts w:ascii="Times New Roman" w:hAnsi="Times New Roman" w:cs="Times New Roman"/>
              </w:rPr>
            </w:pPr>
            <w:r w:rsidRPr="00053E24">
              <w:rPr>
                <w:rFonts w:ascii="Times New Roman" w:hAnsi="Times New Roman" w:cs="Times New Roman"/>
              </w:rPr>
              <w:t>90–100</w:t>
            </w:r>
          </w:p>
        </w:tc>
        <w:tc>
          <w:tcPr>
            <w:tcW w:w="1701" w:type="dxa"/>
          </w:tcPr>
          <w:p w14:paraId="19768C29" w14:textId="77777777" w:rsidR="007C2A1B" w:rsidRPr="00053E24" w:rsidRDefault="007C2A1B" w:rsidP="00053E24">
            <w:pPr>
              <w:jc w:val="both"/>
              <w:rPr>
                <w:rFonts w:ascii="Times New Roman" w:hAnsi="Times New Roman" w:cs="Times New Roman"/>
              </w:rPr>
            </w:pPr>
            <w:r w:rsidRPr="00053E24">
              <w:rPr>
                <w:rFonts w:ascii="Times New Roman" w:hAnsi="Times New Roman" w:cs="Times New Roman"/>
              </w:rPr>
              <w:t>AA</w:t>
            </w:r>
          </w:p>
        </w:tc>
        <w:tc>
          <w:tcPr>
            <w:tcW w:w="1701" w:type="dxa"/>
          </w:tcPr>
          <w:p w14:paraId="73EBB87D" w14:textId="77777777" w:rsidR="007C2A1B" w:rsidRPr="00053E24" w:rsidRDefault="007C2A1B" w:rsidP="00053E24">
            <w:pPr>
              <w:jc w:val="both"/>
              <w:rPr>
                <w:rFonts w:ascii="Times New Roman" w:hAnsi="Times New Roman" w:cs="Times New Roman"/>
              </w:rPr>
            </w:pPr>
            <w:r w:rsidRPr="00053E24">
              <w:rPr>
                <w:rFonts w:ascii="Times New Roman" w:hAnsi="Times New Roman" w:cs="Times New Roman"/>
              </w:rPr>
              <w:t>4,00</w:t>
            </w:r>
          </w:p>
        </w:tc>
      </w:tr>
      <w:tr w:rsidR="007C2A1B" w:rsidRPr="00053E24" w14:paraId="0FDE6504" w14:textId="77777777" w:rsidTr="001E0861">
        <w:trPr>
          <w:jc w:val="center"/>
        </w:trPr>
        <w:tc>
          <w:tcPr>
            <w:tcW w:w="1701" w:type="dxa"/>
          </w:tcPr>
          <w:p w14:paraId="7D110E86" w14:textId="77777777" w:rsidR="007C2A1B" w:rsidRPr="00053E24" w:rsidRDefault="007C2A1B" w:rsidP="00053E24">
            <w:pPr>
              <w:jc w:val="both"/>
              <w:rPr>
                <w:rFonts w:ascii="Times New Roman" w:hAnsi="Times New Roman" w:cs="Times New Roman"/>
              </w:rPr>
            </w:pPr>
            <w:r w:rsidRPr="00053E24">
              <w:rPr>
                <w:rFonts w:ascii="Times New Roman" w:hAnsi="Times New Roman" w:cs="Times New Roman"/>
              </w:rPr>
              <w:t>85–89</w:t>
            </w:r>
          </w:p>
        </w:tc>
        <w:tc>
          <w:tcPr>
            <w:tcW w:w="1701" w:type="dxa"/>
          </w:tcPr>
          <w:p w14:paraId="1267147B" w14:textId="77777777" w:rsidR="007C2A1B" w:rsidRPr="00053E24" w:rsidRDefault="007C2A1B" w:rsidP="00053E24">
            <w:pPr>
              <w:jc w:val="both"/>
              <w:rPr>
                <w:rFonts w:ascii="Times New Roman" w:hAnsi="Times New Roman" w:cs="Times New Roman"/>
              </w:rPr>
            </w:pPr>
            <w:r w:rsidRPr="00053E24">
              <w:rPr>
                <w:rFonts w:ascii="Times New Roman" w:hAnsi="Times New Roman" w:cs="Times New Roman"/>
              </w:rPr>
              <w:t>BA</w:t>
            </w:r>
          </w:p>
        </w:tc>
        <w:tc>
          <w:tcPr>
            <w:tcW w:w="1701" w:type="dxa"/>
          </w:tcPr>
          <w:p w14:paraId="17897872" w14:textId="77777777" w:rsidR="007C2A1B" w:rsidRPr="00053E24" w:rsidRDefault="007C2A1B" w:rsidP="00053E24">
            <w:pPr>
              <w:jc w:val="both"/>
              <w:rPr>
                <w:rFonts w:ascii="Times New Roman" w:hAnsi="Times New Roman" w:cs="Times New Roman"/>
              </w:rPr>
            </w:pPr>
            <w:r w:rsidRPr="00053E24">
              <w:rPr>
                <w:rFonts w:ascii="Times New Roman" w:hAnsi="Times New Roman" w:cs="Times New Roman"/>
              </w:rPr>
              <w:t>3,50</w:t>
            </w:r>
          </w:p>
        </w:tc>
      </w:tr>
      <w:tr w:rsidR="007C2A1B" w:rsidRPr="00053E24" w14:paraId="68EB6A22" w14:textId="77777777" w:rsidTr="001E0861">
        <w:trPr>
          <w:jc w:val="center"/>
        </w:trPr>
        <w:tc>
          <w:tcPr>
            <w:tcW w:w="1701" w:type="dxa"/>
          </w:tcPr>
          <w:p w14:paraId="61D5F563" w14:textId="77777777" w:rsidR="007C2A1B" w:rsidRPr="00053E24" w:rsidRDefault="007C2A1B" w:rsidP="00053E24">
            <w:pPr>
              <w:jc w:val="both"/>
              <w:rPr>
                <w:rFonts w:ascii="Times New Roman" w:hAnsi="Times New Roman" w:cs="Times New Roman"/>
              </w:rPr>
            </w:pPr>
            <w:r w:rsidRPr="00053E24">
              <w:rPr>
                <w:rFonts w:ascii="Times New Roman" w:hAnsi="Times New Roman" w:cs="Times New Roman"/>
              </w:rPr>
              <w:t>80–84</w:t>
            </w:r>
          </w:p>
        </w:tc>
        <w:tc>
          <w:tcPr>
            <w:tcW w:w="1701" w:type="dxa"/>
          </w:tcPr>
          <w:p w14:paraId="6833B3E0" w14:textId="77777777" w:rsidR="007C2A1B" w:rsidRPr="00053E24" w:rsidRDefault="007C2A1B" w:rsidP="00053E24">
            <w:pPr>
              <w:jc w:val="both"/>
              <w:rPr>
                <w:rFonts w:ascii="Times New Roman" w:hAnsi="Times New Roman" w:cs="Times New Roman"/>
              </w:rPr>
            </w:pPr>
            <w:r w:rsidRPr="00053E24">
              <w:rPr>
                <w:rFonts w:ascii="Times New Roman" w:hAnsi="Times New Roman" w:cs="Times New Roman"/>
              </w:rPr>
              <w:t>BB</w:t>
            </w:r>
          </w:p>
        </w:tc>
        <w:tc>
          <w:tcPr>
            <w:tcW w:w="1701" w:type="dxa"/>
          </w:tcPr>
          <w:p w14:paraId="22887B35" w14:textId="77777777" w:rsidR="007C2A1B" w:rsidRPr="00053E24" w:rsidRDefault="007C2A1B" w:rsidP="00053E24">
            <w:pPr>
              <w:jc w:val="both"/>
              <w:rPr>
                <w:rFonts w:ascii="Times New Roman" w:hAnsi="Times New Roman" w:cs="Times New Roman"/>
              </w:rPr>
            </w:pPr>
            <w:r w:rsidRPr="00053E24">
              <w:rPr>
                <w:rFonts w:ascii="Times New Roman" w:hAnsi="Times New Roman" w:cs="Times New Roman"/>
              </w:rPr>
              <w:t>3,00</w:t>
            </w:r>
          </w:p>
        </w:tc>
      </w:tr>
      <w:tr w:rsidR="007C2A1B" w:rsidRPr="00053E24" w14:paraId="11DF72B3" w14:textId="77777777" w:rsidTr="001E0861">
        <w:trPr>
          <w:jc w:val="center"/>
        </w:trPr>
        <w:tc>
          <w:tcPr>
            <w:tcW w:w="1701" w:type="dxa"/>
          </w:tcPr>
          <w:p w14:paraId="2A5377F0" w14:textId="77777777" w:rsidR="007C2A1B" w:rsidRPr="00053E24" w:rsidRDefault="007C2A1B" w:rsidP="00053E24">
            <w:pPr>
              <w:jc w:val="both"/>
              <w:rPr>
                <w:rFonts w:ascii="Times New Roman" w:hAnsi="Times New Roman" w:cs="Times New Roman"/>
              </w:rPr>
            </w:pPr>
            <w:r w:rsidRPr="00053E24">
              <w:rPr>
                <w:rFonts w:ascii="Times New Roman" w:hAnsi="Times New Roman" w:cs="Times New Roman"/>
              </w:rPr>
              <w:t>75–79</w:t>
            </w:r>
          </w:p>
        </w:tc>
        <w:tc>
          <w:tcPr>
            <w:tcW w:w="1701" w:type="dxa"/>
          </w:tcPr>
          <w:p w14:paraId="5F2D0701" w14:textId="77777777" w:rsidR="007C2A1B" w:rsidRPr="00053E24" w:rsidRDefault="007C2A1B" w:rsidP="00053E24">
            <w:pPr>
              <w:jc w:val="both"/>
              <w:rPr>
                <w:rFonts w:ascii="Times New Roman" w:hAnsi="Times New Roman" w:cs="Times New Roman"/>
              </w:rPr>
            </w:pPr>
            <w:r w:rsidRPr="00053E24">
              <w:rPr>
                <w:rFonts w:ascii="Times New Roman" w:hAnsi="Times New Roman" w:cs="Times New Roman"/>
              </w:rPr>
              <w:t>CB</w:t>
            </w:r>
          </w:p>
        </w:tc>
        <w:tc>
          <w:tcPr>
            <w:tcW w:w="1701" w:type="dxa"/>
          </w:tcPr>
          <w:p w14:paraId="5D72A2E1" w14:textId="77777777" w:rsidR="007C2A1B" w:rsidRPr="00053E24" w:rsidRDefault="007C2A1B" w:rsidP="00053E24">
            <w:pPr>
              <w:jc w:val="both"/>
              <w:rPr>
                <w:rFonts w:ascii="Times New Roman" w:hAnsi="Times New Roman" w:cs="Times New Roman"/>
              </w:rPr>
            </w:pPr>
            <w:r w:rsidRPr="00053E24">
              <w:rPr>
                <w:rFonts w:ascii="Times New Roman" w:hAnsi="Times New Roman" w:cs="Times New Roman"/>
              </w:rPr>
              <w:t>2,50</w:t>
            </w:r>
          </w:p>
        </w:tc>
      </w:tr>
      <w:tr w:rsidR="007C2A1B" w:rsidRPr="00053E24" w14:paraId="2E339A95" w14:textId="77777777" w:rsidTr="001E0861">
        <w:trPr>
          <w:jc w:val="center"/>
        </w:trPr>
        <w:tc>
          <w:tcPr>
            <w:tcW w:w="1701" w:type="dxa"/>
          </w:tcPr>
          <w:p w14:paraId="443FF227" w14:textId="77777777" w:rsidR="007C2A1B" w:rsidRPr="00053E24" w:rsidRDefault="007C2A1B" w:rsidP="00053E24">
            <w:pPr>
              <w:jc w:val="both"/>
              <w:rPr>
                <w:rFonts w:ascii="Times New Roman" w:hAnsi="Times New Roman" w:cs="Times New Roman"/>
              </w:rPr>
            </w:pPr>
            <w:r w:rsidRPr="00053E24">
              <w:rPr>
                <w:rFonts w:ascii="Times New Roman" w:hAnsi="Times New Roman" w:cs="Times New Roman"/>
              </w:rPr>
              <w:t>70–74</w:t>
            </w:r>
          </w:p>
        </w:tc>
        <w:tc>
          <w:tcPr>
            <w:tcW w:w="1701" w:type="dxa"/>
          </w:tcPr>
          <w:p w14:paraId="643993B0" w14:textId="77777777" w:rsidR="007C2A1B" w:rsidRPr="00053E24" w:rsidRDefault="007C2A1B" w:rsidP="00053E24">
            <w:pPr>
              <w:jc w:val="both"/>
              <w:rPr>
                <w:rFonts w:ascii="Times New Roman" w:hAnsi="Times New Roman" w:cs="Times New Roman"/>
              </w:rPr>
            </w:pPr>
            <w:r w:rsidRPr="00053E24">
              <w:rPr>
                <w:rFonts w:ascii="Times New Roman" w:hAnsi="Times New Roman" w:cs="Times New Roman"/>
              </w:rPr>
              <w:t>CC</w:t>
            </w:r>
          </w:p>
        </w:tc>
        <w:tc>
          <w:tcPr>
            <w:tcW w:w="1701" w:type="dxa"/>
          </w:tcPr>
          <w:p w14:paraId="0FE3B8C2" w14:textId="77777777" w:rsidR="007C2A1B" w:rsidRPr="00053E24" w:rsidRDefault="007C2A1B" w:rsidP="00053E24">
            <w:pPr>
              <w:jc w:val="both"/>
              <w:rPr>
                <w:rFonts w:ascii="Times New Roman" w:hAnsi="Times New Roman" w:cs="Times New Roman"/>
              </w:rPr>
            </w:pPr>
            <w:r w:rsidRPr="00053E24">
              <w:rPr>
                <w:rFonts w:ascii="Times New Roman" w:hAnsi="Times New Roman" w:cs="Times New Roman"/>
              </w:rPr>
              <w:t>2,00</w:t>
            </w:r>
          </w:p>
        </w:tc>
      </w:tr>
      <w:tr w:rsidR="007C2A1B" w:rsidRPr="00053E24" w14:paraId="0B3F9360" w14:textId="77777777" w:rsidTr="001E0861">
        <w:trPr>
          <w:jc w:val="center"/>
        </w:trPr>
        <w:tc>
          <w:tcPr>
            <w:tcW w:w="1701" w:type="dxa"/>
          </w:tcPr>
          <w:p w14:paraId="0CBE1123" w14:textId="77777777" w:rsidR="007C2A1B" w:rsidRPr="00053E24" w:rsidRDefault="007C2A1B" w:rsidP="00053E24">
            <w:pPr>
              <w:jc w:val="both"/>
              <w:rPr>
                <w:rFonts w:ascii="Times New Roman" w:hAnsi="Times New Roman" w:cs="Times New Roman"/>
              </w:rPr>
            </w:pPr>
            <w:r w:rsidRPr="00053E24">
              <w:rPr>
                <w:rFonts w:ascii="Times New Roman" w:hAnsi="Times New Roman" w:cs="Times New Roman"/>
              </w:rPr>
              <w:t>65–69</w:t>
            </w:r>
          </w:p>
        </w:tc>
        <w:tc>
          <w:tcPr>
            <w:tcW w:w="1701" w:type="dxa"/>
          </w:tcPr>
          <w:p w14:paraId="72A4185F" w14:textId="77777777" w:rsidR="007C2A1B" w:rsidRPr="00053E24" w:rsidRDefault="007C2A1B" w:rsidP="00053E24">
            <w:pPr>
              <w:jc w:val="both"/>
              <w:rPr>
                <w:rFonts w:ascii="Times New Roman" w:hAnsi="Times New Roman" w:cs="Times New Roman"/>
              </w:rPr>
            </w:pPr>
            <w:r w:rsidRPr="00053E24">
              <w:rPr>
                <w:rFonts w:ascii="Times New Roman" w:hAnsi="Times New Roman" w:cs="Times New Roman"/>
              </w:rPr>
              <w:t>DC</w:t>
            </w:r>
          </w:p>
        </w:tc>
        <w:tc>
          <w:tcPr>
            <w:tcW w:w="1701" w:type="dxa"/>
          </w:tcPr>
          <w:p w14:paraId="1C47D83E" w14:textId="77777777" w:rsidR="007C2A1B" w:rsidRPr="00053E24" w:rsidRDefault="007C2A1B" w:rsidP="00053E24">
            <w:pPr>
              <w:jc w:val="both"/>
              <w:rPr>
                <w:rFonts w:ascii="Times New Roman" w:hAnsi="Times New Roman" w:cs="Times New Roman"/>
              </w:rPr>
            </w:pPr>
            <w:r w:rsidRPr="00053E24">
              <w:rPr>
                <w:rFonts w:ascii="Times New Roman" w:hAnsi="Times New Roman" w:cs="Times New Roman"/>
              </w:rPr>
              <w:t>1,50</w:t>
            </w:r>
          </w:p>
        </w:tc>
      </w:tr>
      <w:tr w:rsidR="007C2A1B" w:rsidRPr="00053E24" w14:paraId="3DE76D58" w14:textId="77777777" w:rsidTr="001E0861">
        <w:trPr>
          <w:jc w:val="center"/>
        </w:trPr>
        <w:tc>
          <w:tcPr>
            <w:tcW w:w="1701" w:type="dxa"/>
          </w:tcPr>
          <w:p w14:paraId="21057CFA" w14:textId="77777777" w:rsidR="007C2A1B" w:rsidRPr="00053E24" w:rsidRDefault="007C2A1B" w:rsidP="00053E24">
            <w:pPr>
              <w:jc w:val="both"/>
              <w:rPr>
                <w:rFonts w:ascii="Times New Roman" w:hAnsi="Times New Roman" w:cs="Times New Roman"/>
              </w:rPr>
            </w:pPr>
            <w:r w:rsidRPr="00053E24">
              <w:rPr>
                <w:rFonts w:ascii="Times New Roman" w:hAnsi="Times New Roman" w:cs="Times New Roman"/>
              </w:rPr>
              <w:t>60–64</w:t>
            </w:r>
          </w:p>
        </w:tc>
        <w:tc>
          <w:tcPr>
            <w:tcW w:w="1701" w:type="dxa"/>
          </w:tcPr>
          <w:p w14:paraId="6A985803" w14:textId="77777777" w:rsidR="007C2A1B" w:rsidRPr="00053E24" w:rsidRDefault="007C2A1B" w:rsidP="00053E24">
            <w:pPr>
              <w:jc w:val="both"/>
              <w:rPr>
                <w:rFonts w:ascii="Times New Roman" w:hAnsi="Times New Roman" w:cs="Times New Roman"/>
              </w:rPr>
            </w:pPr>
            <w:r w:rsidRPr="00053E24">
              <w:rPr>
                <w:rFonts w:ascii="Times New Roman" w:hAnsi="Times New Roman" w:cs="Times New Roman"/>
              </w:rPr>
              <w:t>DD</w:t>
            </w:r>
          </w:p>
        </w:tc>
        <w:tc>
          <w:tcPr>
            <w:tcW w:w="1701" w:type="dxa"/>
          </w:tcPr>
          <w:p w14:paraId="71755915" w14:textId="77777777" w:rsidR="007C2A1B" w:rsidRPr="00053E24" w:rsidRDefault="007C2A1B" w:rsidP="00053E24">
            <w:pPr>
              <w:jc w:val="both"/>
              <w:rPr>
                <w:rFonts w:ascii="Times New Roman" w:hAnsi="Times New Roman" w:cs="Times New Roman"/>
              </w:rPr>
            </w:pPr>
            <w:r w:rsidRPr="00053E24">
              <w:rPr>
                <w:rFonts w:ascii="Times New Roman" w:hAnsi="Times New Roman" w:cs="Times New Roman"/>
              </w:rPr>
              <w:t>1,00</w:t>
            </w:r>
          </w:p>
        </w:tc>
      </w:tr>
      <w:tr w:rsidR="007C2A1B" w:rsidRPr="00053E24" w14:paraId="6415EB1E" w14:textId="77777777" w:rsidTr="001E0861">
        <w:trPr>
          <w:jc w:val="center"/>
        </w:trPr>
        <w:tc>
          <w:tcPr>
            <w:tcW w:w="1701" w:type="dxa"/>
          </w:tcPr>
          <w:p w14:paraId="725AA667" w14:textId="77777777" w:rsidR="007C2A1B" w:rsidRPr="00053E24" w:rsidRDefault="007C2A1B" w:rsidP="00053E24">
            <w:pPr>
              <w:jc w:val="both"/>
              <w:rPr>
                <w:rFonts w:ascii="Times New Roman" w:hAnsi="Times New Roman" w:cs="Times New Roman"/>
              </w:rPr>
            </w:pPr>
            <w:r w:rsidRPr="00053E24">
              <w:rPr>
                <w:rFonts w:ascii="Times New Roman" w:hAnsi="Times New Roman" w:cs="Times New Roman"/>
              </w:rPr>
              <w:t>50–59</w:t>
            </w:r>
          </w:p>
        </w:tc>
        <w:tc>
          <w:tcPr>
            <w:tcW w:w="1701" w:type="dxa"/>
          </w:tcPr>
          <w:p w14:paraId="1AAEAAAB" w14:textId="77777777" w:rsidR="007C2A1B" w:rsidRPr="00053E24" w:rsidRDefault="007C2A1B" w:rsidP="00053E24">
            <w:pPr>
              <w:jc w:val="both"/>
              <w:rPr>
                <w:rFonts w:ascii="Times New Roman" w:hAnsi="Times New Roman" w:cs="Times New Roman"/>
              </w:rPr>
            </w:pPr>
            <w:r w:rsidRPr="00053E24">
              <w:rPr>
                <w:rFonts w:ascii="Times New Roman" w:hAnsi="Times New Roman" w:cs="Times New Roman"/>
              </w:rPr>
              <w:t>FD</w:t>
            </w:r>
          </w:p>
        </w:tc>
        <w:tc>
          <w:tcPr>
            <w:tcW w:w="1701" w:type="dxa"/>
          </w:tcPr>
          <w:p w14:paraId="39D60F4E" w14:textId="77777777" w:rsidR="007C2A1B" w:rsidRPr="00053E24" w:rsidRDefault="007C2A1B" w:rsidP="00053E24">
            <w:pPr>
              <w:jc w:val="both"/>
              <w:rPr>
                <w:rFonts w:ascii="Times New Roman" w:hAnsi="Times New Roman" w:cs="Times New Roman"/>
              </w:rPr>
            </w:pPr>
            <w:r w:rsidRPr="00053E24">
              <w:rPr>
                <w:rFonts w:ascii="Times New Roman" w:hAnsi="Times New Roman" w:cs="Times New Roman"/>
              </w:rPr>
              <w:t>0,50</w:t>
            </w:r>
          </w:p>
        </w:tc>
      </w:tr>
      <w:tr w:rsidR="007C2A1B" w:rsidRPr="00053E24" w14:paraId="65DA5B82" w14:textId="77777777" w:rsidTr="001E0861">
        <w:trPr>
          <w:jc w:val="center"/>
        </w:trPr>
        <w:tc>
          <w:tcPr>
            <w:tcW w:w="1701" w:type="dxa"/>
          </w:tcPr>
          <w:p w14:paraId="37E9B830" w14:textId="77777777" w:rsidR="007C2A1B" w:rsidRPr="00053E24" w:rsidRDefault="007C2A1B" w:rsidP="00053E24">
            <w:pPr>
              <w:jc w:val="both"/>
              <w:rPr>
                <w:rFonts w:ascii="Times New Roman" w:hAnsi="Times New Roman" w:cs="Times New Roman"/>
              </w:rPr>
            </w:pPr>
            <w:r w:rsidRPr="00053E24">
              <w:rPr>
                <w:rFonts w:ascii="Times New Roman" w:hAnsi="Times New Roman" w:cs="Times New Roman"/>
              </w:rPr>
              <w:t>0–49</w:t>
            </w:r>
          </w:p>
        </w:tc>
        <w:tc>
          <w:tcPr>
            <w:tcW w:w="1701" w:type="dxa"/>
          </w:tcPr>
          <w:p w14:paraId="1C4BDE8F" w14:textId="77777777" w:rsidR="007C2A1B" w:rsidRPr="00053E24" w:rsidRDefault="007C2A1B" w:rsidP="00053E24">
            <w:pPr>
              <w:jc w:val="both"/>
              <w:rPr>
                <w:rFonts w:ascii="Times New Roman" w:hAnsi="Times New Roman" w:cs="Times New Roman"/>
              </w:rPr>
            </w:pPr>
            <w:r w:rsidRPr="00053E24">
              <w:rPr>
                <w:rFonts w:ascii="Times New Roman" w:hAnsi="Times New Roman" w:cs="Times New Roman"/>
              </w:rPr>
              <w:t>FF</w:t>
            </w:r>
          </w:p>
        </w:tc>
        <w:tc>
          <w:tcPr>
            <w:tcW w:w="1701" w:type="dxa"/>
          </w:tcPr>
          <w:p w14:paraId="25A5D49D" w14:textId="77777777" w:rsidR="007C2A1B" w:rsidRPr="00053E24" w:rsidRDefault="007C2A1B" w:rsidP="00053E24">
            <w:pPr>
              <w:jc w:val="both"/>
              <w:rPr>
                <w:rFonts w:ascii="Times New Roman" w:hAnsi="Times New Roman" w:cs="Times New Roman"/>
              </w:rPr>
            </w:pPr>
            <w:r w:rsidRPr="00053E24">
              <w:rPr>
                <w:rFonts w:ascii="Times New Roman" w:hAnsi="Times New Roman" w:cs="Times New Roman"/>
              </w:rPr>
              <w:t>0,00</w:t>
            </w:r>
          </w:p>
        </w:tc>
      </w:tr>
    </w:tbl>
    <w:p w14:paraId="7C921C06" w14:textId="766E251B" w:rsidR="001A1B72" w:rsidRPr="00053E24" w:rsidRDefault="00000000" w:rsidP="00CD0130">
      <w:pPr>
        <w:spacing w:before="240"/>
        <w:jc w:val="both"/>
        <w:rPr>
          <w:rFonts w:ascii="Times New Roman" w:hAnsi="Times New Roman" w:cs="Times New Roman"/>
        </w:rPr>
      </w:pPr>
      <w:r w:rsidRPr="00053E24">
        <w:rPr>
          <w:rFonts w:ascii="Times New Roman" w:hAnsi="Times New Roman" w:cs="Times New Roman"/>
          <w:b/>
        </w:rPr>
        <w:t>11. Önceki Öğrenmenin Tanınması</w:t>
      </w:r>
    </w:p>
    <w:p w14:paraId="3542A57A" w14:textId="77777777" w:rsidR="00742788" w:rsidRPr="006E1CBE" w:rsidRDefault="00742788" w:rsidP="00053E24">
      <w:pPr>
        <w:jc w:val="both"/>
        <w:rPr>
          <w:rFonts w:ascii="Times New Roman" w:hAnsi="Times New Roman" w:cs="Times New Roman"/>
        </w:rPr>
      </w:pPr>
      <w:proofErr w:type="spellStart"/>
      <w:r w:rsidRPr="006E1CBE">
        <w:rPr>
          <w:rFonts w:ascii="Times New Roman" w:hAnsi="Times New Roman" w:cs="Times New Roman"/>
        </w:rPr>
        <w:t>Önceki</w:t>
      </w:r>
      <w:proofErr w:type="spellEnd"/>
      <w:r w:rsidRPr="006E1CBE">
        <w:rPr>
          <w:rFonts w:ascii="Times New Roman" w:hAnsi="Times New Roman" w:cs="Times New Roman"/>
        </w:rPr>
        <w:t xml:space="preserve"> </w:t>
      </w:r>
      <w:proofErr w:type="spellStart"/>
      <w:r w:rsidRPr="006E1CBE">
        <w:rPr>
          <w:rFonts w:ascii="Times New Roman" w:hAnsi="Times New Roman" w:cs="Times New Roman"/>
        </w:rPr>
        <w:t>öğrenmenin</w:t>
      </w:r>
      <w:proofErr w:type="spellEnd"/>
      <w:r w:rsidRPr="006E1CBE">
        <w:rPr>
          <w:rFonts w:ascii="Times New Roman" w:hAnsi="Times New Roman" w:cs="Times New Roman"/>
        </w:rPr>
        <w:t xml:space="preserve"> </w:t>
      </w:r>
      <w:proofErr w:type="spellStart"/>
      <w:r w:rsidRPr="006E1CBE">
        <w:rPr>
          <w:rFonts w:ascii="Times New Roman" w:hAnsi="Times New Roman" w:cs="Times New Roman"/>
        </w:rPr>
        <w:t>tanınması</w:t>
      </w:r>
      <w:proofErr w:type="spellEnd"/>
      <w:r w:rsidRPr="006E1CBE">
        <w:rPr>
          <w:rFonts w:ascii="Times New Roman" w:hAnsi="Times New Roman" w:cs="Times New Roman"/>
        </w:rPr>
        <w:t xml:space="preserve">; </w:t>
      </w:r>
      <w:proofErr w:type="spellStart"/>
      <w:r w:rsidRPr="006E1CBE">
        <w:rPr>
          <w:rFonts w:ascii="Times New Roman" w:hAnsi="Times New Roman" w:cs="Times New Roman"/>
        </w:rPr>
        <w:t>öğrencinin</w:t>
      </w:r>
      <w:proofErr w:type="spellEnd"/>
      <w:r w:rsidRPr="006E1CBE">
        <w:rPr>
          <w:rFonts w:ascii="Times New Roman" w:hAnsi="Times New Roman" w:cs="Times New Roman"/>
        </w:rPr>
        <w:t xml:space="preserve"> </w:t>
      </w:r>
      <w:proofErr w:type="spellStart"/>
      <w:r w:rsidRPr="006E1CBE">
        <w:rPr>
          <w:rFonts w:ascii="Times New Roman" w:hAnsi="Times New Roman" w:cs="Times New Roman"/>
        </w:rPr>
        <w:t>daha</w:t>
      </w:r>
      <w:proofErr w:type="spellEnd"/>
      <w:r w:rsidRPr="006E1CBE">
        <w:rPr>
          <w:rFonts w:ascii="Times New Roman" w:hAnsi="Times New Roman" w:cs="Times New Roman"/>
        </w:rPr>
        <w:t xml:space="preserve"> </w:t>
      </w:r>
      <w:proofErr w:type="spellStart"/>
      <w:r w:rsidRPr="006E1CBE">
        <w:rPr>
          <w:rFonts w:ascii="Times New Roman" w:hAnsi="Times New Roman" w:cs="Times New Roman"/>
        </w:rPr>
        <w:t>önce</w:t>
      </w:r>
      <w:proofErr w:type="spellEnd"/>
      <w:r w:rsidRPr="006E1CBE">
        <w:rPr>
          <w:rFonts w:ascii="Times New Roman" w:hAnsi="Times New Roman" w:cs="Times New Roman"/>
        </w:rPr>
        <w:t xml:space="preserve"> </w:t>
      </w:r>
      <w:proofErr w:type="spellStart"/>
      <w:r w:rsidRPr="006E1CBE">
        <w:rPr>
          <w:rFonts w:ascii="Times New Roman" w:hAnsi="Times New Roman" w:cs="Times New Roman"/>
        </w:rPr>
        <w:t>aldığı</w:t>
      </w:r>
      <w:proofErr w:type="spellEnd"/>
      <w:r w:rsidRPr="006E1CBE">
        <w:rPr>
          <w:rFonts w:ascii="Times New Roman" w:hAnsi="Times New Roman" w:cs="Times New Roman"/>
        </w:rPr>
        <w:t xml:space="preserve"> </w:t>
      </w:r>
      <w:proofErr w:type="spellStart"/>
      <w:r w:rsidRPr="006E1CBE">
        <w:rPr>
          <w:rFonts w:ascii="Times New Roman" w:hAnsi="Times New Roman" w:cs="Times New Roman"/>
        </w:rPr>
        <w:t>dersler</w:t>
      </w:r>
      <w:proofErr w:type="spellEnd"/>
      <w:r w:rsidRPr="006E1CBE">
        <w:rPr>
          <w:rFonts w:ascii="Times New Roman" w:hAnsi="Times New Roman" w:cs="Times New Roman"/>
        </w:rPr>
        <w:t xml:space="preserve"> </w:t>
      </w:r>
      <w:proofErr w:type="spellStart"/>
      <w:r w:rsidRPr="006E1CBE">
        <w:rPr>
          <w:rFonts w:ascii="Times New Roman" w:hAnsi="Times New Roman" w:cs="Times New Roman"/>
        </w:rPr>
        <w:t>ve</w:t>
      </w:r>
      <w:proofErr w:type="spellEnd"/>
      <w:r w:rsidRPr="006E1CBE">
        <w:rPr>
          <w:rFonts w:ascii="Times New Roman" w:hAnsi="Times New Roman" w:cs="Times New Roman"/>
        </w:rPr>
        <w:t xml:space="preserve"> </w:t>
      </w:r>
      <w:proofErr w:type="spellStart"/>
      <w:r w:rsidRPr="006E1CBE">
        <w:rPr>
          <w:rFonts w:ascii="Times New Roman" w:hAnsi="Times New Roman" w:cs="Times New Roman"/>
        </w:rPr>
        <w:t>kazandığı</w:t>
      </w:r>
      <w:proofErr w:type="spellEnd"/>
      <w:r w:rsidRPr="006E1CBE">
        <w:rPr>
          <w:rFonts w:ascii="Times New Roman" w:hAnsi="Times New Roman" w:cs="Times New Roman"/>
        </w:rPr>
        <w:t xml:space="preserve"> </w:t>
      </w:r>
      <w:proofErr w:type="spellStart"/>
      <w:r w:rsidRPr="006E1CBE">
        <w:rPr>
          <w:rFonts w:ascii="Times New Roman" w:hAnsi="Times New Roman" w:cs="Times New Roman"/>
        </w:rPr>
        <w:t>yeterliliklerin</w:t>
      </w:r>
      <w:proofErr w:type="spellEnd"/>
      <w:r w:rsidRPr="006E1CBE">
        <w:rPr>
          <w:rFonts w:ascii="Times New Roman" w:hAnsi="Times New Roman" w:cs="Times New Roman"/>
        </w:rPr>
        <w:t xml:space="preserve">, </w:t>
      </w:r>
      <w:proofErr w:type="spellStart"/>
      <w:r w:rsidRPr="006E1CBE">
        <w:rPr>
          <w:rFonts w:ascii="Times New Roman" w:hAnsi="Times New Roman" w:cs="Times New Roman"/>
        </w:rPr>
        <w:t>ilgili</w:t>
      </w:r>
      <w:proofErr w:type="spellEnd"/>
      <w:r w:rsidRPr="006E1CBE">
        <w:rPr>
          <w:rFonts w:ascii="Times New Roman" w:hAnsi="Times New Roman" w:cs="Times New Roman"/>
        </w:rPr>
        <w:t xml:space="preserve"> </w:t>
      </w:r>
      <w:proofErr w:type="spellStart"/>
      <w:r w:rsidRPr="006E1CBE">
        <w:rPr>
          <w:rFonts w:ascii="Times New Roman" w:hAnsi="Times New Roman" w:cs="Times New Roman"/>
        </w:rPr>
        <w:t>mevzuat</w:t>
      </w:r>
      <w:proofErr w:type="spellEnd"/>
      <w:r w:rsidRPr="006E1CBE">
        <w:rPr>
          <w:rFonts w:ascii="Times New Roman" w:hAnsi="Times New Roman" w:cs="Times New Roman"/>
        </w:rPr>
        <w:t xml:space="preserve"> </w:t>
      </w:r>
      <w:proofErr w:type="spellStart"/>
      <w:r w:rsidRPr="006E1CBE">
        <w:rPr>
          <w:rFonts w:ascii="Times New Roman" w:hAnsi="Times New Roman" w:cs="Times New Roman"/>
        </w:rPr>
        <w:t>ve</w:t>
      </w:r>
      <w:proofErr w:type="spellEnd"/>
      <w:r w:rsidRPr="006E1CBE">
        <w:rPr>
          <w:rFonts w:ascii="Times New Roman" w:hAnsi="Times New Roman" w:cs="Times New Roman"/>
        </w:rPr>
        <w:t xml:space="preserve"> </w:t>
      </w:r>
      <w:proofErr w:type="spellStart"/>
      <w:r w:rsidRPr="006E1CBE">
        <w:rPr>
          <w:rFonts w:ascii="Times New Roman" w:hAnsi="Times New Roman" w:cs="Times New Roman"/>
        </w:rPr>
        <w:t>Enstitü</w:t>
      </w:r>
      <w:proofErr w:type="spellEnd"/>
      <w:r w:rsidRPr="006E1CBE">
        <w:rPr>
          <w:rFonts w:ascii="Times New Roman" w:hAnsi="Times New Roman" w:cs="Times New Roman"/>
        </w:rPr>
        <w:t xml:space="preserve"> </w:t>
      </w:r>
      <w:proofErr w:type="spellStart"/>
      <w:r w:rsidRPr="006E1CBE">
        <w:rPr>
          <w:rFonts w:ascii="Times New Roman" w:hAnsi="Times New Roman" w:cs="Times New Roman"/>
        </w:rPr>
        <w:t>kararları</w:t>
      </w:r>
      <w:proofErr w:type="spellEnd"/>
      <w:r w:rsidRPr="006E1CBE">
        <w:rPr>
          <w:rFonts w:ascii="Times New Roman" w:hAnsi="Times New Roman" w:cs="Times New Roman"/>
        </w:rPr>
        <w:t xml:space="preserve"> </w:t>
      </w:r>
      <w:proofErr w:type="spellStart"/>
      <w:r w:rsidRPr="006E1CBE">
        <w:rPr>
          <w:rFonts w:ascii="Times New Roman" w:hAnsi="Times New Roman" w:cs="Times New Roman"/>
        </w:rPr>
        <w:t>çerçevesinde</w:t>
      </w:r>
      <w:proofErr w:type="spellEnd"/>
      <w:r w:rsidRPr="006E1CBE">
        <w:rPr>
          <w:rFonts w:ascii="Times New Roman" w:hAnsi="Times New Roman" w:cs="Times New Roman"/>
        </w:rPr>
        <w:t xml:space="preserve"> </w:t>
      </w:r>
      <w:proofErr w:type="spellStart"/>
      <w:r w:rsidRPr="006E1CBE">
        <w:rPr>
          <w:rFonts w:ascii="Times New Roman" w:hAnsi="Times New Roman" w:cs="Times New Roman"/>
        </w:rPr>
        <w:t>değerlendirilerek</w:t>
      </w:r>
      <w:proofErr w:type="spellEnd"/>
      <w:r w:rsidRPr="006E1CBE">
        <w:rPr>
          <w:rFonts w:ascii="Times New Roman" w:hAnsi="Times New Roman" w:cs="Times New Roman"/>
        </w:rPr>
        <w:t xml:space="preserve"> </w:t>
      </w:r>
      <w:proofErr w:type="spellStart"/>
      <w:r w:rsidRPr="006E1CBE">
        <w:rPr>
          <w:rFonts w:ascii="Times New Roman" w:hAnsi="Times New Roman" w:cs="Times New Roman"/>
        </w:rPr>
        <w:t>uygun</w:t>
      </w:r>
      <w:proofErr w:type="spellEnd"/>
      <w:r w:rsidRPr="006E1CBE">
        <w:rPr>
          <w:rFonts w:ascii="Times New Roman" w:hAnsi="Times New Roman" w:cs="Times New Roman"/>
        </w:rPr>
        <w:t xml:space="preserve"> </w:t>
      </w:r>
      <w:proofErr w:type="spellStart"/>
      <w:r w:rsidRPr="006E1CBE">
        <w:rPr>
          <w:rFonts w:ascii="Times New Roman" w:hAnsi="Times New Roman" w:cs="Times New Roman"/>
        </w:rPr>
        <w:t>görülen</w:t>
      </w:r>
      <w:proofErr w:type="spellEnd"/>
      <w:r w:rsidRPr="006E1CBE">
        <w:rPr>
          <w:rFonts w:ascii="Times New Roman" w:hAnsi="Times New Roman" w:cs="Times New Roman"/>
        </w:rPr>
        <w:t xml:space="preserve"> </w:t>
      </w:r>
      <w:proofErr w:type="spellStart"/>
      <w:r w:rsidRPr="006E1CBE">
        <w:rPr>
          <w:rFonts w:ascii="Times New Roman" w:hAnsi="Times New Roman" w:cs="Times New Roman"/>
        </w:rPr>
        <w:t>derslerden</w:t>
      </w:r>
      <w:proofErr w:type="spellEnd"/>
      <w:r w:rsidRPr="006E1CBE">
        <w:rPr>
          <w:rFonts w:ascii="Times New Roman" w:hAnsi="Times New Roman" w:cs="Times New Roman"/>
        </w:rPr>
        <w:t xml:space="preserve"> </w:t>
      </w:r>
      <w:proofErr w:type="spellStart"/>
      <w:r w:rsidRPr="006E1CBE">
        <w:rPr>
          <w:rFonts w:ascii="Times New Roman" w:hAnsi="Times New Roman" w:cs="Times New Roman"/>
        </w:rPr>
        <w:t>muafiyet</w:t>
      </w:r>
      <w:proofErr w:type="spellEnd"/>
      <w:r w:rsidRPr="006E1CBE">
        <w:rPr>
          <w:rFonts w:ascii="Times New Roman" w:hAnsi="Times New Roman" w:cs="Times New Roman"/>
        </w:rPr>
        <w:t xml:space="preserve"> </w:t>
      </w:r>
      <w:proofErr w:type="spellStart"/>
      <w:r w:rsidRPr="006E1CBE">
        <w:rPr>
          <w:rFonts w:ascii="Times New Roman" w:hAnsi="Times New Roman" w:cs="Times New Roman"/>
        </w:rPr>
        <w:t>sağlanması</w:t>
      </w:r>
      <w:proofErr w:type="spellEnd"/>
      <w:r w:rsidRPr="006E1CBE">
        <w:rPr>
          <w:rFonts w:ascii="Times New Roman" w:hAnsi="Times New Roman" w:cs="Times New Roman"/>
        </w:rPr>
        <w:t xml:space="preserve"> </w:t>
      </w:r>
      <w:proofErr w:type="spellStart"/>
      <w:r w:rsidRPr="006E1CBE">
        <w:rPr>
          <w:rFonts w:ascii="Times New Roman" w:hAnsi="Times New Roman" w:cs="Times New Roman"/>
        </w:rPr>
        <w:t>sürecidir</w:t>
      </w:r>
      <w:proofErr w:type="spellEnd"/>
      <w:r w:rsidRPr="006E1CBE">
        <w:rPr>
          <w:rFonts w:ascii="Times New Roman" w:hAnsi="Times New Roman" w:cs="Times New Roman"/>
        </w:rPr>
        <w:t>.</w:t>
      </w:r>
    </w:p>
    <w:p w14:paraId="58D31A0D" w14:textId="77777777" w:rsidR="00742788" w:rsidRPr="006E1CBE" w:rsidRDefault="00742788" w:rsidP="00053E24">
      <w:pPr>
        <w:jc w:val="both"/>
        <w:rPr>
          <w:rFonts w:ascii="Times New Roman" w:hAnsi="Times New Roman" w:cs="Times New Roman"/>
        </w:rPr>
      </w:pPr>
      <w:proofErr w:type="spellStart"/>
      <w:r w:rsidRPr="006E1CBE">
        <w:rPr>
          <w:rFonts w:ascii="Times New Roman" w:hAnsi="Times New Roman" w:cs="Times New Roman"/>
        </w:rPr>
        <w:t>Muafiyet</w:t>
      </w:r>
      <w:proofErr w:type="spellEnd"/>
      <w:r w:rsidRPr="006E1CBE">
        <w:rPr>
          <w:rFonts w:ascii="Times New Roman" w:hAnsi="Times New Roman" w:cs="Times New Roman"/>
        </w:rPr>
        <w:t xml:space="preserve"> </w:t>
      </w:r>
      <w:proofErr w:type="spellStart"/>
      <w:r w:rsidRPr="006E1CBE">
        <w:rPr>
          <w:rFonts w:ascii="Times New Roman" w:hAnsi="Times New Roman" w:cs="Times New Roman"/>
        </w:rPr>
        <w:t>ve</w:t>
      </w:r>
      <w:proofErr w:type="spellEnd"/>
      <w:r w:rsidRPr="006E1CBE">
        <w:rPr>
          <w:rFonts w:ascii="Times New Roman" w:hAnsi="Times New Roman" w:cs="Times New Roman"/>
        </w:rPr>
        <w:t xml:space="preserve"> </w:t>
      </w:r>
      <w:proofErr w:type="spellStart"/>
      <w:r w:rsidRPr="006E1CBE">
        <w:rPr>
          <w:rFonts w:ascii="Times New Roman" w:hAnsi="Times New Roman" w:cs="Times New Roman"/>
        </w:rPr>
        <w:t>intibak</w:t>
      </w:r>
      <w:proofErr w:type="spellEnd"/>
      <w:r w:rsidRPr="006E1CBE">
        <w:rPr>
          <w:rFonts w:ascii="Times New Roman" w:hAnsi="Times New Roman" w:cs="Times New Roman"/>
        </w:rPr>
        <w:t xml:space="preserve"> </w:t>
      </w:r>
      <w:proofErr w:type="spellStart"/>
      <w:r w:rsidRPr="006E1CBE">
        <w:rPr>
          <w:rFonts w:ascii="Times New Roman" w:hAnsi="Times New Roman" w:cs="Times New Roman"/>
        </w:rPr>
        <w:t>işlemleri</w:t>
      </w:r>
      <w:proofErr w:type="spellEnd"/>
      <w:r w:rsidRPr="006E1CBE">
        <w:rPr>
          <w:rFonts w:ascii="Times New Roman" w:hAnsi="Times New Roman" w:cs="Times New Roman"/>
        </w:rPr>
        <w:t xml:space="preserve">, </w:t>
      </w:r>
      <w:proofErr w:type="spellStart"/>
      <w:r w:rsidRPr="006E1CBE">
        <w:rPr>
          <w:rFonts w:ascii="Times New Roman" w:hAnsi="Times New Roman" w:cs="Times New Roman"/>
        </w:rPr>
        <w:t>başvuru</w:t>
      </w:r>
      <w:proofErr w:type="spellEnd"/>
      <w:r w:rsidRPr="006E1CBE">
        <w:rPr>
          <w:rFonts w:ascii="Times New Roman" w:hAnsi="Times New Roman" w:cs="Times New Roman"/>
        </w:rPr>
        <w:t xml:space="preserve"> </w:t>
      </w:r>
      <w:proofErr w:type="spellStart"/>
      <w:r w:rsidRPr="006E1CBE">
        <w:rPr>
          <w:rFonts w:ascii="Times New Roman" w:hAnsi="Times New Roman" w:cs="Times New Roman"/>
        </w:rPr>
        <w:t>üzerine</w:t>
      </w:r>
      <w:proofErr w:type="spellEnd"/>
      <w:r w:rsidRPr="006E1CBE">
        <w:rPr>
          <w:rFonts w:ascii="Times New Roman" w:hAnsi="Times New Roman" w:cs="Times New Roman"/>
        </w:rPr>
        <w:t xml:space="preserve"> </w:t>
      </w:r>
      <w:proofErr w:type="spellStart"/>
      <w:r w:rsidRPr="006E1CBE">
        <w:rPr>
          <w:rFonts w:ascii="Times New Roman" w:hAnsi="Times New Roman" w:cs="Times New Roman"/>
        </w:rPr>
        <w:t>ilgili</w:t>
      </w:r>
      <w:proofErr w:type="spellEnd"/>
      <w:r w:rsidRPr="006E1CBE">
        <w:rPr>
          <w:rFonts w:ascii="Times New Roman" w:hAnsi="Times New Roman" w:cs="Times New Roman"/>
        </w:rPr>
        <w:t xml:space="preserve"> </w:t>
      </w:r>
      <w:proofErr w:type="spellStart"/>
      <w:r w:rsidRPr="006E1CBE">
        <w:rPr>
          <w:rFonts w:ascii="Times New Roman" w:hAnsi="Times New Roman" w:cs="Times New Roman"/>
        </w:rPr>
        <w:t>anabilim</w:t>
      </w:r>
      <w:proofErr w:type="spellEnd"/>
      <w:r w:rsidRPr="006E1CBE">
        <w:rPr>
          <w:rFonts w:ascii="Times New Roman" w:hAnsi="Times New Roman" w:cs="Times New Roman"/>
        </w:rPr>
        <w:t xml:space="preserve"> </w:t>
      </w:r>
      <w:proofErr w:type="spellStart"/>
      <w:r w:rsidRPr="006E1CBE">
        <w:rPr>
          <w:rFonts w:ascii="Times New Roman" w:hAnsi="Times New Roman" w:cs="Times New Roman"/>
        </w:rPr>
        <w:t>dalı</w:t>
      </w:r>
      <w:proofErr w:type="spellEnd"/>
      <w:r w:rsidRPr="006E1CBE">
        <w:rPr>
          <w:rFonts w:ascii="Times New Roman" w:hAnsi="Times New Roman" w:cs="Times New Roman"/>
        </w:rPr>
        <w:t>/</w:t>
      </w:r>
      <w:proofErr w:type="spellStart"/>
      <w:r w:rsidRPr="006E1CBE">
        <w:rPr>
          <w:rFonts w:ascii="Times New Roman" w:hAnsi="Times New Roman" w:cs="Times New Roman"/>
        </w:rPr>
        <w:t>Enstitü</w:t>
      </w:r>
      <w:proofErr w:type="spellEnd"/>
      <w:r w:rsidRPr="006E1CBE">
        <w:rPr>
          <w:rFonts w:ascii="Times New Roman" w:hAnsi="Times New Roman" w:cs="Times New Roman"/>
        </w:rPr>
        <w:t xml:space="preserve"> </w:t>
      </w:r>
      <w:proofErr w:type="spellStart"/>
      <w:r w:rsidRPr="006E1CBE">
        <w:rPr>
          <w:rFonts w:ascii="Times New Roman" w:hAnsi="Times New Roman" w:cs="Times New Roman"/>
        </w:rPr>
        <w:t>değerlendirmesi</w:t>
      </w:r>
      <w:proofErr w:type="spellEnd"/>
      <w:r w:rsidRPr="006E1CBE">
        <w:rPr>
          <w:rFonts w:ascii="Times New Roman" w:hAnsi="Times New Roman" w:cs="Times New Roman"/>
        </w:rPr>
        <w:t xml:space="preserve"> </w:t>
      </w:r>
      <w:proofErr w:type="spellStart"/>
      <w:r w:rsidRPr="006E1CBE">
        <w:rPr>
          <w:rFonts w:ascii="Times New Roman" w:hAnsi="Times New Roman" w:cs="Times New Roman"/>
        </w:rPr>
        <w:t>ve</w:t>
      </w:r>
      <w:proofErr w:type="spellEnd"/>
      <w:r w:rsidRPr="006E1CBE">
        <w:rPr>
          <w:rFonts w:ascii="Times New Roman" w:hAnsi="Times New Roman" w:cs="Times New Roman"/>
        </w:rPr>
        <w:t xml:space="preserve"> </w:t>
      </w:r>
      <w:proofErr w:type="spellStart"/>
      <w:r w:rsidRPr="006E1CBE">
        <w:rPr>
          <w:rFonts w:ascii="Times New Roman" w:hAnsi="Times New Roman" w:cs="Times New Roman"/>
        </w:rPr>
        <w:t>Enstitü</w:t>
      </w:r>
      <w:proofErr w:type="spellEnd"/>
      <w:r w:rsidRPr="006E1CBE">
        <w:rPr>
          <w:rFonts w:ascii="Times New Roman" w:hAnsi="Times New Roman" w:cs="Times New Roman"/>
        </w:rPr>
        <w:t xml:space="preserve"> </w:t>
      </w:r>
      <w:proofErr w:type="spellStart"/>
      <w:r w:rsidRPr="006E1CBE">
        <w:rPr>
          <w:rFonts w:ascii="Times New Roman" w:hAnsi="Times New Roman" w:cs="Times New Roman"/>
        </w:rPr>
        <w:t>Yönetim</w:t>
      </w:r>
      <w:proofErr w:type="spellEnd"/>
      <w:r w:rsidRPr="006E1CBE">
        <w:rPr>
          <w:rFonts w:ascii="Times New Roman" w:hAnsi="Times New Roman" w:cs="Times New Roman"/>
        </w:rPr>
        <w:t xml:space="preserve"> </w:t>
      </w:r>
      <w:proofErr w:type="spellStart"/>
      <w:r w:rsidRPr="006E1CBE">
        <w:rPr>
          <w:rFonts w:ascii="Times New Roman" w:hAnsi="Times New Roman" w:cs="Times New Roman"/>
        </w:rPr>
        <w:t>Kurulu</w:t>
      </w:r>
      <w:proofErr w:type="spellEnd"/>
      <w:r w:rsidRPr="006E1CBE">
        <w:rPr>
          <w:rFonts w:ascii="Times New Roman" w:hAnsi="Times New Roman" w:cs="Times New Roman"/>
        </w:rPr>
        <w:t xml:space="preserve"> </w:t>
      </w:r>
      <w:proofErr w:type="spellStart"/>
      <w:r w:rsidRPr="006E1CBE">
        <w:rPr>
          <w:rFonts w:ascii="Times New Roman" w:hAnsi="Times New Roman" w:cs="Times New Roman"/>
        </w:rPr>
        <w:t>kararı</w:t>
      </w:r>
      <w:proofErr w:type="spellEnd"/>
      <w:r w:rsidRPr="006E1CBE">
        <w:rPr>
          <w:rFonts w:ascii="Times New Roman" w:hAnsi="Times New Roman" w:cs="Times New Roman"/>
        </w:rPr>
        <w:t xml:space="preserve"> </w:t>
      </w:r>
      <w:proofErr w:type="spellStart"/>
      <w:r w:rsidRPr="006E1CBE">
        <w:rPr>
          <w:rFonts w:ascii="Times New Roman" w:hAnsi="Times New Roman" w:cs="Times New Roman"/>
        </w:rPr>
        <w:t>ile</w:t>
      </w:r>
      <w:proofErr w:type="spellEnd"/>
      <w:r w:rsidRPr="006E1CBE">
        <w:rPr>
          <w:rFonts w:ascii="Times New Roman" w:hAnsi="Times New Roman" w:cs="Times New Roman"/>
        </w:rPr>
        <w:t xml:space="preserve"> </w:t>
      </w:r>
      <w:proofErr w:type="spellStart"/>
      <w:r w:rsidRPr="006E1CBE">
        <w:rPr>
          <w:rFonts w:ascii="Times New Roman" w:hAnsi="Times New Roman" w:cs="Times New Roman"/>
        </w:rPr>
        <w:t>sonuçlandırılır</w:t>
      </w:r>
      <w:proofErr w:type="spellEnd"/>
      <w:r w:rsidRPr="006E1CBE">
        <w:rPr>
          <w:rFonts w:ascii="Times New Roman" w:hAnsi="Times New Roman" w:cs="Times New Roman"/>
        </w:rPr>
        <w:t>.</w:t>
      </w:r>
    </w:p>
    <w:p w14:paraId="3AD3B6D4" w14:textId="77777777" w:rsidR="009B491C" w:rsidRDefault="009B491C" w:rsidP="00053E24">
      <w:pPr>
        <w:jc w:val="both"/>
        <w:rPr>
          <w:rFonts w:ascii="Times New Roman" w:hAnsi="Times New Roman" w:cs="Times New Roman"/>
          <w:b/>
        </w:rPr>
      </w:pPr>
    </w:p>
    <w:p w14:paraId="121FFACC" w14:textId="088A405C" w:rsidR="001A1B72" w:rsidRPr="00053E24" w:rsidRDefault="00000000" w:rsidP="00053E24">
      <w:pPr>
        <w:jc w:val="both"/>
        <w:rPr>
          <w:rFonts w:ascii="Times New Roman" w:hAnsi="Times New Roman" w:cs="Times New Roman"/>
        </w:rPr>
      </w:pPr>
      <w:r w:rsidRPr="00053E24">
        <w:rPr>
          <w:rFonts w:ascii="Times New Roman" w:hAnsi="Times New Roman" w:cs="Times New Roman"/>
          <w:b/>
        </w:rPr>
        <w:lastRenderedPageBreak/>
        <w:t>12. M</w:t>
      </w:r>
      <w:proofErr w:type="spellStart"/>
      <w:r w:rsidRPr="00053E24">
        <w:rPr>
          <w:rFonts w:ascii="Times New Roman" w:hAnsi="Times New Roman" w:cs="Times New Roman"/>
          <w:b/>
        </w:rPr>
        <w:t>ezuniyet</w:t>
      </w:r>
      <w:proofErr w:type="spellEnd"/>
      <w:r w:rsidRPr="00053E24">
        <w:rPr>
          <w:rFonts w:ascii="Times New Roman" w:hAnsi="Times New Roman" w:cs="Times New Roman"/>
          <w:b/>
        </w:rPr>
        <w:t xml:space="preserve"> </w:t>
      </w:r>
      <w:proofErr w:type="spellStart"/>
      <w:r w:rsidR="00B61229">
        <w:rPr>
          <w:rFonts w:ascii="Times New Roman" w:hAnsi="Times New Roman" w:cs="Times New Roman"/>
          <w:b/>
        </w:rPr>
        <w:t>Şart</w:t>
      </w:r>
      <w:r w:rsidRPr="00053E24">
        <w:rPr>
          <w:rFonts w:ascii="Times New Roman" w:hAnsi="Times New Roman" w:cs="Times New Roman"/>
          <w:b/>
        </w:rPr>
        <w:t>ları</w:t>
      </w:r>
      <w:proofErr w:type="spellEnd"/>
    </w:p>
    <w:p w14:paraId="6FE527B1" w14:textId="77777777" w:rsidR="001A1B72" w:rsidRPr="00053E24" w:rsidRDefault="00000000" w:rsidP="00053E24">
      <w:pPr>
        <w:jc w:val="both"/>
        <w:rPr>
          <w:rFonts w:ascii="Times New Roman" w:hAnsi="Times New Roman" w:cs="Times New Roman"/>
        </w:rPr>
      </w:pPr>
      <w:proofErr w:type="spellStart"/>
      <w:r w:rsidRPr="00053E24">
        <w:rPr>
          <w:rFonts w:ascii="Times New Roman" w:hAnsi="Times New Roman" w:cs="Times New Roman"/>
        </w:rPr>
        <w:t>Programdan</w:t>
      </w:r>
      <w:proofErr w:type="spellEnd"/>
      <w:r w:rsidRPr="00053E24">
        <w:rPr>
          <w:rFonts w:ascii="Times New Roman" w:hAnsi="Times New Roman" w:cs="Times New Roman"/>
        </w:rPr>
        <w:t xml:space="preserve"> </w:t>
      </w:r>
      <w:proofErr w:type="spellStart"/>
      <w:r w:rsidRPr="00053E24">
        <w:rPr>
          <w:rFonts w:ascii="Times New Roman" w:hAnsi="Times New Roman" w:cs="Times New Roman"/>
        </w:rPr>
        <w:t>mezun</w:t>
      </w:r>
      <w:proofErr w:type="spellEnd"/>
      <w:r w:rsidRPr="00053E24">
        <w:rPr>
          <w:rFonts w:ascii="Times New Roman" w:hAnsi="Times New Roman" w:cs="Times New Roman"/>
        </w:rPr>
        <w:t xml:space="preserve"> </w:t>
      </w:r>
      <w:proofErr w:type="spellStart"/>
      <w:r w:rsidRPr="00053E24">
        <w:rPr>
          <w:rFonts w:ascii="Times New Roman" w:hAnsi="Times New Roman" w:cs="Times New Roman"/>
        </w:rPr>
        <w:t>olabilmek</w:t>
      </w:r>
      <w:proofErr w:type="spellEnd"/>
      <w:r w:rsidRPr="00053E24">
        <w:rPr>
          <w:rFonts w:ascii="Times New Roman" w:hAnsi="Times New Roman" w:cs="Times New Roman"/>
        </w:rPr>
        <w:t xml:space="preserve"> </w:t>
      </w:r>
      <w:proofErr w:type="spellStart"/>
      <w:r w:rsidRPr="00053E24">
        <w:rPr>
          <w:rFonts w:ascii="Times New Roman" w:hAnsi="Times New Roman" w:cs="Times New Roman"/>
        </w:rPr>
        <w:t>için</w:t>
      </w:r>
      <w:proofErr w:type="spellEnd"/>
      <w:r w:rsidRPr="00053E24">
        <w:rPr>
          <w:rFonts w:ascii="Times New Roman" w:hAnsi="Times New Roman" w:cs="Times New Roman"/>
        </w:rPr>
        <w:t xml:space="preserve"> öğrencilerin 120 AKTS’yi tamamlaması, en az 2,50/4,00 genel not ortalamasına sahip olması ve yüksek lisans tezini başarıyla savunması gerekmektedir.</w:t>
      </w:r>
    </w:p>
    <w:p w14:paraId="4530AB5C" w14:textId="77777777" w:rsidR="001A1B72" w:rsidRPr="00053E24" w:rsidRDefault="00000000" w:rsidP="00053E24">
      <w:pPr>
        <w:jc w:val="both"/>
        <w:rPr>
          <w:rFonts w:ascii="Times New Roman" w:hAnsi="Times New Roman" w:cs="Times New Roman"/>
        </w:rPr>
      </w:pPr>
      <w:r w:rsidRPr="00053E24">
        <w:rPr>
          <w:rFonts w:ascii="Times New Roman" w:hAnsi="Times New Roman" w:cs="Times New Roman"/>
          <w:b/>
        </w:rPr>
        <w:t>13. Öğretim Türü ve İletişim</w:t>
      </w:r>
    </w:p>
    <w:p w14:paraId="772ABE36" w14:textId="77777777" w:rsidR="001A1B72" w:rsidRPr="00053E24" w:rsidRDefault="00000000" w:rsidP="00053E24">
      <w:pPr>
        <w:jc w:val="both"/>
        <w:rPr>
          <w:rFonts w:ascii="Times New Roman" w:hAnsi="Times New Roman" w:cs="Times New Roman"/>
        </w:rPr>
      </w:pPr>
      <w:r w:rsidRPr="00053E24">
        <w:rPr>
          <w:rFonts w:ascii="Times New Roman" w:hAnsi="Times New Roman" w:cs="Times New Roman"/>
        </w:rPr>
        <w:t>Program, tam zamanlı ve yüz yüze öğretim şeklinde yürütülmektedir.</w:t>
      </w:r>
    </w:p>
    <w:p w14:paraId="7F24CDFA" w14:textId="77777777" w:rsidR="00742788" w:rsidRPr="00A84067" w:rsidRDefault="00742788" w:rsidP="00053E24">
      <w:pPr>
        <w:jc w:val="both"/>
        <w:rPr>
          <w:rFonts w:ascii="Times New Roman" w:hAnsi="Times New Roman" w:cs="Times New Roman"/>
          <w:b/>
          <w:bCs/>
        </w:rPr>
      </w:pPr>
      <w:proofErr w:type="spellStart"/>
      <w:r w:rsidRPr="00A84067">
        <w:rPr>
          <w:rFonts w:ascii="Times New Roman" w:hAnsi="Times New Roman" w:cs="Times New Roman"/>
          <w:b/>
          <w:bCs/>
        </w:rPr>
        <w:t>İletişim</w:t>
      </w:r>
      <w:proofErr w:type="spellEnd"/>
      <w:r w:rsidRPr="00A84067">
        <w:rPr>
          <w:rFonts w:ascii="Times New Roman" w:hAnsi="Times New Roman" w:cs="Times New Roman"/>
          <w:b/>
          <w:bCs/>
        </w:rPr>
        <w:t>:</w:t>
      </w:r>
    </w:p>
    <w:p w14:paraId="41FEFA70" w14:textId="77777777" w:rsidR="00742788" w:rsidRPr="00053E24" w:rsidRDefault="00742788" w:rsidP="00053E24">
      <w:pPr>
        <w:pStyle w:val="ListeMaddemi"/>
        <w:jc w:val="both"/>
        <w:rPr>
          <w:rFonts w:ascii="Times New Roman" w:hAnsi="Times New Roman" w:cs="Times New Roman"/>
        </w:rPr>
      </w:pPr>
      <w:proofErr w:type="spellStart"/>
      <w:r w:rsidRPr="00053E24">
        <w:rPr>
          <w:rFonts w:ascii="Times New Roman" w:hAnsi="Times New Roman" w:cs="Times New Roman"/>
        </w:rPr>
        <w:t>Anabilim</w:t>
      </w:r>
      <w:proofErr w:type="spellEnd"/>
      <w:r w:rsidRPr="00053E24">
        <w:rPr>
          <w:rFonts w:ascii="Times New Roman" w:hAnsi="Times New Roman" w:cs="Times New Roman"/>
        </w:rPr>
        <w:t xml:space="preserve"> </w:t>
      </w:r>
      <w:proofErr w:type="spellStart"/>
      <w:r w:rsidRPr="00053E24">
        <w:rPr>
          <w:rFonts w:ascii="Times New Roman" w:hAnsi="Times New Roman" w:cs="Times New Roman"/>
        </w:rPr>
        <w:t>Dalı</w:t>
      </w:r>
      <w:proofErr w:type="spellEnd"/>
      <w:r w:rsidRPr="00053E24">
        <w:rPr>
          <w:rFonts w:ascii="Times New Roman" w:hAnsi="Times New Roman" w:cs="Times New Roman"/>
        </w:rPr>
        <w:t xml:space="preserve"> Başkanı: Dr. </w:t>
      </w:r>
      <w:proofErr w:type="spellStart"/>
      <w:r w:rsidRPr="00053E24">
        <w:rPr>
          <w:rFonts w:ascii="Times New Roman" w:hAnsi="Times New Roman" w:cs="Times New Roman"/>
        </w:rPr>
        <w:t>Öğr</w:t>
      </w:r>
      <w:proofErr w:type="spellEnd"/>
      <w:r w:rsidRPr="00053E24">
        <w:rPr>
          <w:rFonts w:ascii="Times New Roman" w:hAnsi="Times New Roman" w:cs="Times New Roman"/>
        </w:rPr>
        <w:t xml:space="preserve">. </w:t>
      </w:r>
      <w:proofErr w:type="spellStart"/>
      <w:r w:rsidRPr="00053E24">
        <w:rPr>
          <w:rFonts w:ascii="Times New Roman" w:hAnsi="Times New Roman" w:cs="Times New Roman"/>
        </w:rPr>
        <w:t>Üyesi</w:t>
      </w:r>
      <w:proofErr w:type="spellEnd"/>
      <w:r w:rsidRPr="00053E24">
        <w:rPr>
          <w:rFonts w:ascii="Times New Roman" w:hAnsi="Times New Roman" w:cs="Times New Roman"/>
        </w:rPr>
        <w:t xml:space="preserve"> Mustafa SÖNMEZ</w:t>
      </w:r>
    </w:p>
    <w:p w14:paraId="6DDA7606" w14:textId="77777777" w:rsidR="00742788" w:rsidRPr="00053E24" w:rsidRDefault="00742788" w:rsidP="00053E24">
      <w:pPr>
        <w:pStyle w:val="ListeMaddemi"/>
        <w:jc w:val="both"/>
        <w:rPr>
          <w:rFonts w:ascii="Times New Roman" w:hAnsi="Times New Roman" w:cs="Times New Roman"/>
        </w:rPr>
      </w:pPr>
      <w:r w:rsidRPr="00053E24">
        <w:rPr>
          <w:rFonts w:ascii="Times New Roman" w:hAnsi="Times New Roman" w:cs="Times New Roman"/>
        </w:rPr>
        <w:t>E-</w:t>
      </w:r>
      <w:proofErr w:type="spellStart"/>
      <w:r w:rsidRPr="00053E24">
        <w:rPr>
          <w:rFonts w:ascii="Times New Roman" w:hAnsi="Times New Roman" w:cs="Times New Roman"/>
        </w:rPr>
        <w:t>posta</w:t>
      </w:r>
      <w:proofErr w:type="spellEnd"/>
      <w:r w:rsidRPr="00053E24">
        <w:rPr>
          <w:rFonts w:ascii="Times New Roman" w:hAnsi="Times New Roman" w:cs="Times New Roman"/>
        </w:rPr>
        <w:t>: mustafasonmez@ohu.edu.tr</w:t>
      </w:r>
    </w:p>
    <w:p w14:paraId="3DD01CFF" w14:textId="4DB73FC7" w:rsidR="001A1B72" w:rsidRPr="00053E24" w:rsidRDefault="00742788" w:rsidP="00053E24">
      <w:pPr>
        <w:jc w:val="both"/>
        <w:rPr>
          <w:rFonts w:ascii="Times New Roman" w:hAnsi="Times New Roman" w:cs="Times New Roman"/>
        </w:rPr>
      </w:pPr>
      <w:r w:rsidRPr="00053E24">
        <w:rPr>
          <w:rFonts w:ascii="Times New Roman" w:hAnsi="Times New Roman" w:cs="Times New Roman"/>
        </w:rPr>
        <w:t xml:space="preserve">Erasmus </w:t>
      </w:r>
      <w:proofErr w:type="spellStart"/>
      <w:r w:rsidRPr="00053E24">
        <w:rPr>
          <w:rFonts w:ascii="Times New Roman" w:hAnsi="Times New Roman" w:cs="Times New Roman"/>
        </w:rPr>
        <w:t>ve</w:t>
      </w:r>
      <w:proofErr w:type="spellEnd"/>
      <w:r w:rsidRPr="00053E24">
        <w:rPr>
          <w:rFonts w:ascii="Times New Roman" w:hAnsi="Times New Roman" w:cs="Times New Roman"/>
        </w:rPr>
        <w:t xml:space="preserve"> </w:t>
      </w:r>
      <w:proofErr w:type="spellStart"/>
      <w:r w:rsidRPr="00053E24">
        <w:rPr>
          <w:rFonts w:ascii="Times New Roman" w:hAnsi="Times New Roman" w:cs="Times New Roman"/>
        </w:rPr>
        <w:t>uluslararası</w:t>
      </w:r>
      <w:proofErr w:type="spellEnd"/>
      <w:r w:rsidRPr="00053E24">
        <w:rPr>
          <w:rFonts w:ascii="Times New Roman" w:hAnsi="Times New Roman" w:cs="Times New Roman"/>
        </w:rPr>
        <w:t xml:space="preserve"> </w:t>
      </w:r>
      <w:proofErr w:type="spellStart"/>
      <w:r w:rsidRPr="00053E24">
        <w:rPr>
          <w:rFonts w:ascii="Times New Roman" w:hAnsi="Times New Roman" w:cs="Times New Roman"/>
        </w:rPr>
        <w:t>değişim</w:t>
      </w:r>
      <w:proofErr w:type="spellEnd"/>
      <w:r w:rsidRPr="00053E24">
        <w:rPr>
          <w:rFonts w:ascii="Times New Roman" w:hAnsi="Times New Roman" w:cs="Times New Roman"/>
        </w:rPr>
        <w:t xml:space="preserve"> </w:t>
      </w:r>
      <w:proofErr w:type="spellStart"/>
      <w:r w:rsidRPr="00053E24">
        <w:rPr>
          <w:rFonts w:ascii="Times New Roman" w:hAnsi="Times New Roman" w:cs="Times New Roman"/>
        </w:rPr>
        <w:t>programları</w:t>
      </w:r>
      <w:proofErr w:type="spellEnd"/>
      <w:r w:rsidRPr="00053E24">
        <w:rPr>
          <w:rFonts w:ascii="Times New Roman" w:hAnsi="Times New Roman" w:cs="Times New Roman"/>
        </w:rPr>
        <w:t xml:space="preserve"> </w:t>
      </w:r>
      <w:proofErr w:type="spellStart"/>
      <w:r w:rsidRPr="00053E24">
        <w:rPr>
          <w:rFonts w:ascii="Times New Roman" w:hAnsi="Times New Roman" w:cs="Times New Roman"/>
        </w:rPr>
        <w:t>ile</w:t>
      </w:r>
      <w:proofErr w:type="spellEnd"/>
      <w:r w:rsidRPr="00053E24">
        <w:rPr>
          <w:rFonts w:ascii="Times New Roman" w:hAnsi="Times New Roman" w:cs="Times New Roman"/>
        </w:rPr>
        <w:t xml:space="preserve"> </w:t>
      </w:r>
      <w:proofErr w:type="spellStart"/>
      <w:r w:rsidRPr="00053E24">
        <w:rPr>
          <w:rFonts w:ascii="Times New Roman" w:hAnsi="Times New Roman" w:cs="Times New Roman"/>
        </w:rPr>
        <w:t>ilgili</w:t>
      </w:r>
      <w:proofErr w:type="spellEnd"/>
      <w:r w:rsidRPr="00053E24">
        <w:rPr>
          <w:rFonts w:ascii="Times New Roman" w:hAnsi="Times New Roman" w:cs="Times New Roman"/>
        </w:rPr>
        <w:t xml:space="preserve"> </w:t>
      </w:r>
      <w:proofErr w:type="spellStart"/>
      <w:r w:rsidRPr="00053E24">
        <w:rPr>
          <w:rFonts w:ascii="Times New Roman" w:hAnsi="Times New Roman" w:cs="Times New Roman"/>
        </w:rPr>
        <w:t>işlemler</w:t>
      </w:r>
      <w:proofErr w:type="spellEnd"/>
      <w:r w:rsidRPr="00053E24">
        <w:rPr>
          <w:rFonts w:ascii="Times New Roman" w:hAnsi="Times New Roman" w:cs="Times New Roman"/>
        </w:rPr>
        <w:t xml:space="preserve"> Fen </w:t>
      </w:r>
      <w:proofErr w:type="spellStart"/>
      <w:r w:rsidRPr="00053E24">
        <w:rPr>
          <w:rFonts w:ascii="Times New Roman" w:hAnsi="Times New Roman" w:cs="Times New Roman"/>
        </w:rPr>
        <w:t>Bilimleri</w:t>
      </w:r>
      <w:proofErr w:type="spellEnd"/>
      <w:r w:rsidRPr="00053E24">
        <w:rPr>
          <w:rFonts w:ascii="Times New Roman" w:hAnsi="Times New Roman" w:cs="Times New Roman"/>
        </w:rPr>
        <w:t xml:space="preserve"> </w:t>
      </w:r>
      <w:proofErr w:type="spellStart"/>
      <w:r w:rsidRPr="00053E24">
        <w:rPr>
          <w:rFonts w:ascii="Times New Roman" w:hAnsi="Times New Roman" w:cs="Times New Roman"/>
        </w:rPr>
        <w:t>Enstitüsü</w:t>
      </w:r>
      <w:proofErr w:type="spellEnd"/>
      <w:r w:rsidRPr="00053E24">
        <w:rPr>
          <w:rFonts w:ascii="Times New Roman" w:hAnsi="Times New Roman" w:cs="Times New Roman"/>
        </w:rPr>
        <w:t xml:space="preserve"> </w:t>
      </w:r>
      <w:proofErr w:type="spellStart"/>
      <w:r w:rsidRPr="00053E24">
        <w:rPr>
          <w:rFonts w:ascii="Times New Roman" w:hAnsi="Times New Roman" w:cs="Times New Roman"/>
        </w:rPr>
        <w:t>ve</w:t>
      </w:r>
      <w:proofErr w:type="spellEnd"/>
      <w:r w:rsidRPr="00053E24">
        <w:rPr>
          <w:rFonts w:ascii="Times New Roman" w:hAnsi="Times New Roman" w:cs="Times New Roman"/>
        </w:rPr>
        <w:t xml:space="preserve"> </w:t>
      </w:r>
      <w:proofErr w:type="spellStart"/>
      <w:r w:rsidRPr="00053E24">
        <w:rPr>
          <w:rFonts w:ascii="Times New Roman" w:hAnsi="Times New Roman" w:cs="Times New Roman"/>
        </w:rPr>
        <w:t>Uluslararası</w:t>
      </w:r>
      <w:proofErr w:type="spellEnd"/>
      <w:r w:rsidRPr="00053E24">
        <w:rPr>
          <w:rFonts w:ascii="Times New Roman" w:hAnsi="Times New Roman" w:cs="Times New Roman"/>
        </w:rPr>
        <w:t xml:space="preserve"> </w:t>
      </w:r>
      <w:proofErr w:type="spellStart"/>
      <w:r w:rsidRPr="00053E24">
        <w:rPr>
          <w:rFonts w:ascii="Times New Roman" w:hAnsi="Times New Roman" w:cs="Times New Roman"/>
        </w:rPr>
        <w:t>İlişkiler</w:t>
      </w:r>
      <w:proofErr w:type="spellEnd"/>
      <w:r w:rsidRPr="00053E24">
        <w:rPr>
          <w:rFonts w:ascii="Times New Roman" w:hAnsi="Times New Roman" w:cs="Times New Roman"/>
        </w:rPr>
        <w:t xml:space="preserve"> Ofisi </w:t>
      </w:r>
      <w:proofErr w:type="spellStart"/>
      <w:r w:rsidRPr="00053E24">
        <w:rPr>
          <w:rFonts w:ascii="Times New Roman" w:hAnsi="Times New Roman" w:cs="Times New Roman"/>
        </w:rPr>
        <w:t>tarafından</w:t>
      </w:r>
      <w:proofErr w:type="spellEnd"/>
      <w:r w:rsidRPr="00053E24">
        <w:rPr>
          <w:rFonts w:ascii="Times New Roman" w:hAnsi="Times New Roman" w:cs="Times New Roman"/>
        </w:rPr>
        <w:t xml:space="preserve"> </w:t>
      </w:r>
      <w:proofErr w:type="spellStart"/>
      <w:r w:rsidRPr="00053E24">
        <w:rPr>
          <w:rFonts w:ascii="Times New Roman" w:hAnsi="Times New Roman" w:cs="Times New Roman"/>
        </w:rPr>
        <w:t>yürütülmektedir</w:t>
      </w:r>
      <w:proofErr w:type="spellEnd"/>
      <w:r w:rsidRPr="00053E24">
        <w:rPr>
          <w:rFonts w:ascii="Times New Roman" w:hAnsi="Times New Roman" w:cs="Times New Roman"/>
        </w:rPr>
        <w:t>.</w:t>
      </w:r>
    </w:p>
    <w:sectPr w:rsidR="001A1B72" w:rsidRPr="00053E24"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A2"/>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ara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ara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Maddemi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Maddemi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aras"/>
      <w:lvlText w:val="%1."/>
      <w:lvlJc w:val="left"/>
      <w:pPr>
        <w:tabs>
          <w:tab w:val="num" w:pos="360"/>
        </w:tabs>
        <w:ind w:left="360" w:hanging="360"/>
      </w:pPr>
    </w:lvl>
  </w:abstractNum>
  <w:abstractNum w:abstractNumId="8" w15:restartNumberingAfterBreak="0">
    <w:nsid w:val="FFFFFF89"/>
    <w:multiLevelType w:val="singleLevel"/>
    <w:tmpl w:val="1E8EA7B4"/>
    <w:lvl w:ilvl="0">
      <w:start w:val="1"/>
      <w:numFmt w:val="bullet"/>
      <w:pStyle w:val="ListeMaddemi"/>
      <w:lvlText w:val=""/>
      <w:lvlJc w:val="left"/>
      <w:pPr>
        <w:tabs>
          <w:tab w:val="num" w:pos="360"/>
        </w:tabs>
        <w:ind w:left="360" w:hanging="360"/>
      </w:pPr>
      <w:rPr>
        <w:rFonts w:ascii="Symbol" w:hAnsi="Symbol" w:hint="default"/>
      </w:rPr>
    </w:lvl>
  </w:abstractNum>
  <w:abstractNum w:abstractNumId="9" w15:restartNumberingAfterBreak="0">
    <w:nsid w:val="0C955D19"/>
    <w:multiLevelType w:val="multilevel"/>
    <w:tmpl w:val="ADBC9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14821FF"/>
    <w:multiLevelType w:val="multilevel"/>
    <w:tmpl w:val="F760A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6DA11B4"/>
    <w:multiLevelType w:val="multilevel"/>
    <w:tmpl w:val="B386B6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50829554">
    <w:abstractNumId w:val="8"/>
  </w:num>
  <w:num w:numId="2" w16cid:durableId="1073087937">
    <w:abstractNumId w:val="6"/>
  </w:num>
  <w:num w:numId="3" w16cid:durableId="1234000132">
    <w:abstractNumId w:val="5"/>
  </w:num>
  <w:num w:numId="4" w16cid:durableId="387266613">
    <w:abstractNumId w:val="4"/>
  </w:num>
  <w:num w:numId="5" w16cid:durableId="426081281">
    <w:abstractNumId w:val="7"/>
  </w:num>
  <w:num w:numId="6" w16cid:durableId="1556742224">
    <w:abstractNumId w:val="3"/>
  </w:num>
  <w:num w:numId="7" w16cid:durableId="210502396">
    <w:abstractNumId w:val="2"/>
  </w:num>
  <w:num w:numId="8" w16cid:durableId="1994483273">
    <w:abstractNumId w:val="1"/>
  </w:num>
  <w:num w:numId="9" w16cid:durableId="391271349">
    <w:abstractNumId w:val="0"/>
  </w:num>
  <w:num w:numId="10" w16cid:durableId="968169378">
    <w:abstractNumId w:val="10"/>
  </w:num>
  <w:num w:numId="11" w16cid:durableId="240603438">
    <w:abstractNumId w:val="11"/>
  </w:num>
  <w:num w:numId="12" w16cid:durableId="199788114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02070"/>
    <w:rsid w:val="00006333"/>
    <w:rsid w:val="00034616"/>
    <w:rsid w:val="000367B1"/>
    <w:rsid w:val="00040248"/>
    <w:rsid w:val="00053E24"/>
    <w:rsid w:val="0006063C"/>
    <w:rsid w:val="00084ED7"/>
    <w:rsid w:val="000B06AA"/>
    <w:rsid w:val="000D202D"/>
    <w:rsid w:val="000D297E"/>
    <w:rsid w:val="00101565"/>
    <w:rsid w:val="00116574"/>
    <w:rsid w:val="0015074B"/>
    <w:rsid w:val="001A1B72"/>
    <w:rsid w:val="001B11BB"/>
    <w:rsid w:val="0029639D"/>
    <w:rsid w:val="00314B7E"/>
    <w:rsid w:val="00326F90"/>
    <w:rsid w:val="004315D1"/>
    <w:rsid w:val="00497645"/>
    <w:rsid w:val="004C0DFE"/>
    <w:rsid w:val="00587A17"/>
    <w:rsid w:val="00595904"/>
    <w:rsid w:val="006E1CBE"/>
    <w:rsid w:val="0071244E"/>
    <w:rsid w:val="00730D1F"/>
    <w:rsid w:val="00742788"/>
    <w:rsid w:val="00754D5B"/>
    <w:rsid w:val="00760D12"/>
    <w:rsid w:val="007A4A3E"/>
    <w:rsid w:val="007A4AC6"/>
    <w:rsid w:val="007C2A1B"/>
    <w:rsid w:val="007F6A71"/>
    <w:rsid w:val="00805D1B"/>
    <w:rsid w:val="00826394"/>
    <w:rsid w:val="008F3AE4"/>
    <w:rsid w:val="009778FC"/>
    <w:rsid w:val="009849B6"/>
    <w:rsid w:val="00986DFC"/>
    <w:rsid w:val="009B491C"/>
    <w:rsid w:val="009D0AEE"/>
    <w:rsid w:val="00A05129"/>
    <w:rsid w:val="00A75494"/>
    <w:rsid w:val="00A84067"/>
    <w:rsid w:val="00AA1D8D"/>
    <w:rsid w:val="00AB6ADA"/>
    <w:rsid w:val="00B47730"/>
    <w:rsid w:val="00B61229"/>
    <w:rsid w:val="00C04C06"/>
    <w:rsid w:val="00C50C4E"/>
    <w:rsid w:val="00C8279E"/>
    <w:rsid w:val="00CA591B"/>
    <w:rsid w:val="00CB0664"/>
    <w:rsid w:val="00CD0130"/>
    <w:rsid w:val="00CE16CD"/>
    <w:rsid w:val="00D0478F"/>
    <w:rsid w:val="00D14B59"/>
    <w:rsid w:val="00DA4BF1"/>
    <w:rsid w:val="00E74BBE"/>
    <w:rsid w:val="00F6647F"/>
    <w:rsid w:val="00FB3957"/>
    <w:rsid w:val="00FC693F"/>
    <w:rsid w:val="00FE54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D98A3D3"/>
  <w14:defaultImageDpi w14:val="300"/>
  <w15:docId w15:val="{57A74318-8638-4600-9075-90FD78410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Calibri" w:eastAsia="Calibri" w:hAnsi="Calibri"/>
    </w:rPr>
  </w:style>
  <w:style w:type="paragraph" w:styleId="Balk1">
    <w:name w:val="heading 1"/>
    <w:basedOn w:val="Normal"/>
    <w:next w:val="Normal"/>
    <w:link w:val="Balk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alk7">
    <w:name w:val="heading 7"/>
    <w:basedOn w:val="Normal"/>
    <w:next w:val="Normal"/>
    <w:link w:val="Balk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alk8">
    <w:name w:val="heading 8"/>
    <w:basedOn w:val="Normal"/>
    <w:next w:val="Normal"/>
    <w:link w:val="Balk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alk9">
    <w:name w:val="heading 9"/>
    <w:basedOn w:val="Normal"/>
    <w:next w:val="Normal"/>
    <w:link w:val="Balk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618BF"/>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E618BF"/>
  </w:style>
  <w:style w:type="paragraph" w:styleId="AltBilgi">
    <w:name w:val="footer"/>
    <w:basedOn w:val="Normal"/>
    <w:link w:val="AltBilgiChar"/>
    <w:uiPriority w:val="99"/>
    <w:unhideWhenUsed/>
    <w:rsid w:val="00E618BF"/>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E618BF"/>
  </w:style>
  <w:style w:type="paragraph" w:styleId="AralkYok">
    <w:name w:val="No Spacing"/>
    <w:uiPriority w:val="1"/>
    <w:qFormat/>
    <w:rsid w:val="00FC693F"/>
    <w:pPr>
      <w:spacing w:after="0" w:line="240" w:lineRule="auto"/>
    </w:pPr>
  </w:style>
  <w:style w:type="character" w:customStyle="1" w:styleId="Balk1Char">
    <w:name w:val="Başlık 1 Char"/>
    <w:basedOn w:val="VarsaylanParagrafYazTipi"/>
    <w:link w:val="Balk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rsid w:val="00FC693F"/>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uiPriority w:val="9"/>
    <w:rsid w:val="00FC693F"/>
    <w:rPr>
      <w:rFonts w:asciiTheme="majorHAnsi" w:eastAsiaTheme="majorEastAsia" w:hAnsiTheme="majorHAnsi" w:cstheme="majorBidi"/>
      <w:b/>
      <w:bCs/>
      <w:color w:val="4F81BD" w:themeColor="accent1"/>
    </w:rPr>
  </w:style>
  <w:style w:type="paragraph" w:styleId="KonuBal">
    <w:name w:val="Title"/>
    <w:basedOn w:val="Normal"/>
    <w:next w:val="Normal"/>
    <w:link w:val="KonuBa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ltyaz">
    <w:name w:val="Subtitle"/>
    <w:basedOn w:val="Normal"/>
    <w:next w:val="Normal"/>
    <w:link w:val="Altyaz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ltyazChar">
    <w:name w:val="Altyazı Char"/>
    <w:basedOn w:val="VarsaylanParagrafYazTipi"/>
    <w:link w:val="Altyaz"/>
    <w:uiPriority w:val="11"/>
    <w:rsid w:val="00FC693F"/>
    <w:rPr>
      <w:rFonts w:asciiTheme="majorHAnsi" w:eastAsiaTheme="majorEastAsia" w:hAnsiTheme="majorHAnsi" w:cstheme="majorBidi"/>
      <w:i/>
      <w:iCs/>
      <w:color w:val="4F81BD" w:themeColor="accent1"/>
      <w:spacing w:val="15"/>
      <w:sz w:val="24"/>
      <w:szCs w:val="24"/>
    </w:rPr>
  </w:style>
  <w:style w:type="paragraph" w:styleId="ListeParagraf">
    <w:name w:val="List Paragraph"/>
    <w:basedOn w:val="Normal"/>
    <w:uiPriority w:val="34"/>
    <w:qFormat/>
    <w:rsid w:val="00FC693F"/>
    <w:pPr>
      <w:ind w:left="720"/>
      <w:contextualSpacing/>
    </w:pPr>
  </w:style>
  <w:style w:type="paragraph" w:styleId="GvdeMetni">
    <w:name w:val="Body Text"/>
    <w:basedOn w:val="Normal"/>
    <w:link w:val="GvdeMetniChar"/>
    <w:uiPriority w:val="99"/>
    <w:unhideWhenUsed/>
    <w:rsid w:val="00AA1D8D"/>
    <w:pPr>
      <w:spacing w:after="120"/>
    </w:pPr>
  </w:style>
  <w:style w:type="character" w:customStyle="1" w:styleId="GvdeMetniChar">
    <w:name w:val="Gövde Metni Char"/>
    <w:basedOn w:val="VarsaylanParagrafYazTipi"/>
    <w:link w:val="GvdeMetni"/>
    <w:uiPriority w:val="99"/>
    <w:rsid w:val="00AA1D8D"/>
  </w:style>
  <w:style w:type="paragraph" w:styleId="GvdeMetni2">
    <w:name w:val="Body Text 2"/>
    <w:basedOn w:val="Normal"/>
    <w:link w:val="GvdeMetni2Char"/>
    <w:uiPriority w:val="99"/>
    <w:unhideWhenUsed/>
    <w:rsid w:val="00AA1D8D"/>
    <w:pPr>
      <w:spacing w:after="120" w:line="480" w:lineRule="auto"/>
    </w:pPr>
  </w:style>
  <w:style w:type="character" w:customStyle="1" w:styleId="GvdeMetni2Char">
    <w:name w:val="Gövde Metni 2 Char"/>
    <w:basedOn w:val="VarsaylanParagrafYazTipi"/>
    <w:link w:val="GvdeMetni2"/>
    <w:uiPriority w:val="99"/>
    <w:rsid w:val="00AA1D8D"/>
  </w:style>
  <w:style w:type="paragraph" w:styleId="GvdeMetni3">
    <w:name w:val="Body Text 3"/>
    <w:basedOn w:val="Normal"/>
    <w:link w:val="GvdeMetni3Char"/>
    <w:uiPriority w:val="99"/>
    <w:unhideWhenUsed/>
    <w:rsid w:val="00AA1D8D"/>
    <w:pPr>
      <w:spacing w:after="120"/>
    </w:pPr>
    <w:rPr>
      <w:sz w:val="16"/>
      <w:szCs w:val="16"/>
    </w:rPr>
  </w:style>
  <w:style w:type="character" w:customStyle="1" w:styleId="GvdeMetni3Char">
    <w:name w:val="Gövde Metni 3 Char"/>
    <w:basedOn w:val="VarsaylanParagrafYazTipi"/>
    <w:link w:val="GvdeMetni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Maddemi">
    <w:name w:val="List Bullet"/>
    <w:basedOn w:val="Normal"/>
    <w:uiPriority w:val="99"/>
    <w:unhideWhenUsed/>
    <w:rsid w:val="00326F90"/>
    <w:pPr>
      <w:numPr>
        <w:numId w:val="1"/>
      </w:numPr>
      <w:contextualSpacing/>
    </w:pPr>
  </w:style>
  <w:style w:type="paragraph" w:styleId="ListeMaddemi2">
    <w:name w:val="List Bullet 2"/>
    <w:basedOn w:val="Normal"/>
    <w:uiPriority w:val="99"/>
    <w:unhideWhenUsed/>
    <w:rsid w:val="00326F90"/>
    <w:pPr>
      <w:numPr>
        <w:numId w:val="2"/>
      </w:numPr>
      <w:contextualSpacing/>
    </w:pPr>
  </w:style>
  <w:style w:type="paragraph" w:styleId="ListeMaddemi3">
    <w:name w:val="List Bullet 3"/>
    <w:basedOn w:val="Normal"/>
    <w:uiPriority w:val="99"/>
    <w:unhideWhenUsed/>
    <w:rsid w:val="00326F90"/>
    <w:pPr>
      <w:numPr>
        <w:numId w:val="3"/>
      </w:numPr>
      <w:contextualSpacing/>
    </w:pPr>
  </w:style>
  <w:style w:type="paragraph" w:styleId="ListeNumaras">
    <w:name w:val="List Number"/>
    <w:basedOn w:val="Normal"/>
    <w:uiPriority w:val="99"/>
    <w:unhideWhenUsed/>
    <w:rsid w:val="00326F90"/>
    <w:pPr>
      <w:numPr>
        <w:numId w:val="5"/>
      </w:numPr>
      <w:contextualSpacing/>
    </w:pPr>
  </w:style>
  <w:style w:type="paragraph" w:styleId="ListeNumaras2">
    <w:name w:val="List Number 2"/>
    <w:basedOn w:val="Normal"/>
    <w:uiPriority w:val="99"/>
    <w:unhideWhenUsed/>
    <w:rsid w:val="0029639D"/>
    <w:pPr>
      <w:numPr>
        <w:numId w:val="6"/>
      </w:numPr>
      <w:contextualSpacing/>
    </w:pPr>
  </w:style>
  <w:style w:type="paragraph" w:styleId="ListeNumaras3">
    <w:name w:val="List Number 3"/>
    <w:basedOn w:val="Normal"/>
    <w:uiPriority w:val="99"/>
    <w:unhideWhenUsed/>
    <w:rsid w:val="0029639D"/>
    <w:pPr>
      <w:numPr>
        <w:numId w:val="7"/>
      </w:numPr>
      <w:contextualSpacing/>
    </w:pPr>
  </w:style>
  <w:style w:type="paragraph" w:styleId="ListeDevam">
    <w:name w:val="List Continue"/>
    <w:basedOn w:val="Normal"/>
    <w:uiPriority w:val="99"/>
    <w:unhideWhenUsed/>
    <w:rsid w:val="0029639D"/>
    <w:pPr>
      <w:spacing w:after="120"/>
      <w:ind w:left="360"/>
      <w:contextualSpacing/>
    </w:pPr>
  </w:style>
  <w:style w:type="paragraph" w:styleId="ListeDevam2">
    <w:name w:val="List Continue 2"/>
    <w:basedOn w:val="Normal"/>
    <w:uiPriority w:val="99"/>
    <w:unhideWhenUsed/>
    <w:rsid w:val="0029639D"/>
    <w:pPr>
      <w:spacing w:after="120"/>
      <w:ind w:left="720"/>
      <w:contextualSpacing/>
    </w:pPr>
  </w:style>
  <w:style w:type="paragraph" w:styleId="ListeDevam3">
    <w:name w:val="List Continue 3"/>
    <w:basedOn w:val="Normal"/>
    <w:uiPriority w:val="99"/>
    <w:unhideWhenUsed/>
    <w:rsid w:val="0029639D"/>
    <w:pPr>
      <w:spacing w:after="120"/>
      <w:ind w:left="1080"/>
      <w:contextualSpacing/>
    </w:pPr>
  </w:style>
  <w:style w:type="paragraph" w:styleId="MakroMetni">
    <w:name w:val="macro"/>
    <w:link w:val="MakroMetni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MetniChar">
    <w:name w:val="Makro Metni Char"/>
    <w:basedOn w:val="VarsaylanParagrafYazTipi"/>
    <w:link w:val="MakroMetni"/>
    <w:uiPriority w:val="99"/>
    <w:rsid w:val="0029639D"/>
    <w:rPr>
      <w:rFonts w:ascii="Courier" w:hAnsi="Courier"/>
      <w:sz w:val="20"/>
      <w:szCs w:val="20"/>
    </w:rPr>
  </w:style>
  <w:style w:type="paragraph" w:styleId="Alnt">
    <w:name w:val="Quote"/>
    <w:basedOn w:val="Normal"/>
    <w:next w:val="Normal"/>
    <w:link w:val="AlntChar"/>
    <w:uiPriority w:val="29"/>
    <w:qFormat/>
    <w:rsid w:val="00FC693F"/>
    <w:rPr>
      <w:i/>
      <w:iCs/>
      <w:color w:val="000000" w:themeColor="text1"/>
    </w:rPr>
  </w:style>
  <w:style w:type="character" w:customStyle="1" w:styleId="AlntChar">
    <w:name w:val="Alıntı Char"/>
    <w:basedOn w:val="VarsaylanParagrafYazTipi"/>
    <w:link w:val="Alnt"/>
    <w:uiPriority w:val="29"/>
    <w:rsid w:val="00FC693F"/>
    <w:rPr>
      <w:i/>
      <w:iCs/>
      <w:color w:val="000000" w:themeColor="text1"/>
    </w:rPr>
  </w:style>
  <w:style w:type="character" w:customStyle="1" w:styleId="Balk4Char">
    <w:name w:val="Başlık 4 Char"/>
    <w:basedOn w:val="VarsaylanParagrafYazTipi"/>
    <w:link w:val="Balk4"/>
    <w:uiPriority w:val="9"/>
    <w:semiHidden/>
    <w:rsid w:val="00FC693F"/>
    <w:rPr>
      <w:rFonts w:asciiTheme="majorHAnsi" w:eastAsiaTheme="majorEastAsia" w:hAnsiTheme="majorHAnsi" w:cstheme="majorBidi"/>
      <w:b/>
      <w:bCs/>
      <w:i/>
      <w:iCs/>
      <w:color w:val="4F81BD" w:themeColor="accent1"/>
    </w:rPr>
  </w:style>
  <w:style w:type="character" w:customStyle="1" w:styleId="Balk5Char">
    <w:name w:val="Başlık 5 Char"/>
    <w:basedOn w:val="VarsaylanParagrafYazTipi"/>
    <w:link w:val="Balk5"/>
    <w:uiPriority w:val="9"/>
    <w:semiHidden/>
    <w:rsid w:val="00FC693F"/>
    <w:rPr>
      <w:rFonts w:asciiTheme="majorHAnsi" w:eastAsiaTheme="majorEastAsia" w:hAnsiTheme="majorHAnsi" w:cstheme="majorBidi"/>
      <w:color w:val="243F60" w:themeColor="accent1" w:themeShade="7F"/>
    </w:rPr>
  </w:style>
  <w:style w:type="character" w:customStyle="1" w:styleId="Balk6Char">
    <w:name w:val="Başlık 6 Char"/>
    <w:basedOn w:val="VarsaylanParagrafYazTipi"/>
    <w:link w:val="Balk6"/>
    <w:uiPriority w:val="9"/>
    <w:semiHidden/>
    <w:rsid w:val="00FC693F"/>
    <w:rPr>
      <w:rFonts w:asciiTheme="majorHAnsi" w:eastAsiaTheme="majorEastAsia" w:hAnsiTheme="majorHAnsi" w:cstheme="majorBidi"/>
      <w:i/>
      <w:iCs/>
      <w:color w:val="243F60" w:themeColor="accent1" w:themeShade="7F"/>
    </w:rPr>
  </w:style>
  <w:style w:type="character" w:customStyle="1" w:styleId="Balk7Char">
    <w:name w:val="Başlık 7 Char"/>
    <w:basedOn w:val="VarsaylanParagrafYazTipi"/>
    <w:link w:val="Balk7"/>
    <w:uiPriority w:val="9"/>
    <w:semiHidden/>
    <w:rsid w:val="00FC693F"/>
    <w:rPr>
      <w:rFonts w:asciiTheme="majorHAnsi" w:eastAsiaTheme="majorEastAsia" w:hAnsiTheme="majorHAnsi" w:cstheme="majorBidi"/>
      <w:i/>
      <w:iCs/>
      <w:color w:val="404040" w:themeColor="text1" w:themeTint="BF"/>
    </w:rPr>
  </w:style>
  <w:style w:type="character" w:customStyle="1" w:styleId="Balk8Char">
    <w:name w:val="Başlık 8 Char"/>
    <w:basedOn w:val="VarsaylanParagrafYazTipi"/>
    <w:link w:val="Balk8"/>
    <w:uiPriority w:val="9"/>
    <w:semiHidden/>
    <w:rsid w:val="00FC693F"/>
    <w:rPr>
      <w:rFonts w:asciiTheme="majorHAnsi" w:eastAsiaTheme="majorEastAsia" w:hAnsiTheme="majorHAnsi" w:cstheme="majorBidi"/>
      <w:color w:val="4F81BD" w:themeColor="accent1"/>
      <w:sz w:val="20"/>
      <w:szCs w:val="20"/>
    </w:rPr>
  </w:style>
  <w:style w:type="character" w:customStyle="1" w:styleId="Balk9Char">
    <w:name w:val="Başlık 9 Char"/>
    <w:basedOn w:val="VarsaylanParagrafYazTipi"/>
    <w:link w:val="Balk9"/>
    <w:uiPriority w:val="9"/>
    <w:semiHidden/>
    <w:rsid w:val="00FC693F"/>
    <w:rPr>
      <w:rFonts w:asciiTheme="majorHAnsi" w:eastAsiaTheme="majorEastAsia" w:hAnsiTheme="majorHAnsi" w:cstheme="majorBidi"/>
      <w:i/>
      <w:iCs/>
      <w:color w:val="404040" w:themeColor="text1" w:themeTint="BF"/>
      <w:sz w:val="20"/>
      <w:szCs w:val="20"/>
    </w:rPr>
  </w:style>
  <w:style w:type="paragraph" w:styleId="ResimYazs">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Gl">
    <w:name w:val="Strong"/>
    <w:basedOn w:val="VarsaylanParagrafYazTipi"/>
    <w:uiPriority w:val="22"/>
    <w:qFormat/>
    <w:rsid w:val="00FC693F"/>
    <w:rPr>
      <w:b/>
      <w:bCs/>
    </w:rPr>
  </w:style>
  <w:style w:type="character" w:styleId="Vurgu">
    <w:name w:val="Emphasis"/>
    <w:basedOn w:val="VarsaylanParagrafYazTipi"/>
    <w:uiPriority w:val="20"/>
    <w:qFormat/>
    <w:rsid w:val="00FC693F"/>
    <w:rPr>
      <w:i/>
      <w:iCs/>
    </w:rPr>
  </w:style>
  <w:style w:type="paragraph" w:styleId="GlAlnt">
    <w:name w:val="Intense Quote"/>
    <w:basedOn w:val="Normal"/>
    <w:next w:val="Normal"/>
    <w:link w:val="GlAln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GlAlntChar">
    <w:name w:val="Güçlü Alıntı Char"/>
    <w:basedOn w:val="VarsaylanParagrafYazTipi"/>
    <w:link w:val="GlAlnt"/>
    <w:uiPriority w:val="30"/>
    <w:rsid w:val="00FC693F"/>
    <w:rPr>
      <w:b/>
      <w:bCs/>
      <w:i/>
      <w:iCs/>
      <w:color w:val="4F81BD" w:themeColor="accent1"/>
    </w:rPr>
  </w:style>
  <w:style w:type="character" w:styleId="HafifVurgulama">
    <w:name w:val="Subtle Emphasis"/>
    <w:basedOn w:val="VarsaylanParagrafYazTipi"/>
    <w:uiPriority w:val="19"/>
    <w:qFormat/>
    <w:rsid w:val="00FC693F"/>
    <w:rPr>
      <w:i/>
      <w:iCs/>
      <w:color w:val="808080" w:themeColor="text1" w:themeTint="7F"/>
    </w:rPr>
  </w:style>
  <w:style w:type="character" w:styleId="GlVurgulama">
    <w:name w:val="Intense Emphasis"/>
    <w:basedOn w:val="VarsaylanParagrafYazTipi"/>
    <w:uiPriority w:val="21"/>
    <w:qFormat/>
    <w:rsid w:val="00FC693F"/>
    <w:rPr>
      <w:b/>
      <w:bCs/>
      <w:i/>
      <w:iCs/>
      <w:color w:val="4F81BD" w:themeColor="accent1"/>
    </w:rPr>
  </w:style>
  <w:style w:type="character" w:styleId="HafifBavuru">
    <w:name w:val="Subtle Reference"/>
    <w:basedOn w:val="VarsaylanParagrafYazTipi"/>
    <w:uiPriority w:val="31"/>
    <w:qFormat/>
    <w:rsid w:val="00FC693F"/>
    <w:rPr>
      <w:smallCaps/>
      <w:color w:val="C0504D" w:themeColor="accent2"/>
      <w:u w:val="single"/>
    </w:rPr>
  </w:style>
  <w:style w:type="character" w:styleId="GlBavuru">
    <w:name w:val="Intense Reference"/>
    <w:basedOn w:val="VarsaylanParagrafYazTipi"/>
    <w:uiPriority w:val="32"/>
    <w:qFormat/>
    <w:rsid w:val="00FC693F"/>
    <w:rPr>
      <w:b/>
      <w:bCs/>
      <w:smallCaps/>
      <w:color w:val="C0504D" w:themeColor="accent2"/>
      <w:spacing w:val="5"/>
      <w:u w:val="single"/>
    </w:rPr>
  </w:style>
  <w:style w:type="character" w:styleId="KitapBal">
    <w:name w:val="Book Title"/>
    <w:basedOn w:val="VarsaylanParagrafYazTipi"/>
    <w:uiPriority w:val="33"/>
    <w:qFormat/>
    <w:rsid w:val="00FC693F"/>
    <w:rPr>
      <w:b/>
      <w:bCs/>
      <w:smallCaps/>
      <w:spacing w:val="5"/>
    </w:rPr>
  </w:style>
  <w:style w:type="paragraph" w:styleId="TBal">
    <w:name w:val="TOC Heading"/>
    <w:basedOn w:val="Balk1"/>
    <w:next w:val="Normal"/>
    <w:uiPriority w:val="39"/>
    <w:semiHidden/>
    <w:unhideWhenUsed/>
    <w:qFormat/>
    <w:rsid w:val="00FC693F"/>
    <w:pPr>
      <w:outlineLvl w:val="9"/>
    </w:pPr>
  </w:style>
  <w:style w:type="table" w:styleId="TabloKlavuzu">
    <w:name w:val="Table Grid"/>
    <w:basedOn w:val="NormalTablo"/>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kGlgeleme">
    <w:name w:val="Light Shading"/>
    <w:basedOn w:val="NormalTablo"/>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AkGlgeleme-Vurgu1">
    <w:name w:val="Light Shading Accent 1"/>
    <w:basedOn w:val="NormalTablo"/>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kGlgeleme-Vurgu2">
    <w:name w:val="Light Shading Accent 2"/>
    <w:basedOn w:val="NormalTablo"/>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AkGlgeleme-Vurgu3">
    <w:name w:val="Light Shading Accent 3"/>
    <w:basedOn w:val="NormalTablo"/>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4">
    <w:name w:val="Light Shading Accent 4"/>
    <w:basedOn w:val="NormalTablo"/>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AkGlgeleme-Vurgu5">
    <w:name w:val="Light Shading Accent 5"/>
    <w:basedOn w:val="NormalTablo"/>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AkGlgeleme-Vurgu6">
    <w:name w:val="Light Shading Accent 6"/>
    <w:basedOn w:val="NormalTablo"/>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kListe">
    <w:name w:val="Light List"/>
    <w:basedOn w:val="NormalTablo"/>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AkListe-Vurgu1">
    <w:name w:val="Light List Accent 1"/>
    <w:basedOn w:val="NormalTablo"/>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AkListe-Vurgu2">
    <w:name w:val="Light List Accent 2"/>
    <w:basedOn w:val="NormalTablo"/>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AkListe-Vurgu3">
    <w:name w:val="Light List Accent 3"/>
    <w:basedOn w:val="NormalTablo"/>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AkListe-Vurgu4">
    <w:name w:val="Light List Accent 4"/>
    <w:basedOn w:val="NormalTablo"/>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AkListe-Vurgu5">
    <w:name w:val="Light List Accent 5"/>
    <w:basedOn w:val="NormalTablo"/>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AkListe-Vurgu6">
    <w:name w:val="Light List Accent 6"/>
    <w:basedOn w:val="NormalTablo"/>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kKlavuz">
    <w:name w:val="Light Grid"/>
    <w:basedOn w:val="NormalTablo"/>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Klavuz-Vurgu1">
    <w:name w:val="Light Grid Accent 1"/>
    <w:basedOn w:val="NormalTablo"/>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AkKlavuz-Vurgu2">
    <w:name w:val="Light Grid Accent 2"/>
    <w:basedOn w:val="NormalTablo"/>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AkKlavuz-Vurgu3">
    <w:name w:val="Light Grid Accent 3"/>
    <w:basedOn w:val="NormalTablo"/>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AkKlavuz-Vurgu4">
    <w:name w:val="Light Grid Accent 4"/>
    <w:basedOn w:val="NormalTablo"/>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AkKlavuz-Vurgu5">
    <w:name w:val="Light Grid Accent 5"/>
    <w:basedOn w:val="NormalTablo"/>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AkKlavuz-Vurgu6">
    <w:name w:val="Light Grid Accent 6"/>
    <w:basedOn w:val="NormalTablo"/>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OrtaGlgeleme1">
    <w:name w:val="Medium Shading 1"/>
    <w:basedOn w:val="NormalTablo"/>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OrtaGlgeleme1-Vurgu1">
    <w:name w:val="Medium Shading 1 Accent 1"/>
    <w:basedOn w:val="NormalTablo"/>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Glgeleme1-Vurgu2">
    <w:name w:val="Medium Shading 1 Accent 2"/>
    <w:basedOn w:val="NormalTablo"/>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OrtaGlgeleme1-Vurgu3">
    <w:name w:val="Medium Shading 1 Accent 3"/>
    <w:basedOn w:val="NormalTablo"/>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OrtaGlgeleme1-Vurgu4">
    <w:name w:val="Medium Shading 1 Accent 4"/>
    <w:basedOn w:val="NormalTablo"/>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OrtaGlgeleme1-Vurgu5">
    <w:name w:val="Medium Shading 1 Accent 5"/>
    <w:basedOn w:val="NormalTablo"/>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OrtaGlgeleme1-Vurgu6">
    <w:name w:val="Medium Shading 1 Accent 6"/>
    <w:basedOn w:val="NormalTablo"/>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OrtaGlgeleme2">
    <w:name w:val="Medium Shading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1">
    <w:name w:val="Medium Shading 2 Accent 1"/>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2">
    <w:name w:val="Medium Shading 2 Accent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3">
    <w:name w:val="Medium Shading 2 Accent 3"/>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4">
    <w:name w:val="Medium Shading 2 Accent 4"/>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5">
    <w:name w:val="Medium Shading 2 Accent 5"/>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6">
    <w:name w:val="Medium Shading 2 Accent 6"/>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Liste1">
    <w:name w:val="Medium List 1"/>
    <w:basedOn w:val="NormalTablo"/>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OrtaListe1-Vurgu1">
    <w:name w:val="Medium List 1 Accent 1"/>
    <w:basedOn w:val="NormalTablo"/>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OrtaListe1-Vurgu2">
    <w:name w:val="Medium List 1 Accent 2"/>
    <w:basedOn w:val="NormalTablo"/>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OrtaListe1-Vurgu3">
    <w:name w:val="Medium List 1 Accent 3"/>
    <w:basedOn w:val="NormalTablo"/>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OrtaListe1-Vurgu4">
    <w:name w:val="Medium List 1 Accent 4"/>
    <w:basedOn w:val="NormalTablo"/>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OrtaListe1-Vurgu5">
    <w:name w:val="Medium List 1 Accent 5"/>
    <w:basedOn w:val="NormalTablo"/>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OrtaListe1-Vurgu6">
    <w:name w:val="Medium List 1 Accent 6"/>
    <w:basedOn w:val="NormalTablo"/>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OrtaListe2">
    <w:name w:val="Medium Lis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2">
    <w:name w:val="Medium List 2 Accen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3">
    <w:name w:val="Medium List 2 Accent 3"/>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4">
    <w:name w:val="Medium List 2 Accent 4"/>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5">
    <w:name w:val="Medium List 2 Accent 5"/>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6">
    <w:name w:val="Medium List 2 Accent 6"/>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OrtaKlavuz1">
    <w:name w:val="Medium Grid 1"/>
    <w:basedOn w:val="NormalTablo"/>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Klavuz1-Vurgu1">
    <w:name w:val="Medium Grid 1 Accent 1"/>
    <w:basedOn w:val="NormalTablo"/>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OrtaKlavuz1-Vurgu2">
    <w:name w:val="Medium Grid 1 Accent 2"/>
    <w:basedOn w:val="NormalTablo"/>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OrtaKlavuz1-Vurgu3">
    <w:name w:val="Medium Grid 1 Accent 3"/>
    <w:basedOn w:val="NormalTablo"/>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OrtaKlavuz1-Vurgu4">
    <w:name w:val="Medium Grid 1 Accent 4"/>
    <w:basedOn w:val="NormalTablo"/>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OrtaKlavuz1-Vurgu5">
    <w:name w:val="Medium Grid 1 Accent 5"/>
    <w:basedOn w:val="NormalTablo"/>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OrtaKlavuz1-Vurgu6">
    <w:name w:val="Medium Grid 1 Accent 6"/>
    <w:basedOn w:val="NormalTablo"/>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OrtaKlavuz2">
    <w:name w:val="Medium Grid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OrtaKlavuz2-Vurgu1">
    <w:name w:val="Medium Grid 2 Accent 1"/>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OrtaKlavuz2-Vurgu2">
    <w:name w:val="Medium Grid 2 Accent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OrtaKlavuz2-Vurgu3">
    <w:name w:val="Medium Grid 2 Accent 3"/>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OrtaKlavuz2-Vurgu4">
    <w:name w:val="Medium Grid 2 Accent 4"/>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OrtaKlavuz2-Vurgu5">
    <w:name w:val="Medium Grid 2 Accent 5"/>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OrtaKlavuz2-Vurgu6">
    <w:name w:val="Medium Grid 2 Accent 6"/>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OrtaKlavuz3">
    <w:name w:val="Medium Grid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OrtaKlavuz3-Vurgu1">
    <w:name w:val="Medium Grid 3 Accent 1"/>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3-Vurgu2">
    <w:name w:val="Medium Grid 3 Accent 2"/>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OrtaKlavuz3-Vurgu3">
    <w:name w:val="Medium Grid 3 Accent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OrtaKlavuz3-Vurgu4">
    <w:name w:val="Medium Grid 3 Accent 4"/>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OrtaKlavuz3-Vurgu5">
    <w:name w:val="Medium Grid 3 Accent 5"/>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OrtaKlavuz3-Vurgu6">
    <w:name w:val="Medium Grid 3 Accent 6"/>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KoyuListe">
    <w:name w:val="Dark List"/>
    <w:basedOn w:val="NormalTablo"/>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KoyuListe-Vurgu1">
    <w:name w:val="Dark List Accent 1"/>
    <w:basedOn w:val="NormalTablo"/>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KoyuListe-Vurgu2">
    <w:name w:val="Dark List Accent 2"/>
    <w:basedOn w:val="NormalTablo"/>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KoyuListe-Vurgu3">
    <w:name w:val="Dark List Accent 3"/>
    <w:basedOn w:val="NormalTablo"/>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KoyuListe-Vurgu4">
    <w:name w:val="Dark List Accent 4"/>
    <w:basedOn w:val="NormalTablo"/>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KoyuListe-Vurgu5">
    <w:name w:val="Dark List Accent 5"/>
    <w:basedOn w:val="NormalTablo"/>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KoyuListe-Vurgu6">
    <w:name w:val="Dark List Accent 6"/>
    <w:basedOn w:val="NormalTablo"/>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RenkliGlgeleme">
    <w:name w:val="Colorful Shading"/>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RenkliGlgeleme-Vurgu1">
    <w:name w:val="Colorful Shading Accent 1"/>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RenkliGlgeleme-Vurgu2">
    <w:name w:val="Colorful Shading Accent 2"/>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RenkliGlgeleme-Vurgu3">
    <w:name w:val="Colorful Shading Accent 3"/>
    <w:basedOn w:val="NormalTablo"/>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RenkliGlgeleme-Vurgu4">
    <w:name w:val="Colorful Shading Accent 4"/>
    <w:basedOn w:val="NormalTablo"/>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RenkliGlgeleme-Vurgu5">
    <w:name w:val="Colorful Shading Accent 5"/>
    <w:basedOn w:val="NormalTablo"/>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RenkliGlgeleme-Vurgu6">
    <w:name w:val="Colorful Shading Accent 6"/>
    <w:basedOn w:val="NormalTablo"/>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RenkliListe">
    <w:name w:val="Colorful List"/>
    <w:basedOn w:val="NormalTablo"/>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RenkliListe-Vurgu1">
    <w:name w:val="Colorful List Accent 1"/>
    <w:basedOn w:val="NormalTablo"/>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RenkliListe-Vurgu2">
    <w:name w:val="Colorful List Accent 2"/>
    <w:basedOn w:val="NormalTablo"/>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RenkliListe-Vurgu3">
    <w:name w:val="Colorful List Accent 3"/>
    <w:basedOn w:val="NormalTablo"/>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RenkliListe-Vurgu4">
    <w:name w:val="Colorful List Accent 4"/>
    <w:basedOn w:val="NormalTablo"/>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RenkliListe-Vurgu5">
    <w:name w:val="Colorful List Accent 5"/>
    <w:basedOn w:val="NormalTablo"/>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RenkliListe-Vurgu6">
    <w:name w:val="Colorful List Accent 6"/>
    <w:basedOn w:val="NormalTablo"/>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RenkliKlavuz">
    <w:name w:val="Colorful Grid"/>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nkliKlavuz-Vurgu1">
    <w:name w:val="Colorful Grid Accent 1"/>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Vurgu2">
    <w:name w:val="Colorful Grid Accent 2"/>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nkliKlavuz-Vurgu3">
    <w:name w:val="Colorful Grid Accent 3"/>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nkliKlavuz-Vurgu4">
    <w:name w:val="Colorful Grid Accent 4"/>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nkliKlavuz-Vurgu5">
    <w:name w:val="Colorful Grid Accent 5"/>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nkliKlavuz-Vurgu6">
    <w:name w:val="Colorful Grid Accent 6"/>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Kpr">
    <w:name w:val="Hyperlink"/>
    <w:basedOn w:val="VarsaylanParagrafYazTipi"/>
    <w:uiPriority w:val="99"/>
    <w:unhideWhenUsed/>
    <w:rsid w:val="00314B7E"/>
    <w:rPr>
      <w:color w:val="0000FF" w:themeColor="hyperlink"/>
      <w:u w:val="single"/>
    </w:rPr>
  </w:style>
  <w:style w:type="character" w:styleId="zmlenmeyenBahsetme">
    <w:name w:val="Unresolved Mention"/>
    <w:basedOn w:val="VarsaylanParagrafYazTipi"/>
    <w:uiPriority w:val="99"/>
    <w:semiHidden/>
    <w:unhideWhenUsed/>
    <w:rsid w:val="00314B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ohu.edu.tr/uluslararas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erasmus@ohu.edu.tr"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6</Pages>
  <Words>1707</Words>
  <Characters>9735</Characters>
  <Application>Microsoft Office Word</Application>
  <DocSecurity>0</DocSecurity>
  <Lines>81</Lines>
  <Paragraphs>22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11420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MS</cp:lastModifiedBy>
  <cp:revision>51</cp:revision>
  <dcterms:created xsi:type="dcterms:W3CDTF">2013-12-23T23:15:00Z</dcterms:created>
  <dcterms:modified xsi:type="dcterms:W3CDTF">2026-01-05T12:46:00Z</dcterms:modified>
  <cp:category/>
</cp:coreProperties>
</file>