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2AB3" w14:textId="77777777" w:rsidR="00A85672" w:rsidRPr="00F15546" w:rsidRDefault="00FE30E1" w:rsidP="0091650F">
      <w:pPr>
        <w:jc w:val="both"/>
        <w:rPr>
          <w:rFonts w:ascii="Times New Roman" w:hAnsi="Times New Roman" w:cs="Times New Roman"/>
          <w:b/>
          <w:lang w:val="en-GB"/>
        </w:rPr>
      </w:pPr>
      <w:bookmarkStart w:id="0" w:name="_GoBack"/>
      <w:bookmarkEnd w:id="0"/>
      <w:r w:rsidRPr="00F15546">
        <w:rPr>
          <w:rFonts w:ascii="Times New Roman" w:hAnsi="Times New Roman" w:cs="Times New Roman"/>
          <w:b/>
          <w:lang w:val="en-GB"/>
        </w:rPr>
        <w:t>PhD Program:</w:t>
      </w:r>
      <w:r w:rsidR="007F102E" w:rsidRPr="00F15546">
        <w:rPr>
          <w:rFonts w:ascii="Times New Roman" w:hAnsi="Times New Roman" w:cs="Times New Roman"/>
          <w:b/>
          <w:lang w:val="en-GB"/>
        </w:rPr>
        <w:t xml:space="preserve"> </w:t>
      </w:r>
    </w:p>
    <w:p w14:paraId="4A20DF22" w14:textId="22176E5D" w:rsidR="0013309D" w:rsidRPr="00F15546" w:rsidRDefault="0027491C" w:rsidP="0091650F">
      <w:pPr>
        <w:jc w:val="both"/>
        <w:rPr>
          <w:rFonts w:ascii="Times New Roman" w:hAnsi="Times New Roman" w:cs="Times New Roman"/>
          <w:sz w:val="24"/>
          <w:szCs w:val="24"/>
          <w:lang w:val="en-GB"/>
        </w:rPr>
      </w:pPr>
      <w:hyperlink r:id="rId5" w:history="1">
        <w:r w:rsidR="00B23AF2" w:rsidRPr="00F15546">
          <w:rPr>
            <w:rFonts w:ascii="Times New Roman" w:hAnsi="Times New Roman" w:cs="Times New Roman"/>
            <w:b/>
            <w:lang w:val="en-GB"/>
          </w:rPr>
          <w:t>ARTICLE 46</w:t>
        </w:r>
      </w:hyperlink>
      <w:r w:rsidR="00B23AF2" w:rsidRPr="00F15546">
        <w:rPr>
          <w:rFonts w:ascii="Times New Roman" w:hAnsi="Times New Roman" w:cs="Times New Roman"/>
          <w:b/>
          <w:lang w:val="en-GB"/>
        </w:rPr>
        <w:t xml:space="preserve">: </w:t>
      </w:r>
      <w:r w:rsidR="00183C96" w:rsidRPr="00F15546">
        <w:rPr>
          <w:rFonts w:ascii="Times New Roman" w:hAnsi="Times New Roman" w:cs="Times New Roman"/>
          <w:b/>
          <w:lang w:val="en-GB"/>
        </w:rPr>
        <w:t>Duration (</w:t>
      </w:r>
      <w:r w:rsidR="0013309D" w:rsidRPr="00F15546">
        <w:rPr>
          <w:rFonts w:ascii="Times New Roman" w:hAnsi="Times New Roman" w:cs="Times New Roman"/>
          <w:lang w:val="en-GB"/>
        </w:rPr>
        <w:t>2)</w:t>
      </w:r>
      <w:r w:rsidR="0013309D" w:rsidRPr="00F15546">
        <w:rPr>
          <w:rFonts w:ascii="Times New Roman" w:hAnsi="Times New Roman" w:cs="Times New Roman"/>
          <w:sz w:val="24"/>
          <w:szCs w:val="24"/>
          <w:lang w:val="en-GB"/>
        </w:rPr>
        <w:t xml:space="preserve"> Successful completion of the credited courses required for the Ph.D. program is four semesters for those who are admitted with a maximum graduation degree and six semesters for those who are admitted with a bachelor</w:t>
      </w:r>
      <w:r w:rsidR="00183C96">
        <w:rPr>
          <w:rFonts w:ascii="Times New Roman" w:hAnsi="Times New Roman" w:cs="Times New Roman"/>
          <w:sz w:val="24"/>
          <w:szCs w:val="24"/>
          <w:lang w:val="en-GB"/>
        </w:rPr>
        <w:t>’</w:t>
      </w:r>
      <w:r w:rsidR="0013309D" w:rsidRPr="00F15546">
        <w:rPr>
          <w:rFonts w:ascii="Times New Roman" w:hAnsi="Times New Roman" w:cs="Times New Roman"/>
          <w:sz w:val="24"/>
          <w:szCs w:val="24"/>
          <w:lang w:val="en-GB"/>
        </w:rPr>
        <w:t>s degree. In this period, the student who cannot successfully complete the courses with credits will be dismissed from the University</w:t>
      </w:r>
      <w:r w:rsidR="00FE30E1" w:rsidRPr="00F15546">
        <w:rPr>
          <w:rFonts w:ascii="Times New Roman" w:hAnsi="Times New Roman" w:cs="Times New Roman"/>
          <w:sz w:val="24"/>
          <w:szCs w:val="24"/>
          <w:lang w:val="en-GB"/>
        </w:rPr>
        <w:t>.</w:t>
      </w:r>
      <w:r w:rsidR="0013309D" w:rsidRPr="00F15546">
        <w:rPr>
          <w:rFonts w:ascii="Times New Roman" w:hAnsi="Times New Roman" w:cs="Times New Roman"/>
          <w:sz w:val="24"/>
          <w:szCs w:val="24"/>
          <w:lang w:val="en-GB"/>
        </w:rPr>
        <w:t xml:space="preserve"> </w:t>
      </w:r>
    </w:p>
    <w:p w14:paraId="6A1CE77A" w14:textId="03E3FB33" w:rsidR="007B7430" w:rsidRPr="00F15546" w:rsidRDefault="00BE6A2D" w:rsidP="00D10E94">
      <w:pPr>
        <w:jc w:val="both"/>
        <w:rPr>
          <w:rFonts w:ascii="Times New Roman" w:hAnsi="Times New Roman" w:cs="Times New Roman"/>
          <w:sz w:val="24"/>
          <w:szCs w:val="24"/>
          <w:lang w:val="en-GB"/>
        </w:rPr>
      </w:pPr>
      <w:r w:rsidRPr="00F15546">
        <w:rPr>
          <w:rFonts w:ascii="Times New Roman" w:hAnsi="Times New Roman" w:cs="Times New Roman"/>
          <w:sz w:val="24"/>
          <w:szCs w:val="24"/>
          <w:lang w:val="en-GB"/>
        </w:rPr>
        <w:t xml:space="preserve">(3) </w:t>
      </w:r>
      <w:r w:rsidR="007B7430" w:rsidRPr="00F15546">
        <w:rPr>
          <w:rFonts w:ascii="Times New Roman" w:hAnsi="Times New Roman" w:cs="Times New Roman"/>
          <w:sz w:val="24"/>
          <w:szCs w:val="24"/>
          <w:lang w:val="en-GB"/>
        </w:rPr>
        <w:t xml:space="preserve">The student who successfully completes his/her courses who is successful in the proficiency exam and whose thesis proposal is accepted but cannot complete the thesis study until the end of twelve or fourteen semesters mentioned in the first paragraph is dismissed from the University. </w:t>
      </w:r>
    </w:p>
    <w:p w14:paraId="71E92223" w14:textId="6EF8FA0E" w:rsidR="00D10E94" w:rsidRPr="00F15546" w:rsidRDefault="0091650F" w:rsidP="00D10E94">
      <w:pPr>
        <w:jc w:val="both"/>
        <w:rPr>
          <w:rFonts w:ascii="Times New Roman" w:hAnsi="Times New Roman" w:cs="Times New Roman"/>
          <w:sz w:val="24"/>
          <w:szCs w:val="24"/>
          <w:lang w:val="en-GB"/>
        </w:rPr>
      </w:pPr>
      <w:r w:rsidRPr="00F15546">
        <w:rPr>
          <w:rFonts w:ascii="Times New Roman" w:hAnsi="Times New Roman" w:cs="Times New Roman"/>
          <w:sz w:val="24"/>
          <w:szCs w:val="24"/>
          <w:lang w:val="en-GB"/>
        </w:rPr>
        <w:t xml:space="preserve">(6) </w:t>
      </w:r>
      <w:r w:rsidR="007B7430" w:rsidRPr="00F15546">
        <w:rPr>
          <w:rFonts w:ascii="Times New Roman" w:hAnsi="Times New Roman" w:cs="Times New Roman"/>
          <w:sz w:val="24"/>
          <w:szCs w:val="24"/>
          <w:lang w:val="en-GB"/>
        </w:rPr>
        <w:t>For the student to present his</w:t>
      </w:r>
      <w:r w:rsidR="00B23AF2" w:rsidRPr="00F15546">
        <w:rPr>
          <w:rFonts w:ascii="Times New Roman" w:hAnsi="Times New Roman" w:cs="Times New Roman"/>
          <w:sz w:val="24"/>
          <w:szCs w:val="24"/>
          <w:lang w:val="en-GB"/>
        </w:rPr>
        <w:t>/her</w:t>
      </w:r>
      <w:r w:rsidR="007B7430" w:rsidRPr="00F15546">
        <w:rPr>
          <w:rFonts w:ascii="Times New Roman" w:hAnsi="Times New Roman" w:cs="Times New Roman"/>
          <w:sz w:val="24"/>
          <w:szCs w:val="24"/>
          <w:lang w:val="en-GB"/>
        </w:rPr>
        <w:t xml:space="preserve"> thesis</w:t>
      </w:r>
      <w:r w:rsidR="00183C96">
        <w:rPr>
          <w:rFonts w:ascii="Times New Roman" w:hAnsi="Times New Roman" w:cs="Times New Roman"/>
          <w:sz w:val="24"/>
          <w:szCs w:val="24"/>
          <w:lang w:val="en-GB"/>
        </w:rPr>
        <w:t>,</w:t>
      </w:r>
      <w:r w:rsidR="007B7430" w:rsidRPr="00F15546">
        <w:rPr>
          <w:rFonts w:ascii="Times New Roman" w:hAnsi="Times New Roman" w:cs="Times New Roman"/>
          <w:sz w:val="24"/>
          <w:szCs w:val="24"/>
          <w:lang w:val="en-GB"/>
        </w:rPr>
        <w:t xml:space="preserve"> he/she has to register the thesis study and specialized field courses and be successful, from the semester following the semester in which the thesis proposal is accepted by EYK.</w:t>
      </w:r>
    </w:p>
    <w:p w14:paraId="17CF8B5C" w14:textId="11508E42" w:rsidR="00913E43" w:rsidRPr="00F15546" w:rsidRDefault="0027491C" w:rsidP="00BA154F">
      <w:pPr>
        <w:jc w:val="both"/>
        <w:rPr>
          <w:rStyle w:val="Gl"/>
          <w:rFonts w:ascii="Arial" w:hAnsi="Arial" w:cs="Arial"/>
          <w:color w:val="C0392B"/>
          <w:sz w:val="23"/>
          <w:szCs w:val="23"/>
          <w:shd w:val="clear" w:color="auto" w:fill="FFFFFF"/>
          <w:lang w:val="en-GB"/>
        </w:rPr>
      </w:pPr>
      <w:hyperlink r:id="rId6" w:history="1">
        <w:r w:rsidR="00BA154F" w:rsidRPr="00F15546">
          <w:rPr>
            <w:b/>
            <w:lang w:val="en-GB"/>
          </w:rPr>
          <w:t xml:space="preserve"> </w:t>
        </w:r>
        <w:r w:rsidR="00BA154F" w:rsidRPr="00F15546">
          <w:rPr>
            <w:rStyle w:val="Kpr"/>
            <w:rFonts w:ascii="Times New Roman" w:hAnsi="Times New Roman" w:cs="Times New Roman"/>
            <w:b/>
            <w:color w:val="auto"/>
            <w:sz w:val="24"/>
            <w:szCs w:val="24"/>
            <w:lang w:val="en-GB"/>
          </w:rPr>
          <w:t>ARTICLE</w:t>
        </w:r>
        <w:r w:rsidR="0089172C" w:rsidRPr="00F15546">
          <w:rPr>
            <w:rStyle w:val="Kpr"/>
            <w:rFonts w:ascii="Times New Roman" w:hAnsi="Times New Roman" w:cs="Times New Roman"/>
            <w:b/>
            <w:color w:val="auto"/>
            <w:sz w:val="24"/>
            <w:szCs w:val="24"/>
            <w:lang w:val="en-GB"/>
          </w:rPr>
          <w:t xml:space="preserve"> 50:</w:t>
        </w:r>
        <w:r w:rsidR="00B23AF2" w:rsidRPr="00F15546">
          <w:rPr>
            <w:rStyle w:val="Kpr"/>
            <w:rFonts w:ascii="Times New Roman" w:hAnsi="Times New Roman" w:cs="Times New Roman"/>
            <w:b/>
            <w:color w:val="auto"/>
            <w:sz w:val="24"/>
            <w:szCs w:val="24"/>
            <w:lang w:val="en-GB"/>
          </w:rPr>
          <w:t xml:space="preserve"> </w:t>
        </w:r>
        <w:r w:rsidR="0089172C" w:rsidRPr="00F15546">
          <w:rPr>
            <w:rStyle w:val="Kpr"/>
            <w:rFonts w:ascii="Times New Roman" w:hAnsi="Times New Roman" w:cs="Times New Roman"/>
            <w:b/>
            <w:color w:val="auto"/>
            <w:sz w:val="24"/>
            <w:szCs w:val="24"/>
            <w:lang w:val="en-GB"/>
          </w:rPr>
          <w:t>1)</w:t>
        </w:r>
      </w:hyperlink>
      <w:r w:rsidR="0089172C" w:rsidRPr="00F15546">
        <w:rPr>
          <w:rFonts w:ascii="Times New Roman" w:hAnsi="Times New Roman" w:cs="Times New Roman"/>
          <w:b/>
          <w:lang w:val="en-GB"/>
        </w:rPr>
        <w:t xml:space="preserve"> </w:t>
      </w:r>
      <w:r w:rsidR="00BA154F" w:rsidRPr="00F15546">
        <w:rPr>
          <w:b/>
          <w:lang w:val="en-GB"/>
        </w:rPr>
        <w:t>F</w:t>
      </w:r>
      <w:r w:rsidR="00BA154F" w:rsidRPr="00F15546">
        <w:rPr>
          <w:lang w:val="en-GB"/>
        </w:rPr>
        <w:t>or the student who is successful in the proficiency examination, with the advisor</w:t>
      </w:r>
      <w:r w:rsidR="00183C96">
        <w:rPr>
          <w:lang w:val="en-GB"/>
        </w:rPr>
        <w:t>’</w:t>
      </w:r>
      <w:r w:rsidR="00BA154F" w:rsidRPr="00F15546">
        <w:rPr>
          <w:lang w:val="en-GB"/>
        </w:rPr>
        <w:t>s proposal and the decision of the board of the department /art major and the decision of the EYK</w:t>
      </w:r>
      <w:r w:rsidR="00183C96">
        <w:rPr>
          <w:lang w:val="en-GB"/>
        </w:rPr>
        <w:t>,</w:t>
      </w:r>
      <w:r w:rsidR="00BA154F" w:rsidRPr="00F15546">
        <w:rPr>
          <w:lang w:val="en-GB"/>
        </w:rPr>
        <w:t xml:space="preserve"> a TİK is composed within a month.</w:t>
      </w:r>
    </w:p>
    <w:p w14:paraId="7CD18257" w14:textId="77777777" w:rsidR="00B23AF2" w:rsidRPr="00B23AF2" w:rsidRDefault="00B23AF2" w:rsidP="00B23AF2">
      <w:pPr>
        <w:jc w:val="both"/>
        <w:rPr>
          <w:rFonts w:ascii="Arial" w:eastAsia="Times New Roman" w:hAnsi="Arial" w:cs="Arial"/>
          <w:b/>
          <w:bCs/>
          <w:color w:val="C0392B"/>
          <w:sz w:val="23"/>
          <w:szCs w:val="23"/>
          <w:shd w:val="clear" w:color="auto" w:fill="FFFFFF"/>
          <w:lang w:val="en-GB" w:eastAsia="tr-TR"/>
        </w:rPr>
      </w:pPr>
      <w:r w:rsidRPr="00B23AF2">
        <w:rPr>
          <w:rFonts w:ascii="Arial" w:eastAsia="Times New Roman" w:hAnsi="Arial" w:cs="Arial"/>
          <w:b/>
          <w:bCs/>
          <w:color w:val="C0392B"/>
          <w:sz w:val="23"/>
          <w:szCs w:val="23"/>
          <w:shd w:val="clear" w:color="auto" w:fill="FFFFFF"/>
          <w:lang w:val="en-GB" w:eastAsia="tr-TR"/>
        </w:rPr>
        <w:t>Documents to be Submitted to the Institute through the Electronic Document Management System (EBYS) via the Department:</w:t>
      </w:r>
    </w:p>
    <w:p w14:paraId="0C8239EC" w14:textId="77777777" w:rsidR="00B23AF2" w:rsidRPr="00B23AF2" w:rsidRDefault="00B23AF2" w:rsidP="00B23AF2">
      <w:pPr>
        <w:numPr>
          <w:ilvl w:val="0"/>
          <w:numId w:val="2"/>
        </w:numPr>
        <w:jc w:val="both"/>
        <w:rPr>
          <w:rFonts w:ascii="Arial" w:eastAsia="Times New Roman" w:hAnsi="Arial" w:cs="Arial"/>
          <w:color w:val="000000" w:themeColor="text1"/>
          <w:sz w:val="23"/>
          <w:szCs w:val="23"/>
          <w:shd w:val="clear" w:color="auto" w:fill="FFFFFF"/>
          <w:lang w:val="en-GB" w:eastAsia="tr-TR"/>
        </w:rPr>
      </w:pPr>
      <w:r w:rsidRPr="00B23AF2">
        <w:rPr>
          <w:rFonts w:ascii="Arial" w:eastAsia="Times New Roman" w:hAnsi="Arial" w:cs="Arial"/>
          <w:color w:val="000000" w:themeColor="text1"/>
          <w:sz w:val="23"/>
          <w:szCs w:val="23"/>
          <w:shd w:val="clear" w:color="auto" w:fill="FFFFFF"/>
          <w:lang w:val="en-GB" w:eastAsia="tr-TR"/>
        </w:rPr>
        <w:t>Doctoral Thesis Committee Proposal Form</w:t>
      </w:r>
    </w:p>
    <w:p w14:paraId="7AF4BF04" w14:textId="77777777" w:rsidR="00B23AF2" w:rsidRPr="00B23AF2" w:rsidRDefault="00B23AF2" w:rsidP="00B23AF2">
      <w:pPr>
        <w:numPr>
          <w:ilvl w:val="0"/>
          <w:numId w:val="2"/>
        </w:numPr>
        <w:jc w:val="both"/>
        <w:rPr>
          <w:rFonts w:ascii="Arial" w:eastAsia="Times New Roman" w:hAnsi="Arial" w:cs="Arial"/>
          <w:color w:val="000000" w:themeColor="text1"/>
          <w:sz w:val="23"/>
          <w:szCs w:val="23"/>
          <w:shd w:val="clear" w:color="auto" w:fill="FFFFFF"/>
          <w:lang w:val="en-GB" w:eastAsia="tr-TR"/>
        </w:rPr>
      </w:pPr>
      <w:r w:rsidRPr="00B23AF2">
        <w:rPr>
          <w:rFonts w:ascii="Arial" w:eastAsia="Times New Roman" w:hAnsi="Arial" w:cs="Arial"/>
          <w:color w:val="000000" w:themeColor="text1"/>
          <w:sz w:val="23"/>
          <w:szCs w:val="23"/>
          <w:shd w:val="clear" w:color="auto" w:fill="FFFFFF"/>
          <w:lang w:val="en-GB" w:eastAsia="tr-TR"/>
        </w:rPr>
        <w:t>Advisor Petition</w:t>
      </w:r>
    </w:p>
    <w:p w14:paraId="1A50E3B5" w14:textId="77777777" w:rsidR="00B23AF2" w:rsidRPr="00B23AF2" w:rsidRDefault="00B23AF2" w:rsidP="00B23AF2">
      <w:pPr>
        <w:numPr>
          <w:ilvl w:val="0"/>
          <w:numId w:val="2"/>
        </w:numPr>
        <w:jc w:val="both"/>
        <w:rPr>
          <w:rFonts w:ascii="Arial" w:eastAsia="Times New Roman" w:hAnsi="Arial" w:cs="Arial"/>
          <w:color w:val="000000" w:themeColor="text1"/>
          <w:sz w:val="23"/>
          <w:szCs w:val="23"/>
          <w:shd w:val="clear" w:color="auto" w:fill="FFFFFF"/>
          <w:lang w:val="en-GB" w:eastAsia="tr-TR"/>
        </w:rPr>
      </w:pPr>
      <w:r w:rsidRPr="00B23AF2">
        <w:rPr>
          <w:rFonts w:ascii="Arial" w:eastAsia="Times New Roman" w:hAnsi="Arial" w:cs="Arial"/>
          <w:color w:val="000000" w:themeColor="text1"/>
          <w:sz w:val="23"/>
          <w:szCs w:val="23"/>
          <w:shd w:val="clear" w:color="auto" w:fill="FFFFFF"/>
          <w:lang w:val="en-GB" w:eastAsia="tr-TR"/>
        </w:rPr>
        <w:t>Department Council Decision</w:t>
      </w:r>
    </w:p>
    <w:p w14:paraId="5487923D" w14:textId="77777777" w:rsidR="00913E43" w:rsidRPr="00F15546" w:rsidRDefault="00913E43" w:rsidP="00D73F76">
      <w:pPr>
        <w:jc w:val="both"/>
        <w:rPr>
          <w:rFonts w:ascii="Times New Roman" w:hAnsi="Times New Roman" w:cs="Times New Roman"/>
          <w:lang w:val="en-GB"/>
        </w:rPr>
      </w:pPr>
    </w:p>
    <w:p w14:paraId="70020958" w14:textId="5A6E21E9" w:rsidR="00D73F76" w:rsidRPr="00F15546" w:rsidRDefault="00D73F76" w:rsidP="00D73F76">
      <w:pPr>
        <w:jc w:val="both"/>
        <w:rPr>
          <w:rFonts w:ascii="Times New Roman" w:hAnsi="Times New Roman" w:cs="Times New Roman"/>
          <w:lang w:val="en-GB"/>
        </w:rPr>
      </w:pPr>
      <w:r w:rsidRPr="00F15546">
        <w:rPr>
          <w:rFonts w:ascii="Times New Roman" w:hAnsi="Times New Roman" w:cs="Times New Roman"/>
          <w:lang w:val="en-GB"/>
        </w:rPr>
        <w:t>*</w:t>
      </w:r>
      <w:r w:rsidR="00A33CE9" w:rsidRPr="00F15546">
        <w:rPr>
          <w:lang w:val="en-GB"/>
        </w:rPr>
        <w:t xml:space="preserve"> Specialized field course is valid from the date when the thesis proposal of the student in doctorate program and qualifying programs in arts is approved by EYK.</w:t>
      </w:r>
      <w:r w:rsidRPr="00F15546">
        <w:rPr>
          <w:rFonts w:ascii="Times New Roman" w:hAnsi="Times New Roman" w:cs="Times New Roman"/>
          <w:sz w:val="24"/>
          <w:szCs w:val="24"/>
          <w:lang w:val="en-GB"/>
        </w:rPr>
        <w:t xml:space="preserve"> </w:t>
      </w:r>
      <w:r w:rsidR="001D5749" w:rsidRPr="00F15546">
        <w:rPr>
          <w:lang w:val="en-GB"/>
        </w:rPr>
        <w:t>D</w:t>
      </w:r>
      <w:r w:rsidR="00A33CE9" w:rsidRPr="00F15546">
        <w:rPr>
          <w:lang w:val="en-GB"/>
        </w:rPr>
        <w:t>octoral student must register to specialized field course in the semesters after the semester when s/he has been successful in the proficiency exam</w:t>
      </w:r>
      <w:r w:rsidRPr="00F15546">
        <w:rPr>
          <w:rFonts w:ascii="Times New Roman" w:hAnsi="Times New Roman" w:cs="Times New Roman"/>
          <w:sz w:val="24"/>
          <w:szCs w:val="24"/>
          <w:lang w:val="en-GB"/>
        </w:rPr>
        <w:t>.</w:t>
      </w:r>
    </w:p>
    <w:p w14:paraId="192D7759" w14:textId="14C2847C" w:rsidR="00BD76F0" w:rsidRPr="00F15546" w:rsidRDefault="00373C92" w:rsidP="00937BAD">
      <w:pPr>
        <w:pStyle w:val="NormalWeb"/>
        <w:shd w:val="clear" w:color="auto" w:fill="FFFFFF"/>
        <w:spacing w:before="0" w:beforeAutospacing="0" w:after="120" w:afterAutospacing="0"/>
        <w:jc w:val="both"/>
        <w:rPr>
          <w:lang w:val="en-GB"/>
        </w:rPr>
      </w:pPr>
      <w:r w:rsidRPr="00F15546">
        <w:rPr>
          <w:lang w:val="en-GB"/>
        </w:rPr>
        <w:t xml:space="preserve">* </w:t>
      </w:r>
      <w:r w:rsidR="00C62F95" w:rsidRPr="00F15546">
        <w:rPr>
          <w:lang w:val="en-GB"/>
        </w:rPr>
        <w:t>Students who will propose a thesis proposal within the semester they are registered in must be recommended to the institute by the department council before the Next Academic Registration Date specified in the academic calendar.</w:t>
      </w:r>
      <w:r w:rsidRPr="00F15546">
        <w:rPr>
          <w:lang w:val="en-GB"/>
        </w:rPr>
        <w:t xml:space="preserve"> </w:t>
      </w:r>
      <w:r w:rsidR="00937BAD" w:rsidRPr="00F15546">
        <w:rPr>
          <w:lang w:val="en-GB"/>
        </w:rPr>
        <w:t>If the student</w:t>
      </w:r>
      <w:r w:rsidR="00C62F95" w:rsidRPr="00F15546">
        <w:rPr>
          <w:lang w:val="en-GB"/>
        </w:rPr>
        <w:t>’</w:t>
      </w:r>
      <w:r w:rsidR="00937BAD" w:rsidRPr="00F15546">
        <w:rPr>
          <w:lang w:val="en-GB"/>
        </w:rPr>
        <w:t>s Thesis Proposal is accepted by the institute board (EYK), the student is considered to be successful in the Thesis Study (Thesis Proposal) and must register for the thesis study from the semester following the success of the student.</w:t>
      </w:r>
    </w:p>
    <w:p w14:paraId="004846E9" w14:textId="665390C1" w:rsidR="00BD76F0" w:rsidRPr="00F15546" w:rsidRDefault="0027491C" w:rsidP="00937BAD">
      <w:pPr>
        <w:jc w:val="both"/>
        <w:rPr>
          <w:lang w:val="en-GB"/>
        </w:rPr>
      </w:pPr>
      <w:hyperlink r:id="rId7" w:history="1">
        <w:r w:rsidR="00A33D43" w:rsidRPr="00F15546">
          <w:rPr>
            <w:lang w:val="en-GB"/>
          </w:rPr>
          <w:t xml:space="preserve"> </w:t>
        </w:r>
        <w:r w:rsidR="00A33D43" w:rsidRPr="00F15546">
          <w:rPr>
            <w:rStyle w:val="Kpr"/>
            <w:rFonts w:ascii="Times New Roman" w:hAnsi="Times New Roman" w:cs="Times New Roman"/>
            <w:sz w:val="24"/>
            <w:szCs w:val="24"/>
            <w:lang w:val="en-GB"/>
          </w:rPr>
          <w:t xml:space="preserve">ARTICLE </w:t>
        </w:r>
        <w:r w:rsidR="00BD76F0" w:rsidRPr="00F15546">
          <w:rPr>
            <w:rStyle w:val="Kpr"/>
            <w:rFonts w:ascii="Times New Roman" w:hAnsi="Times New Roman" w:cs="Times New Roman"/>
            <w:sz w:val="24"/>
            <w:szCs w:val="24"/>
            <w:lang w:val="en-GB"/>
          </w:rPr>
          <w:t>51: 1)</w:t>
        </w:r>
      </w:hyperlink>
      <w:r w:rsidR="00BD76F0" w:rsidRPr="00F15546">
        <w:rPr>
          <w:lang w:val="en-GB"/>
        </w:rPr>
        <w:t xml:space="preserve"> </w:t>
      </w:r>
      <w:r w:rsidR="00937BAD" w:rsidRPr="00F15546">
        <w:rPr>
          <w:lang w:val="en-GB"/>
        </w:rPr>
        <w:t xml:space="preserve">The student who successfully completes the PhD proficiency exam and registers the thesis proposal, orally defends the thesis proposal which includes the purpose, method and work plan of the research that will be done within six months at the latest. The student submits a written report on the thesis proposal to the members of the TIK at least fifteen days before </w:t>
      </w:r>
      <w:r w:rsidR="00C62F95" w:rsidRPr="00F15546">
        <w:rPr>
          <w:lang w:val="en-GB"/>
        </w:rPr>
        <w:t xml:space="preserve">verbal </w:t>
      </w:r>
      <w:r w:rsidR="00937BAD" w:rsidRPr="00F15546">
        <w:rPr>
          <w:lang w:val="en-GB"/>
        </w:rPr>
        <w:t>defence.</w:t>
      </w:r>
    </w:p>
    <w:p w14:paraId="6FD5073F" w14:textId="331D7712" w:rsidR="00D73F76" w:rsidRPr="00F15546" w:rsidRDefault="00373C92" w:rsidP="00BD76F0">
      <w:pPr>
        <w:pStyle w:val="NormalWeb"/>
        <w:shd w:val="clear" w:color="auto" w:fill="FFFFFF"/>
        <w:spacing w:before="0" w:beforeAutospacing="0" w:after="120" w:afterAutospacing="0"/>
        <w:jc w:val="both"/>
        <w:rPr>
          <w:lang w:val="en-GB"/>
        </w:rPr>
      </w:pPr>
      <w:r w:rsidRPr="00F15546">
        <w:rPr>
          <w:lang w:val="en-GB"/>
        </w:rPr>
        <w:t xml:space="preserve">* </w:t>
      </w:r>
      <w:r w:rsidR="00C62F95" w:rsidRPr="00F15546">
        <w:rPr>
          <w:lang w:val="en-GB"/>
        </w:rPr>
        <w:t>Students who fail to pass the thesis proposal during the semester will have to choose both “specialization field course” and “Thesis Proposal</w:t>
      </w:r>
      <w:r w:rsidR="00F15546" w:rsidRPr="00F15546">
        <w:rPr>
          <w:lang w:val="en-GB"/>
        </w:rPr>
        <w:t>”</w:t>
      </w:r>
      <w:r w:rsidR="00C62F95" w:rsidRPr="00F15546">
        <w:rPr>
          <w:lang w:val="en-GB"/>
        </w:rPr>
        <w:t xml:space="preserve"> in the following semester as well</w:t>
      </w:r>
      <w:r w:rsidRPr="00F15546">
        <w:rPr>
          <w:lang w:val="en-GB"/>
        </w:rPr>
        <w:t xml:space="preserve">. </w:t>
      </w:r>
    </w:p>
    <w:p w14:paraId="5A83FB57" w14:textId="77777777" w:rsidR="00C71640" w:rsidRPr="00F15546" w:rsidRDefault="007A5C7C" w:rsidP="00D10E94">
      <w:pPr>
        <w:jc w:val="both"/>
        <w:rPr>
          <w:rFonts w:ascii="Times New Roman" w:eastAsia="Times New Roman" w:hAnsi="Times New Roman" w:cs="Times New Roman"/>
          <w:sz w:val="24"/>
          <w:szCs w:val="24"/>
          <w:lang w:val="en-GB" w:eastAsia="tr-TR"/>
        </w:rPr>
      </w:pPr>
      <w:r w:rsidRPr="00F15546">
        <w:rPr>
          <w:lang w:val="en-GB"/>
        </w:rPr>
        <w:t>*</w:t>
      </w:r>
      <w:r w:rsidRPr="00F15546">
        <w:rPr>
          <w:rFonts w:ascii="Times New Roman" w:eastAsia="Times New Roman" w:hAnsi="Times New Roman" w:cs="Times New Roman"/>
          <w:sz w:val="24"/>
          <w:szCs w:val="24"/>
          <w:lang w:val="en-GB" w:eastAsia="tr-TR"/>
        </w:rPr>
        <w:t xml:space="preserve">4) </w:t>
      </w:r>
      <w:r w:rsidR="00A87C12" w:rsidRPr="00F15546">
        <w:rPr>
          <w:lang w:val="en-GB"/>
        </w:rPr>
        <w:t>For the student whose thesis proposal has been approved, the TAC convenes at least twice a year, once between January and June and once between July and December.</w:t>
      </w:r>
    </w:p>
    <w:p w14:paraId="144E1FC9" w14:textId="3357D042" w:rsidR="00913E43" w:rsidRPr="00F15546" w:rsidRDefault="00B23AF2" w:rsidP="00913E43">
      <w:pPr>
        <w:pStyle w:val="NormalWeb"/>
        <w:shd w:val="clear" w:color="auto" w:fill="FFFFFF"/>
        <w:spacing w:before="0" w:beforeAutospacing="0" w:after="120" w:afterAutospacing="0"/>
        <w:jc w:val="both"/>
        <w:rPr>
          <w:rFonts w:ascii="Arial" w:hAnsi="Arial" w:cs="Arial"/>
          <w:b/>
          <w:bCs/>
          <w:color w:val="C0392B"/>
          <w:sz w:val="23"/>
          <w:szCs w:val="23"/>
          <w:shd w:val="clear" w:color="auto" w:fill="FFFFFF"/>
          <w:lang w:val="en-GB"/>
        </w:rPr>
      </w:pPr>
      <w:r w:rsidRPr="00F15546">
        <w:rPr>
          <w:rStyle w:val="Gl"/>
          <w:rFonts w:ascii="Arial" w:hAnsi="Arial" w:cs="Arial"/>
          <w:color w:val="C0392B"/>
          <w:sz w:val="23"/>
          <w:szCs w:val="23"/>
          <w:shd w:val="clear" w:color="auto" w:fill="FFFFFF"/>
          <w:lang w:val="en-GB"/>
        </w:rPr>
        <w:lastRenderedPageBreak/>
        <w:t>Documents to be Submitted to the Institute through the Electronic Document Management System (EBYS) via the Department:</w:t>
      </w:r>
      <w:r w:rsidR="00913E43" w:rsidRPr="00F15546">
        <w:rPr>
          <w:rStyle w:val="Gl"/>
          <w:rFonts w:ascii="Arial" w:hAnsi="Arial" w:cs="Arial"/>
          <w:color w:val="C0392B"/>
          <w:sz w:val="23"/>
          <w:szCs w:val="23"/>
          <w:shd w:val="clear" w:color="auto" w:fill="FFFFFF"/>
          <w:lang w:val="en-GB"/>
        </w:rPr>
        <w:t xml:space="preserve"> </w:t>
      </w:r>
    </w:p>
    <w:p w14:paraId="7DF44B7B" w14:textId="77777777" w:rsidR="00F15546" w:rsidRPr="00F15546" w:rsidRDefault="00F15546" w:rsidP="00F15546">
      <w:pPr>
        <w:jc w:val="both"/>
        <w:rPr>
          <w:rFonts w:ascii="Times New Roman" w:hAnsi="Times New Roman" w:cs="Times New Roman"/>
          <w:sz w:val="24"/>
          <w:szCs w:val="24"/>
          <w:lang w:val="en-GB"/>
        </w:rPr>
      </w:pPr>
      <w:r w:rsidRPr="00F15546">
        <w:rPr>
          <w:rFonts w:ascii="Times New Roman" w:hAnsi="Times New Roman" w:cs="Times New Roman"/>
          <w:sz w:val="24"/>
          <w:szCs w:val="24"/>
          <w:lang w:val="en-GB"/>
        </w:rPr>
        <w:t>Advisor Petition</w:t>
      </w:r>
    </w:p>
    <w:p w14:paraId="1D0CE2B3" w14:textId="77777777" w:rsidR="00F15546" w:rsidRPr="00F15546" w:rsidRDefault="00F15546" w:rsidP="00F15546">
      <w:pPr>
        <w:jc w:val="both"/>
        <w:rPr>
          <w:rFonts w:ascii="Times New Roman" w:hAnsi="Times New Roman" w:cs="Times New Roman"/>
          <w:sz w:val="24"/>
          <w:szCs w:val="24"/>
          <w:lang w:val="en-GB"/>
        </w:rPr>
      </w:pPr>
      <w:r w:rsidRPr="00F15546">
        <w:rPr>
          <w:rFonts w:ascii="Times New Roman" w:hAnsi="Times New Roman" w:cs="Times New Roman"/>
          <w:sz w:val="24"/>
          <w:szCs w:val="24"/>
          <w:lang w:val="en-GB"/>
        </w:rPr>
        <w:t>Interim Report on Thesis Work Submission with CD</w:t>
      </w:r>
    </w:p>
    <w:p w14:paraId="11226BEC" w14:textId="1261B27D" w:rsidR="00000A9E" w:rsidRPr="00F15546" w:rsidRDefault="0027491C" w:rsidP="00F15546">
      <w:pPr>
        <w:jc w:val="both"/>
        <w:rPr>
          <w:rStyle w:val="Gl"/>
          <w:rFonts w:ascii="Times New Roman" w:hAnsi="Times New Roman" w:cs="Times New Roman"/>
          <w:b w:val="0"/>
          <w:bCs w:val="0"/>
          <w:sz w:val="24"/>
          <w:szCs w:val="24"/>
          <w:lang w:val="en-GB"/>
        </w:rPr>
      </w:pPr>
      <w:hyperlink r:id="rId8" w:history="1">
        <w:r w:rsidR="00A33D43" w:rsidRPr="00F15546">
          <w:rPr>
            <w:rStyle w:val="Kpr"/>
            <w:rFonts w:ascii="Times New Roman" w:hAnsi="Times New Roman" w:cs="Times New Roman"/>
            <w:color w:val="0099E6"/>
            <w:sz w:val="24"/>
            <w:szCs w:val="24"/>
            <w:u w:val="none"/>
            <w:shd w:val="clear" w:color="auto" w:fill="FFFFFF"/>
            <w:lang w:val="en-GB"/>
          </w:rPr>
          <w:t>Evaluation Form of Interim Report on Thesis Work</w:t>
        </w:r>
      </w:hyperlink>
    </w:p>
    <w:p w14:paraId="7092FB72" w14:textId="68278082" w:rsidR="006F110C" w:rsidRPr="00F15546" w:rsidRDefault="00F15546" w:rsidP="00D10E94">
      <w:pPr>
        <w:jc w:val="both"/>
        <w:rPr>
          <w:rFonts w:ascii="Times New Roman" w:hAnsi="Times New Roman" w:cs="Times New Roman"/>
          <w:sz w:val="24"/>
          <w:szCs w:val="24"/>
          <w:lang w:val="en-GB"/>
        </w:rPr>
      </w:pPr>
      <w:r w:rsidRPr="00F15546">
        <w:rPr>
          <w:rFonts w:ascii="Times New Roman" w:hAnsi="Times New Roman" w:cs="Times New Roman"/>
          <w:sz w:val="24"/>
          <w:szCs w:val="24"/>
          <w:lang w:val="en-GB"/>
        </w:rPr>
        <w:t>The information regarding the courses that the student needs to choose is provided below</w:t>
      </w:r>
      <w:r w:rsidR="00B15157" w:rsidRPr="00F15546">
        <w:rPr>
          <w:rFonts w:ascii="Times New Roman" w:hAnsi="Times New Roman" w:cs="Times New Roman"/>
          <w:sz w:val="24"/>
          <w:szCs w:val="24"/>
          <w:lang w:val="en-GB"/>
        </w:rPr>
        <w:t>.</w:t>
      </w:r>
    </w:p>
    <w:p w14:paraId="51C545E4" w14:textId="77777777" w:rsidR="00B15157" w:rsidRPr="00F15546" w:rsidRDefault="00120797">
      <w:pPr>
        <w:rPr>
          <w:lang w:val="en-GB"/>
        </w:rPr>
      </w:pPr>
      <w:r w:rsidRPr="00F15546">
        <w:rPr>
          <w:noProof/>
          <w:lang w:eastAsia="tr-TR"/>
        </w:rPr>
        <w:drawing>
          <wp:inline distT="0" distB="0" distL="0" distR="0" wp14:anchorId="029FED52" wp14:editId="4C6027A6">
            <wp:extent cx="5760720" cy="26428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42870"/>
                    </a:xfrm>
                    <a:prstGeom prst="rect">
                      <a:avLst/>
                    </a:prstGeom>
                  </pic:spPr>
                </pic:pic>
              </a:graphicData>
            </a:graphic>
          </wp:inline>
        </w:drawing>
      </w:r>
    </w:p>
    <w:p w14:paraId="181710E0" w14:textId="77777777" w:rsidR="00B15157" w:rsidRPr="00F15546" w:rsidRDefault="00B15157" w:rsidP="00B15157">
      <w:pPr>
        <w:rPr>
          <w:lang w:val="en-GB"/>
        </w:rPr>
      </w:pPr>
    </w:p>
    <w:p w14:paraId="47EF1B12" w14:textId="4D1733AA" w:rsidR="00120797" w:rsidRPr="00F15546" w:rsidRDefault="00646040" w:rsidP="00120797">
      <w:pPr>
        <w:pStyle w:val="NormalWeb"/>
        <w:shd w:val="clear" w:color="auto" w:fill="FFFFFF"/>
        <w:spacing w:before="0" w:beforeAutospacing="0" w:after="120" w:afterAutospacing="0"/>
        <w:jc w:val="both"/>
        <w:rPr>
          <w:lang w:val="en-GB"/>
        </w:rPr>
      </w:pPr>
      <w:r w:rsidRPr="00F15546">
        <w:rPr>
          <w:lang w:val="en-GB"/>
        </w:rPr>
        <w:t>*</w:t>
      </w:r>
      <w:r w:rsidR="00120797" w:rsidRPr="00F15546">
        <w:rPr>
          <w:lang w:val="en-GB"/>
        </w:rPr>
        <w:t xml:space="preserve"> For the finalization of a student’s thesis, he/she must register for the thesis study for four semesters and be successful and at least three </w:t>
      </w:r>
      <w:r w:rsidR="00F15546" w:rsidRPr="00F15546">
        <w:rPr>
          <w:lang w:val="en-GB"/>
        </w:rPr>
        <w:t>Thesis Monitoring must be submitted after the thesis proposal is accepted.</w:t>
      </w:r>
    </w:p>
    <w:p w14:paraId="3AEE5622" w14:textId="0FD4A026" w:rsidR="00EF3911" w:rsidRPr="00F15546" w:rsidRDefault="00F15546" w:rsidP="00447D2C">
      <w:pPr>
        <w:pStyle w:val="NormalWeb"/>
        <w:shd w:val="clear" w:color="auto" w:fill="FFFFFF"/>
        <w:spacing w:before="0" w:beforeAutospacing="0" w:after="120" w:afterAutospacing="0"/>
        <w:jc w:val="both"/>
        <w:rPr>
          <w:lang w:val="en-GB"/>
        </w:rPr>
      </w:pPr>
      <w:r w:rsidRPr="00F15546">
        <w:rPr>
          <w:b/>
          <w:lang w:val="en-GB"/>
        </w:rPr>
        <w:t>For the Thesis Proposal</w:t>
      </w:r>
      <w:r w:rsidR="00DE5FC4" w:rsidRPr="00F15546">
        <w:rPr>
          <w:lang w:val="en-GB"/>
        </w:rPr>
        <w:t xml:space="preserve"> </w:t>
      </w:r>
      <w:r w:rsidRPr="00F15546">
        <w:rPr>
          <w:lang w:val="en-GB"/>
        </w:rPr>
        <w:t>“Thesis Topic Proposal Form” is prepared by the student and the advisor faculty member. The relevant documents are submitted to the Department Secretary. “Thesis Topic Proposal Form” should be entered into OGRIS in PDF or Word format. After the necessary approvals (Advisor-Department Chair) are completed, it is sent to our Institute for discussion at the Department Council and EYK. If the “Thesis Topic Proposal Form” is accepted, the OGRIS approval will be completed by the Institute Student Affairs</w:t>
      </w:r>
      <w:r w:rsidR="00447D2C" w:rsidRPr="00F15546">
        <w:rPr>
          <w:lang w:val="en-GB"/>
        </w:rPr>
        <w:t xml:space="preserve">. </w:t>
      </w:r>
    </w:p>
    <w:p w14:paraId="646B32F6" w14:textId="45DF6481" w:rsidR="00845F1D" w:rsidRPr="00F15546" w:rsidRDefault="00F15546" w:rsidP="00F15546">
      <w:pPr>
        <w:pStyle w:val="NormalWeb"/>
        <w:shd w:val="clear" w:color="auto" w:fill="FFFFFF"/>
        <w:spacing w:after="120"/>
        <w:jc w:val="both"/>
        <w:rPr>
          <w:lang w:val="en-GB"/>
        </w:rPr>
      </w:pPr>
      <w:r w:rsidRPr="00F15546">
        <w:rPr>
          <w:lang w:val="en-GB"/>
        </w:rPr>
        <w:t xml:space="preserve">Students whose Thesis Topic Proposals are approved by the Institute Board of Directors must promptly fill out the </w:t>
      </w:r>
      <w:r w:rsidR="00200DAA">
        <w:rPr>
          <w:lang w:val="en-GB"/>
        </w:rPr>
        <w:t>“</w:t>
      </w:r>
      <w:r w:rsidRPr="00F15546">
        <w:rPr>
          <w:lang w:val="en-GB"/>
        </w:rPr>
        <w:t>Thesis Upper Data Entry Form</w:t>
      </w:r>
      <w:r w:rsidR="00200DAA">
        <w:rPr>
          <w:lang w:val="en-GB"/>
        </w:rPr>
        <w:t>”</w:t>
      </w:r>
      <w:r w:rsidRPr="00F15546">
        <w:rPr>
          <w:lang w:val="en-GB"/>
        </w:rPr>
        <w:t xml:space="preserve"> available at </w:t>
      </w:r>
      <w:hyperlink r:id="rId10" w:history="1">
        <w:r w:rsidRPr="00F15546">
          <w:rPr>
            <w:rStyle w:val="Kpr"/>
            <w:lang w:val="en-GB"/>
          </w:rPr>
          <w:t>https://tez.yok.gov.tr/UlusalTezMerkezi/giris.jsp</w:t>
        </w:r>
      </w:hyperlink>
      <w:r w:rsidRPr="00F15546">
        <w:rPr>
          <w:lang w:val="en-GB"/>
        </w:rPr>
        <w:t xml:space="preserve">. </w:t>
      </w:r>
    </w:p>
    <w:p w14:paraId="7F8EF4AF" w14:textId="3977E497" w:rsidR="00A06C9D" w:rsidRPr="00F15546" w:rsidRDefault="00A06C9D" w:rsidP="00A06C9D">
      <w:pPr>
        <w:pStyle w:val="NormalWeb"/>
        <w:shd w:val="clear" w:color="auto" w:fill="FFFFFF"/>
        <w:spacing w:before="0" w:beforeAutospacing="0" w:after="120" w:afterAutospacing="0"/>
        <w:jc w:val="both"/>
        <w:rPr>
          <w:rStyle w:val="Gl"/>
          <w:rFonts w:ascii="Arial" w:hAnsi="Arial" w:cs="Arial"/>
          <w:color w:val="C0392B"/>
          <w:sz w:val="23"/>
          <w:szCs w:val="23"/>
          <w:shd w:val="clear" w:color="auto" w:fill="FFFFFF"/>
          <w:lang w:val="en-GB"/>
        </w:rPr>
      </w:pPr>
      <w:r w:rsidRPr="00F15546">
        <w:rPr>
          <w:lang w:val="en-GB"/>
        </w:rPr>
        <w:t xml:space="preserve"> </w:t>
      </w:r>
      <w:r w:rsidR="00F15546" w:rsidRPr="00F15546">
        <w:rPr>
          <w:rStyle w:val="Gl"/>
          <w:rFonts w:ascii="Arial" w:hAnsi="Arial" w:cs="Arial"/>
          <w:color w:val="C0392B"/>
          <w:sz w:val="23"/>
          <w:szCs w:val="23"/>
          <w:shd w:val="clear" w:color="auto" w:fill="FFFFFF"/>
          <w:lang w:val="en-GB"/>
        </w:rPr>
        <w:t>Documents to be Submitted to the Institute through the Electronic Document Management System (EBYS) via the Department.</w:t>
      </w:r>
    </w:p>
    <w:p w14:paraId="2A4DDE4D" w14:textId="6C1FAFE5" w:rsidR="00447D2C" w:rsidRPr="00F15546" w:rsidRDefault="00447D2C" w:rsidP="00A06C9D">
      <w:pPr>
        <w:pStyle w:val="NormalWeb"/>
        <w:shd w:val="clear" w:color="auto" w:fill="FFFFFF"/>
        <w:spacing w:before="0" w:beforeAutospacing="0" w:after="120" w:afterAutospacing="0"/>
        <w:jc w:val="both"/>
        <w:rPr>
          <w:rStyle w:val="Gl"/>
          <w:rFonts w:ascii="Tahoma" w:hAnsi="Tahoma" w:cs="Tahoma"/>
          <w:color w:val="777777"/>
          <w:sz w:val="18"/>
          <w:szCs w:val="18"/>
          <w:shd w:val="clear" w:color="auto" w:fill="FFFFFF"/>
          <w:lang w:val="en-GB"/>
        </w:rPr>
      </w:pPr>
      <w:r w:rsidRPr="00F15546">
        <w:rPr>
          <w:lang w:val="en-GB"/>
        </w:rPr>
        <w:t>-</w:t>
      </w:r>
      <w:r w:rsidR="00092908" w:rsidRPr="00F15546">
        <w:rPr>
          <w:lang w:val="en-GB"/>
        </w:rPr>
        <w:t xml:space="preserve"> </w:t>
      </w:r>
      <w:hyperlink r:id="rId11" w:history="1">
        <w:r w:rsidR="00F15546" w:rsidRPr="00F15546">
          <w:rPr>
            <w:rStyle w:val="Kpr"/>
            <w:color w:val="008FA2"/>
            <w:u w:val="none"/>
            <w:shd w:val="clear" w:color="auto" w:fill="FFFFFF"/>
            <w:lang w:val="en-GB"/>
          </w:rPr>
          <w:t>Record Form of Thesis Proposal Defence Exam</w:t>
        </w:r>
        <w:r w:rsidR="00092908" w:rsidRPr="00F15546">
          <w:rPr>
            <w:rStyle w:val="Kpr"/>
            <w:color w:val="008FA2"/>
            <w:u w:val="none"/>
            <w:shd w:val="clear" w:color="auto" w:fill="FFFFFF"/>
            <w:lang w:val="en-GB"/>
          </w:rPr>
          <w:t> </w:t>
        </w:r>
      </w:hyperlink>
    </w:p>
    <w:p w14:paraId="681F3E18" w14:textId="574F481D" w:rsidR="00DE5FC4" w:rsidRPr="00F15546" w:rsidRDefault="00447D2C" w:rsidP="00A06C9D">
      <w:pPr>
        <w:pStyle w:val="NormalWeb"/>
        <w:shd w:val="clear" w:color="auto" w:fill="FFFFFF"/>
        <w:spacing w:before="0" w:beforeAutospacing="0" w:after="120" w:afterAutospacing="0"/>
        <w:jc w:val="both"/>
        <w:rPr>
          <w:rStyle w:val="Gl"/>
          <w:rFonts w:ascii="Arial" w:hAnsi="Arial" w:cs="Arial"/>
          <w:color w:val="C0392B"/>
          <w:sz w:val="23"/>
          <w:szCs w:val="23"/>
          <w:shd w:val="clear" w:color="auto" w:fill="FFFFFF"/>
          <w:lang w:val="en-GB"/>
        </w:rPr>
      </w:pPr>
      <w:r w:rsidRPr="00F15546">
        <w:rPr>
          <w:lang w:val="en-GB"/>
        </w:rPr>
        <w:t>-</w:t>
      </w:r>
      <w:r w:rsidR="00F15546" w:rsidRPr="00F15546">
        <w:rPr>
          <w:lang w:val="en-GB"/>
        </w:rPr>
        <w:t xml:space="preserve"> Advisor Petition</w:t>
      </w:r>
    </w:p>
    <w:p w14:paraId="119E0DB1" w14:textId="623E4463" w:rsidR="00A06C9D" w:rsidRPr="00F15546" w:rsidRDefault="0027491C" w:rsidP="00A06C9D">
      <w:pPr>
        <w:pStyle w:val="NormalWeb"/>
        <w:shd w:val="clear" w:color="auto" w:fill="FFFFFF"/>
        <w:spacing w:before="0" w:beforeAutospacing="0" w:after="120" w:afterAutospacing="0"/>
        <w:jc w:val="both"/>
        <w:rPr>
          <w:lang w:val="en-GB"/>
        </w:rPr>
      </w:pPr>
      <w:hyperlink r:id="rId12" w:history="1">
        <w:r w:rsidR="00F15546" w:rsidRPr="00F15546">
          <w:rPr>
            <w:lang w:val="en-GB"/>
          </w:rPr>
          <w:t xml:space="preserve"> </w:t>
        </w:r>
        <w:r w:rsidR="00F15546" w:rsidRPr="00F15546">
          <w:rPr>
            <w:rStyle w:val="Kpr"/>
            <w:lang w:val="en-GB"/>
          </w:rPr>
          <w:t>For detailed information, please refer to the GRADUATION REQUIREMENTS</w:t>
        </w:r>
        <w:r w:rsidR="00000A9E" w:rsidRPr="00F15546">
          <w:rPr>
            <w:rStyle w:val="Kpr"/>
            <w:lang w:val="en-GB"/>
          </w:rPr>
          <w:t>!</w:t>
        </w:r>
      </w:hyperlink>
    </w:p>
    <w:p w14:paraId="777FF326" w14:textId="77777777" w:rsidR="00A06C9D" w:rsidRPr="00F15546" w:rsidRDefault="00A06C9D" w:rsidP="002350F5">
      <w:pPr>
        <w:pStyle w:val="NormalWeb"/>
        <w:shd w:val="clear" w:color="auto" w:fill="FFFFFF"/>
        <w:spacing w:before="0" w:beforeAutospacing="0" w:after="120" w:afterAutospacing="0"/>
        <w:jc w:val="both"/>
        <w:rPr>
          <w:lang w:val="en-GB"/>
        </w:rPr>
      </w:pPr>
    </w:p>
    <w:sectPr w:rsidR="00A06C9D" w:rsidRPr="00F15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9FF"/>
    <w:multiLevelType w:val="multilevel"/>
    <w:tmpl w:val="E372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3D0B6A"/>
    <w:multiLevelType w:val="multilevel"/>
    <w:tmpl w:val="46FE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61"/>
    <w:rsid w:val="00000A9E"/>
    <w:rsid w:val="00092908"/>
    <w:rsid w:val="000E767B"/>
    <w:rsid w:val="00103550"/>
    <w:rsid w:val="00120797"/>
    <w:rsid w:val="0013309D"/>
    <w:rsid w:val="00183C96"/>
    <w:rsid w:val="001D5749"/>
    <w:rsid w:val="00200DAA"/>
    <w:rsid w:val="0020716A"/>
    <w:rsid w:val="002350F5"/>
    <w:rsid w:val="0027491C"/>
    <w:rsid w:val="00293787"/>
    <w:rsid w:val="002A0EC3"/>
    <w:rsid w:val="00361162"/>
    <w:rsid w:val="0036130F"/>
    <w:rsid w:val="00373C92"/>
    <w:rsid w:val="00407F74"/>
    <w:rsid w:val="00447D2C"/>
    <w:rsid w:val="004569ED"/>
    <w:rsid w:val="00460EFC"/>
    <w:rsid w:val="00497F5C"/>
    <w:rsid w:val="005E7329"/>
    <w:rsid w:val="00646040"/>
    <w:rsid w:val="0065286D"/>
    <w:rsid w:val="006C2B8E"/>
    <w:rsid w:val="006F110C"/>
    <w:rsid w:val="007A5C7C"/>
    <w:rsid w:val="007B6019"/>
    <w:rsid w:val="007B7430"/>
    <w:rsid w:val="007F102E"/>
    <w:rsid w:val="00845F1D"/>
    <w:rsid w:val="0089172C"/>
    <w:rsid w:val="008B614C"/>
    <w:rsid w:val="008D1627"/>
    <w:rsid w:val="008D7B43"/>
    <w:rsid w:val="00913E43"/>
    <w:rsid w:val="0091650F"/>
    <w:rsid w:val="00937BAD"/>
    <w:rsid w:val="009528DE"/>
    <w:rsid w:val="00962243"/>
    <w:rsid w:val="00A06C9D"/>
    <w:rsid w:val="00A33CE9"/>
    <w:rsid w:val="00A33D43"/>
    <w:rsid w:val="00A85672"/>
    <w:rsid w:val="00A87C12"/>
    <w:rsid w:val="00B147EC"/>
    <w:rsid w:val="00B15157"/>
    <w:rsid w:val="00B208D8"/>
    <w:rsid w:val="00B2361E"/>
    <w:rsid w:val="00B23AF2"/>
    <w:rsid w:val="00B447A8"/>
    <w:rsid w:val="00B92B3F"/>
    <w:rsid w:val="00BA154F"/>
    <w:rsid w:val="00BD76F0"/>
    <w:rsid w:val="00BE6A2D"/>
    <w:rsid w:val="00C046D7"/>
    <w:rsid w:val="00C33019"/>
    <w:rsid w:val="00C62F95"/>
    <w:rsid w:val="00C71640"/>
    <w:rsid w:val="00D10E94"/>
    <w:rsid w:val="00D73F76"/>
    <w:rsid w:val="00DE5FC4"/>
    <w:rsid w:val="00E22C61"/>
    <w:rsid w:val="00EC29D1"/>
    <w:rsid w:val="00EF3911"/>
    <w:rsid w:val="00F011E8"/>
    <w:rsid w:val="00F15546"/>
    <w:rsid w:val="00F76577"/>
    <w:rsid w:val="00F833FB"/>
    <w:rsid w:val="00FA6B7D"/>
    <w:rsid w:val="00FE3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F244"/>
  <w15:chartTrackingRefBased/>
  <w15:docId w15:val="{9ABB2B0C-EC69-4F90-9C78-EC242C1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110C"/>
    <w:rPr>
      <w:color w:val="0563C1" w:themeColor="hyperlink"/>
      <w:u w:val="single"/>
    </w:rPr>
  </w:style>
  <w:style w:type="paragraph" w:styleId="NormalWeb">
    <w:name w:val="Normal (Web)"/>
    <w:basedOn w:val="Normal"/>
    <w:uiPriority w:val="99"/>
    <w:unhideWhenUsed/>
    <w:rsid w:val="00B151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6C9D"/>
    <w:rPr>
      <w:b/>
      <w:bCs/>
    </w:rPr>
  </w:style>
  <w:style w:type="character" w:customStyle="1" w:styleId="UnresolvedMention">
    <w:name w:val="Unresolved Mention"/>
    <w:basedOn w:val="VarsaylanParagrafYazTipi"/>
    <w:uiPriority w:val="99"/>
    <w:semiHidden/>
    <w:unhideWhenUsed/>
    <w:rsid w:val="00F1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36829">
      <w:bodyDiv w:val="1"/>
      <w:marLeft w:val="0"/>
      <w:marRight w:val="0"/>
      <w:marTop w:val="0"/>
      <w:marBottom w:val="0"/>
      <w:divBdr>
        <w:top w:val="none" w:sz="0" w:space="0" w:color="auto"/>
        <w:left w:val="none" w:sz="0" w:space="0" w:color="auto"/>
        <w:bottom w:val="none" w:sz="0" w:space="0" w:color="auto"/>
        <w:right w:val="none" w:sz="0" w:space="0" w:color="auto"/>
      </w:divBdr>
    </w:div>
    <w:div w:id="1159423717">
      <w:bodyDiv w:val="1"/>
      <w:marLeft w:val="0"/>
      <w:marRight w:val="0"/>
      <w:marTop w:val="0"/>
      <w:marBottom w:val="0"/>
      <w:divBdr>
        <w:top w:val="none" w:sz="0" w:space="0" w:color="auto"/>
        <w:left w:val="none" w:sz="0" w:space="0" w:color="auto"/>
        <w:bottom w:val="none" w:sz="0" w:space="0" w:color="auto"/>
        <w:right w:val="none" w:sz="0" w:space="0" w:color="auto"/>
      </w:divBdr>
    </w:div>
    <w:div w:id="1326788527">
      <w:bodyDiv w:val="1"/>
      <w:marLeft w:val="0"/>
      <w:marRight w:val="0"/>
      <w:marTop w:val="0"/>
      <w:marBottom w:val="0"/>
      <w:divBdr>
        <w:top w:val="none" w:sz="0" w:space="0" w:color="auto"/>
        <w:left w:val="none" w:sz="0" w:space="0" w:color="auto"/>
        <w:bottom w:val="none" w:sz="0" w:space="0" w:color="auto"/>
        <w:right w:val="none" w:sz="0" w:space="0" w:color="auto"/>
      </w:divBdr>
    </w:div>
    <w:div w:id="1723207596">
      <w:bodyDiv w:val="1"/>
      <w:marLeft w:val="0"/>
      <w:marRight w:val="0"/>
      <w:marTop w:val="0"/>
      <w:marBottom w:val="0"/>
      <w:divBdr>
        <w:top w:val="none" w:sz="0" w:space="0" w:color="auto"/>
        <w:left w:val="none" w:sz="0" w:space="0" w:color="auto"/>
        <w:bottom w:val="none" w:sz="0" w:space="0" w:color="auto"/>
        <w:right w:val="none" w:sz="0" w:space="0" w:color="auto"/>
      </w:divBdr>
    </w:div>
    <w:div w:id="20539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ohu.edu.tr/uniweb/media/portallar/fenbilimlerienstitusu/sayfalar/3134/dj3ynjp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ic.ohu.edu.tr/uniweb/media/portallar/fenbilimlerienstitusu/sayfalar/3702/0scp0bdn.pdf" TargetMode="External"/><Relationship Id="rId12" Type="http://schemas.openxmlformats.org/officeDocument/2006/relationships/hyperlink" Target="https://ohu.edu.tr/fenbilimlerienstitusu/sayfa/mezun-olma-sart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ohu.edu.tr/uniweb/media/portallar/fenbilimlerienstitusu/sayfalar/3702/0scp0bdn.pdf" TargetMode="External"/><Relationship Id="rId11" Type="http://schemas.openxmlformats.org/officeDocument/2006/relationships/hyperlink" Target="https://static.ohu.edu.tr/uniweb/media/portallar/fenbilimlerienstitusu/sayfalar/3134/a1mohrdp.doc" TargetMode="External"/><Relationship Id="rId5" Type="http://schemas.openxmlformats.org/officeDocument/2006/relationships/hyperlink" Target="https://static.ohu.edu.tr/uniweb/media/portallar/fenbilimlerienstitusu/sayfalar/3702/0scp0bdn.pdf" TargetMode="External"/><Relationship Id="rId10" Type="http://schemas.openxmlformats.org/officeDocument/2006/relationships/hyperlink" Target="https://tez.yok.gov.tr/UlusalTezMerkezi/giris.js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Neo5</dc:creator>
  <cp:keywords/>
  <dc:description/>
  <cp:lastModifiedBy>User1 Neo5</cp:lastModifiedBy>
  <cp:revision>2</cp:revision>
  <dcterms:created xsi:type="dcterms:W3CDTF">2024-04-30T08:59:00Z</dcterms:created>
  <dcterms:modified xsi:type="dcterms:W3CDTF">2024-04-30T08:59:00Z</dcterms:modified>
</cp:coreProperties>
</file>