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75F5" w14:textId="278CAC14" w:rsidR="006C6CDD" w:rsidRPr="004D0DAB" w:rsidRDefault="007E36D8" w:rsidP="006C6CDD">
      <w:pPr>
        <w:rPr>
          <w:b/>
          <w:bCs/>
          <w:noProof/>
        </w:rPr>
      </w:pPr>
      <w:r w:rsidRPr="00A45C35">
        <w:rPr>
          <w:b/>
          <w:bCs/>
          <w:noProof/>
        </w:rPr>
        <w:drawing>
          <wp:inline distT="0" distB="0" distL="0" distR="0" wp14:anchorId="5AB24F1C" wp14:editId="1294559F">
            <wp:extent cx="940526" cy="940526"/>
            <wp:effectExtent l="0" t="0" r="0" b="0"/>
            <wp:docPr id="1266660088" name="Resim 1" descr="simge, sembol, logo, amblem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660088" name="Resim 1" descr="simge, sembol, logo, amblem, yazı tipi içeren bir resim&#10;&#10;Yapay zeka tarafından oluşturulmuş içerik yanlış olabilir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2104" cy="98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6CDD" w:rsidRPr="004D0DAB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9A1F5D6" wp14:editId="6AFCB6AD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46505" cy="950469"/>
            <wp:effectExtent l="0" t="0" r="0" b="2540"/>
            <wp:wrapSquare wrapText="bothSides"/>
            <wp:docPr id="3" name="Resim 3" descr="C:\Users\HP\AppData\Local\Microsoft\Windows\INetCache\Content.Word\NÖHÜ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NÖHÜ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42" t="20854" r="18463" b="25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95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CDD" w:rsidRPr="004D0DAB">
        <w:rPr>
          <w:b/>
          <w:bCs/>
          <w:noProof/>
        </w:rPr>
        <w:t xml:space="preserve">          </w:t>
      </w:r>
    </w:p>
    <w:p w14:paraId="14D3E543" w14:textId="59302873" w:rsidR="006C6CDD" w:rsidRPr="004D0DAB" w:rsidRDefault="006C6CDD" w:rsidP="006C6CDD">
      <w:pPr>
        <w:rPr>
          <w:b/>
          <w:bCs/>
          <w:noProof/>
        </w:rPr>
      </w:pPr>
    </w:p>
    <w:p w14:paraId="200F0A17" w14:textId="77777777" w:rsidR="006C6CDD" w:rsidRPr="004D0DAB" w:rsidRDefault="006C6CDD" w:rsidP="006C6CDD">
      <w:pPr>
        <w:jc w:val="center"/>
        <w:rPr>
          <w:b/>
          <w:bCs/>
          <w:noProof/>
        </w:rPr>
      </w:pPr>
    </w:p>
    <w:p w14:paraId="7C02EA85" w14:textId="77777777" w:rsidR="006C6CDD" w:rsidRPr="004D0DAB" w:rsidRDefault="006C6CDD" w:rsidP="006C6CDD">
      <w:pPr>
        <w:jc w:val="center"/>
        <w:rPr>
          <w:b/>
          <w:bCs/>
          <w:noProof/>
        </w:rPr>
      </w:pPr>
    </w:p>
    <w:p w14:paraId="16EBEC2D" w14:textId="77777777" w:rsidR="006C6CDD" w:rsidRPr="004D0DAB" w:rsidRDefault="006C6CDD" w:rsidP="00AB49FE">
      <w:pPr>
        <w:autoSpaceDE w:val="0"/>
        <w:autoSpaceDN w:val="0"/>
        <w:adjustRightInd w:val="0"/>
        <w:jc w:val="center"/>
        <w:rPr>
          <w:b/>
          <w:bCs/>
        </w:rPr>
      </w:pPr>
      <w:r w:rsidRPr="004D0DAB">
        <w:rPr>
          <w:b/>
          <w:bCs/>
        </w:rPr>
        <w:t>T.C.</w:t>
      </w:r>
    </w:p>
    <w:p w14:paraId="73D03790" w14:textId="77777777" w:rsidR="006C6CDD" w:rsidRPr="004D0DAB" w:rsidRDefault="006C6CDD" w:rsidP="00AB49FE">
      <w:pPr>
        <w:autoSpaceDE w:val="0"/>
        <w:autoSpaceDN w:val="0"/>
        <w:adjustRightInd w:val="0"/>
        <w:spacing w:line="336" w:lineRule="auto"/>
        <w:jc w:val="center"/>
        <w:rPr>
          <w:b/>
          <w:bCs/>
        </w:rPr>
      </w:pPr>
      <w:r w:rsidRPr="004D0DAB">
        <w:rPr>
          <w:b/>
          <w:bCs/>
        </w:rPr>
        <w:t>NİĞDE ÖMER HALİSDEMİR ÜNİVERSİTESİ</w:t>
      </w:r>
    </w:p>
    <w:p w14:paraId="63B28525" w14:textId="6EB392E5" w:rsidR="00061537" w:rsidRDefault="00A45C35" w:rsidP="00AB49FE">
      <w:pPr>
        <w:spacing w:line="336" w:lineRule="auto"/>
        <w:jc w:val="center"/>
        <w:rPr>
          <w:b/>
          <w:bCs/>
        </w:rPr>
      </w:pPr>
      <w:r>
        <w:rPr>
          <w:b/>
          <w:bCs/>
        </w:rPr>
        <w:t>BOR SAĞLIK BİLİMLERİ</w:t>
      </w:r>
      <w:r w:rsidR="00061537">
        <w:rPr>
          <w:b/>
          <w:bCs/>
        </w:rPr>
        <w:t xml:space="preserve"> FAKÜLTESİ</w:t>
      </w:r>
    </w:p>
    <w:p w14:paraId="44AA7B89" w14:textId="5DE95078" w:rsidR="006C6CDD" w:rsidRDefault="00A45C35" w:rsidP="00AB49FE">
      <w:pPr>
        <w:spacing w:line="336" w:lineRule="auto"/>
        <w:jc w:val="center"/>
        <w:rPr>
          <w:b/>
          <w:bCs/>
        </w:rPr>
      </w:pPr>
      <w:r>
        <w:rPr>
          <w:b/>
          <w:bCs/>
        </w:rPr>
        <w:t>FİZYOTERAPİ VE REHABİLİTASYON</w:t>
      </w:r>
      <w:r w:rsidR="00061537">
        <w:rPr>
          <w:b/>
          <w:bCs/>
        </w:rPr>
        <w:t xml:space="preserve"> BÖLÜMÜ</w:t>
      </w:r>
    </w:p>
    <w:p w14:paraId="454C1454" w14:textId="77777777" w:rsidR="006C6CDD" w:rsidRPr="004D0DAB" w:rsidRDefault="006C6CDD" w:rsidP="00A45C35">
      <w:pPr>
        <w:rPr>
          <w:b/>
          <w:bCs/>
        </w:rPr>
      </w:pPr>
    </w:p>
    <w:p w14:paraId="12B4B315" w14:textId="3CEEA6D7" w:rsidR="006C6CDD" w:rsidRPr="004D0DAB" w:rsidRDefault="006C6CDD" w:rsidP="006C6CDD">
      <w:pPr>
        <w:jc w:val="center"/>
        <w:rPr>
          <w:b/>
          <w:bCs/>
        </w:rPr>
      </w:pPr>
    </w:p>
    <w:p w14:paraId="2A8352FC" w14:textId="77777777" w:rsidR="005B3D95" w:rsidRPr="004D0DAB" w:rsidRDefault="005B3D95" w:rsidP="006C6CDD">
      <w:pPr>
        <w:jc w:val="center"/>
        <w:rPr>
          <w:bCs/>
        </w:rPr>
      </w:pPr>
    </w:p>
    <w:p w14:paraId="3946FAEE" w14:textId="77777777" w:rsidR="006C6CDD" w:rsidRPr="004D0DAB" w:rsidRDefault="006C6CDD" w:rsidP="006C6CDD">
      <w:pPr>
        <w:jc w:val="center"/>
        <w:rPr>
          <w:b/>
          <w:bCs/>
        </w:rPr>
      </w:pPr>
    </w:p>
    <w:p w14:paraId="73154F2E" w14:textId="77777777" w:rsidR="006C6CDD" w:rsidRPr="004D0DAB" w:rsidRDefault="006C6CDD" w:rsidP="00AB49FE">
      <w:pPr>
        <w:jc w:val="center"/>
        <w:rPr>
          <w:b/>
          <w:bCs/>
        </w:rPr>
      </w:pPr>
    </w:p>
    <w:p w14:paraId="6A9DDCCA" w14:textId="77777777" w:rsidR="006C6CDD" w:rsidRPr="004D0DAB" w:rsidRDefault="006C6CDD" w:rsidP="006C6CDD">
      <w:pPr>
        <w:jc w:val="center"/>
        <w:rPr>
          <w:b/>
          <w:bCs/>
          <w:sz w:val="32"/>
          <w:szCs w:val="32"/>
        </w:rPr>
      </w:pPr>
    </w:p>
    <w:p w14:paraId="452C2FB6" w14:textId="77777777" w:rsidR="006C6CDD" w:rsidRPr="004D0DAB" w:rsidRDefault="006C6CDD" w:rsidP="006C6CDD">
      <w:pPr>
        <w:jc w:val="center"/>
        <w:rPr>
          <w:b/>
          <w:bCs/>
          <w:sz w:val="32"/>
          <w:szCs w:val="32"/>
        </w:rPr>
      </w:pPr>
    </w:p>
    <w:p w14:paraId="4AF58E76" w14:textId="77777777" w:rsidR="006C6CDD" w:rsidRPr="004D0DAB" w:rsidRDefault="006C6CDD" w:rsidP="00061537">
      <w:pPr>
        <w:rPr>
          <w:b/>
          <w:bCs/>
          <w:sz w:val="32"/>
          <w:szCs w:val="32"/>
        </w:rPr>
      </w:pPr>
    </w:p>
    <w:p w14:paraId="49671C02" w14:textId="77777777" w:rsidR="006C6CDD" w:rsidRPr="004D0DAB" w:rsidRDefault="006C6CDD" w:rsidP="006C6CDD">
      <w:pPr>
        <w:jc w:val="center"/>
        <w:rPr>
          <w:b/>
          <w:bCs/>
          <w:sz w:val="32"/>
          <w:szCs w:val="32"/>
        </w:rPr>
      </w:pPr>
    </w:p>
    <w:p w14:paraId="2ED7EDDD" w14:textId="029951B3" w:rsidR="00301D05" w:rsidRPr="004D0DAB" w:rsidRDefault="00301D05" w:rsidP="00622B87">
      <w:pPr>
        <w:rPr>
          <w:b/>
          <w:bCs/>
          <w:sz w:val="32"/>
          <w:szCs w:val="32"/>
        </w:rPr>
      </w:pPr>
    </w:p>
    <w:p w14:paraId="4F3CAB25" w14:textId="0323EE8E" w:rsidR="00301D05" w:rsidRPr="004D0DAB" w:rsidRDefault="00301D05" w:rsidP="006C6CDD">
      <w:pPr>
        <w:jc w:val="center"/>
        <w:rPr>
          <w:b/>
          <w:bCs/>
          <w:sz w:val="32"/>
          <w:szCs w:val="32"/>
        </w:rPr>
      </w:pPr>
    </w:p>
    <w:p w14:paraId="14837902" w14:textId="77777777" w:rsidR="00A14926" w:rsidRDefault="00A14926" w:rsidP="006C6CDD">
      <w:pPr>
        <w:jc w:val="center"/>
        <w:rPr>
          <w:b/>
          <w:bCs/>
          <w:sz w:val="32"/>
          <w:szCs w:val="32"/>
        </w:rPr>
      </w:pPr>
    </w:p>
    <w:p w14:paraId="7811FD04" w14:textId="77777777" w:rsidR="00FE6239" w:rsidRPr="004D0DAB" w:rsidRDefault="00FE6239" w:rsidP="00FE6239">
      <w:pPr>
        <w:jc w:val="center"/>
        <w:rPr>
          <w:b/>
          <w:bCs/>
          <w:sz w:val="32"/>
          <w:szCs w:val="32"/>
        </w:rPr>
      </w:pPr>
      <w:r w:rsidRPr="004D0DAB">
        <w:rPr>
          <w:b/>
          <w:bCs/>
          <w:sz w:val="32"/>
          <w:szCs w:val="32"/>
        </w:rPr>
        <w:t xml:space="preserve">ÖĞRENCİ İŞ </w:t>
      </w:r>
      <w:r>
        <w:rPr>
          <w:b/>
          <w:bCs/>
          <w:sz w:val="32"/>
          <w:szCs w:val="32"/>
        </w:rPr>
        <w:t>YÜKÜ RAPORU</w:t>
      </w:r>
    </w:p>
    <w:p w14:paraId="4FC659B8" w14:textId="77777777" w:rsidR="00A45C35" w:rsidRDefault="00A45C35" w:rsidP="006C6CDD">
      <w:pPr>
        <w:jc w:val="center"/>
        <w:rPr>
          <w:b/>
          <w:bCs/>
          <w:sz w:val="32"/>
          <w:szCs w:val="32"/>
        </w:rPr>
      </w:pPr>
    </w:p>
    <w:p w14:paraId="2E84A73C" w14:textId="77777777" w:rsidR="00AB49FE" w:rsidRDefault="00AB49FE" w:rsidP="006C6CDD">
      <w:pPr>
        <w:jc w:val="center"/>
        <w:rPr>
          <w:b/>
          <w:bCs/>
          <w:sz w:val="32"/>
          <w:szCs w:val="32"/>
        </w:rPr>
      </w:pPr>
    </w:p>
    <w:p w14:paraId="3D7F03C0" w14:textId="77777777" w:rsidR="00AB49FE" w:rsidRDefault="00AB49FE" w:rsidP="006C6CDD">
      <w:pPr>
        <w:jc w:val="center"/>
        <w:rPr>
          <w:b/>
          <w:bCs/>
          <w:sz w:val="32"/>
          <w:szCs w:val="32"/>
        </w:rPr>
      </w:pPr>
    </w:p>
    <w:p w14:paraId="4848F3E1" w14:textId="77777777" w:rsidR="00A45C35" w:rsidRDefault="00A45C35" w:rsidP="006C6CDD">
      <w:pPr>
        <w:jc w:val="center"/>
        <w:rPr>
          <w:b/>
          <w:bCs/>
          <w:sz w:val="32"/>
          <w:szCs w:val="32"/>
        </w:rPr>
      </w:pPr>
    </w:p>
    <w:p w14:paraId="4BC07447" w14:textId="77777777" w:rsidR="00A45C35" w:rsidRDefault="00A45C35" w:rsidP="006C6CDD">
      <w:pPr>
        <w:jc w:val="center"/>
        <w:rPr>
          <w:b/>
          <w:bCs/>
          <w:sz w:val="32"/>
          <w:szCs w:val="32"/>
        </w:rPr>
      </w:pPr>
    </w:p>
    <w:p w14:paraId="2A04852D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64217A6A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18426AAA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4F034BB5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550CAB75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309E3F16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5602F3CB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6A2A18A5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62F7C2DC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2822A0A6" w14:textId="77777777" w:rsidR="00D37ABB" w:rsidRDefault="00D37ABB" w:rsidP="006C6CDD">
      <w:pPr>
        <w:jc w:val="center"/>
        <w:rPr>
          <w:b/>
          <w:bCs/>
          <w:sz w:val="32"/>
          <w:szCs w:val="32"/>
        </w:rPr>
      </w:pPr>
    </w:p>
    <w:p w14:paraId="6268E30A" w14:textId="77777777" w:rsidR="00D37ABB" w:rsidRPr="004D0DAB" w:rsidRDefault="00D37ABB" w:rsidP="006C6CDD">
      <w:pPr>
        <w:jc w:val="center"/>
        <w:rPr>
          <w:b/>
          <w:bCs/>
          <w:sz w:val="32"/>
          <w:szCs w:val="32"/>
        </w:rPr>
      </w:pPr>
    </w:p>
    <w:p w14:paraId="099B65ED" w14:textId="4B660A51" w:rsidR="006C6CDD" w:rsidRPr="004D0DAB" w:rsidRDefault="00D37ABB" w:rsidP="006C6C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2025-</w:t>
      </w:r>
      <w:r w:rsidR="006C6CDD" w:rsidRPr="004D0DAB">
        <w:rPr>
          <w:b/>
          <w:bCs/>
          <w:sz w:val="32"/>
          <w:szCs w:val="32"/>
        </w:rPr>
        <w:t>202</w:t>
      </w:r>
      <w:r w:rsidR="00A45C35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GÜZ DÖNEMİ</w:t>
      </w:r>
    </w:p>
    <w:p w14:paraId="2E49561D" w14:textId="7C4FC568" w:rsidR="00301D05" w:rsidRPr="004D0DAB" w:rsidRDefault="00301D05" w:rsidP="00644F32">
      <w:pPr>
        <w:spacing w:line="360" w:lineRule="auto"/>
        <w:jc w:val="center"/>
        <w:rPr>
          <w:b/>
        </w:rPr>
      </w:pPr>
      <w:r w:rsidRPr="004D0DAB">
        <w:rPr>
          <w:b/>
        </w:rPr>
        <w:br w:type="page"/>
      </w:r>
      <w:r w:rsidR="00A45C35">
        <w:rPr>
          <w:b/>
        </w:rPr>
        <w:lastRenderedPageBreak/>
        <w:t>FİZYOTERAPİ VE REHABİLİTASYON</w:t>
      </w:r>
      <w:r w:rsidR="009A4488">
        <w:rPr>
          <w:b/>
        </w:rPr>
        <w:t xml:space="preserve"> LİSANS PROGRAMI</w:t>
      </w:r>
    </w:p>
    <w:p w14:paraId="4337FDB9" w14:textId="31399F76" w:rsidR="00301D05" w:rsidRPr="004D0DAB" w:rsidRDefault="00DE269F" w:rsidP="00644F32">
      <w:pPr>
        <w:spacing w:line="360" w:lineRule="auto"/>
        <w:jc w:val="center"/>
        <w:rPr>
          <w:b/>
        </w:rPr>
      </w:pPr>
      <w:r w:rsidRPr="004D0DAB">
        <w:rPr>
          <w:b/>
        </w:rPr>
        <w:t>ÖĞRENCİ İŞ YÜKÜ RAPORU</w:t>
      </w:r>
    </w:p>
    <w:p w14:paraId="637AAEE3" w14:textId="77777777" w:rsidR="00301D05" w:rsidRPr="004D0DAB" w:rsidRDefault="00301D05" w:rsidP="00353608">
      <w:pPr>
        <w:spacing w:after="60" w:line="360" w:lineRule="auto"/>
        <w:ind w:firstLine="567"/>
        <w:jc w:val="both"/>
      </w:pPr>
    </w:p>
    <w:p w14:paraId="0DB565C8" w14:textId="41B1F4D9" w:rsidR="0075702E" w:rsidRDefault="00301D05" w:rsidP="007B6EE0">
      <w:pPr>
        <w:spacing w:line="360" w:lineRule="auto"/>
        <w:ind w:left="-426" w:firstLine="426"/>
        <w:jc w:val="both"/>
      </w:pPr>
      <w:r w:rsidRPr="004D0DAB">
        <w:t xml:space="preserve">Bu rapor, </w:t>
      </w:r>
      <w:r w:rsidR="00A45C35">
        <w:t>Fizyoterapi ve Rehabilitasyon Bölümü</w:t>
      </w:r>
      <w:r w:rsidR="0096358A">
        <w:t xml:space="preserve"> </w:t>
      </w:r>
      <w:r w:rsidR="00F55A3B">
        <w:t>Lisans</w:t>
      </w:r>
      <w:r w:rsidR="00061537">
        <w:t xml:space="preserve"> </w:t>
      </w:r>
      <w:r w:rsidRPr="004D0DAB">
        <w:t>öğrencilerinin 202</w:t>
      </w:r>
      <w:r w:rsidR="00061537">
        <w:t>5</w:t>
      </w:r>
      <w:r w:rsidRPr="004D0DAB">
        <w:t>-202</w:t>
      </w:r>
      <w:r w:rsidR="00061537">
        <w:t>6</w:t>
      </w:r>
      <w:r w:rsidRPr="004D0DAB">
        <w:t xml:space="preserve"> Güz döneminde aldıkları derslerin öğrenci </w:t>
      </w:r>
      <w:r w:rsidR="00937FC3">
        <w:t>ders iş yüklerine</w:t>
      </w:r>
      <w:r w:rsidRPr="004D0DAB">
        <w:t xml:space="preserve"> dair</w:t>
      </w:r>
      <w:r w:rsidR="00937FC3">
        <w:t xml:space="preserve"> </w:t>
      </w:r>
      <w:r w:rsidR="00A45C35">
        <w:t xml:space="preserve">yapılan online formdan </w:t>
      </w:r>
      <w:r w:rsidR="00937FC3">
        <w:t>edinilen verileri kapsamaktadır.</w:t>
      </w:r>
      <w:r w:rsidRPr="004D0DAB">
        <w:t xml:space="preserve"> </w:t>
      </w:r>
      <w:r w:rsidR="00937FC3">
        <w:t xml:space="preserve">Bu kapsamda </w:t>
      </w:r>
      <w:r w:rsidR="00A45C35">
        <w:t>bölümdeki öğrencilere</w:t>
      </w:r>
      <w:r w:rsidR="00937FC3">
        <w:t xml:space="preserve"> Ek-1’de bulunan ders iş yükü</w:t>
      </w:r>
      <w:r w:rsidR="00D40299" w:rsidRPr="004D0DAB">
        <w:t xml:space="preserve"> formlar</w:t>
      </w:r>
      <w:r w:rsidR="00937FC3">
        <w:t>ı</w:t>
      </w:r>
      <w:r w:rsidR="00D40299" w:rsidRPr="004D0DAB">
        <w:t xml:space="preserve"> </w:t>
      </w:r>
      <w:r w:rsidR="00937FC3">
        <w:t xml:space="preserve">doldurtulmuş, güz döneminde aldıkları derslerin iş </w:t>
      </w:r>
      <w:r w:rsidR="009C3BD9">
        <w:t xml:space="preserve">yüklerinin </w:t>
      </w:r>
      <w:r w:rsidR="00A45C35">
        <w:t>t</w:t>
      </w:r>
      <w:r w:rsidR="00937FC3">
        <w:t>oplanması</w:t>
      </w:r>
      <w:r w:rsidR="006D3156" w:rsidRPr="004D0DAB">
        <w:t xml:space="preserve"> amaçlanmıştır.</w:t>
      </w:r>
      <w:r w:rsidR="00937FC3">
        <w:t xml:space="preserve"> Öğrencilerin doldurdukları formlarda derlenen ders başına çalışma saatlerinin aritmetik ortalamaları aşağıdaki tabloda verilmiştir. </w:t>
      </w:r>
      <w:r w:rsidR="009C3BD9">
        <w:t>Bazı dersler için anlamsız yanıt veren</w:t>
      </w:r>
      <w:r w:rsidR="006B2AC0">
        <w:t xml:space="preserve"> (Belirsiz, bilmiyorum, 1 hafta, vb.)</w:t>
      </w:r>
      <w:r w:rsidR="009C3BD9">
        <w:t xml:space="preserve"> öğrencilerin yanıtları hesaplamaya dahil edilmediğinden her bir dersin iş yükü belirlenmesine katılan öğrenci sayıları farklılık göstermektedir.</w:t>
      </w:r>
    </w:p>
    <w:p w14:paraId="0E2D1936" w14:textId="77777777" w:rsidR="005F7E20" w:rsidRDefault="005F7E20" w:rsidP="009C3BD9">
      <w:pPr>
        <w:ind w:firstLine="567"/>
        <w:jc w:val="both"/>
      </w:pPr>
    </w:p>
    <w:p w14:paraId="5F1EAAC6" w14:textId="5EDEA5E0" w:rsidR="00937FC3" w:rsidRPr="004D0DAB" w:rsidRDefault="00937FC3" w:rsidP="00644F32">
      <w:pPr>
        <w:spacing w:line="360" w:lineRule="auto"/>
        <w:jc w:val="center"/>
        <w:rPr>
          <w:b/>
        </w:rPr>
      </w:pPr>
      <w:r w:rsidRPr="004D0DAB">
        <w:rPr>
          <w:b/>
        </w:rPr>
        <w:t>Öğrenci İş Yükü Tablosu (</w:t>
      </w:r>
      <w:r w:rsidR="00A45C35">
        <w:rPr>
          <w:b/>
        </w:rPr>
        <w:t>Online</w:t>
      </w:r>
      <w:r w:rsidRPr="004D0DAB">
        <w:rPr>
          <w:b/>
        </w:rPr>
        <w:t xml:space="preserve"> Form)</w:t>
      </w:r>
    </w:p>
    <w:p w14:paraId="368A46DF" w14:textId="0282C0EE" w:rsidR="00937FC3" w:rsidRPr="004D0DAB" w:rsidRDefault="006D324C" w:rsidP="00644F32">
      <w:pPr>
        <w:spacing w:line="360" w:lineRule="auto"/>
        <w:jc w:val="center"/>
        <w:rPr>
          <w:b/>
        </w:rPr>
      </w:pPr>
      <w:r>
        <w:rPr>
          <w:b/>
        </w:rPr>
        <w:t>2025-2026</w:t>
      </w:r>
      <w:r w:rsidR="00937FC3" w:rsidRPr="004D0DAB">
        <w:rPr>
          <w:b/>
        </w:rPr>
        <w:t xml:space="preserve"> Güz Dönemi Dersleri</w:t>
      </w:r>
    </w:p>
    <w:tbl>
      <w:tblPr>
        <w:tblStyle w:val="TabloKlavuzu"/>
        <w:tblW w:w="9980" w:type="dxa"/>
        <w:jc w:val="center"/>
        <w:tblLook w:val="04A0" w:firstRow="1" w:lastRow="0" w:firstColumn="1" w:lastColumn="0" w:noHBand="0" w:noVBand="1"/>
      </w:tblPr>
      <w:tblGrid>
        <w:gridCol w:w="1109"/>
        <w:gridCol w:w="4610"/>
        <w:gridCol w:w="939"/>
        <w:gridCol w:w="967"/>
        <w:gridCol w:w="1245"/>
        <w:gridCol w:w="1110"/>
      </w:tblGrid>
      <w:tr w:rsidR="005774EC" w:rsidRPr="00DA2252" w14:paraId="741EE80F" w14:textId="77777777" w:rsidTr="008E7F36">
        <w:trPr>
          <w:trHeight w:val="371"/>
          <w:jc w:val="center"/>
        </w:trPr>
        <w:tc>
          <w:tcPr>
            <w:tcW w:w="1109" w:type="dxa"/>
            <w:vMerge w:val="restart"/>
            <w:vAlign w:val="center"/>
          </w:tcPr>
          <w:p w14:paraId="71CDA3CA" w14:textId="77777777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A2252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4610" w:type="dxa"/>
            <w:vMerge w:val="restart"/>
            <w:vAlign w:val="center"/>
          </w:tcPr>
          <w:p w14:paraId="791160DC" w14:textId="77777777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A2252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3151" w:type="dxa"/>
            <w:gridSpan w:val="3"/>
            <w:vAlign w:val="center"/>
          </w:tcPr>
          <w:p w14:paraId="3E793945" w14:textId="48D2657D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Çalışma süresi (saat)</w:t>
            </w:r>
          </w:p>
        </w:tc>
        <w:tc>
          <w:tcPr>
            <w:tcW w:w="1110" w:type="dxa"/>
            <w:vMerge w:val="restart"/>
            <w:vAlign w:val="center"/>
          </w:tcPr>
          <w:p w14:paraId="4B96D2B9" w14:textId="10551518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A2252">
              <w:rPr>
                <w:b/>
                <w:sz w:val="22"/>
                <w:szCs w:val="22"/>
              </w:rPr>
              <w:t>Katılan Öğrenci</w:t>
            </w:r>
            <w:r w:rsidR="00167A75">
              <w:rPr>
                <w:b/>
                <w:sz w:val="22"/>
                <w:szCs w:val="22"/>
              </w:rPr>
              <w:t xml:space="preserve"> Sayısı</w:t>
            </w:r>
          </w:p>
        </w:tc>
      </w:tr>
      <w:tr w:rsidR="005774EC" w:rsidRPr="00DA2252" w14:paraId="225CFC0D" w14:textId="77777777" w:rsidTr="005774EC">
        <w:trPr>
          <w:trHeight w:val="370"/>
          <w:jc w:val="center"/>
        </w:trPr>
        <w:tc>
          <w:tcPr>
            <w:tcW w:w="1109" w:type="dxa"/>
            <w:vMerge/>
            <w:vAlign w:val="center"/>
          </w:tcPr>
          <w:p w14:paraId="576887B0" w14:textId="77777777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10" w:type="dxa"/>
            <w:vMerge/>
            <w:vAlign w:val="center"/>
          </w:tcPr>
          <w:p w14:paraId="602A51BD" w14:textId="77777777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dxa"/>
            <w:vAlign w:val="center"/>
          </w:tcPr>
          <w:p w14:paraId="528EA197" w14:textId="6F398668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A2252">
              <w:rPr>
                <w:b/>
                <w:sz w:val="22"/>
                <w:szCs w:val="22"/>
              </w:rPr>
              <w:t xml:space="preserve">Ara </w:t>
            </w:r>
            <w:r w:rsidRPr="00DA2252">
              <w:rPr>
                <w:b/>
                <w:sz w:val="22"/>
                <w:szCs w:val="22"/>
              </w:rPr>
              <w:br/>
              <w:t>Sınav</w:t>
            </w:r>
          </w:p>
        </w:tc>
        <w:tc>
          <w:tcPr>
            <w:tcW w:w="967" w:type="dxa"/>
            <w:vAlign w:val="center"/>
          </w:tcPr>
          <w:p w14:paraId="44DA0734" w14:textId="0CE6359A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A2252">
              <w:rPr>
                <w:b/>
                <w:sz w:val="22"/>
                <w:szCs w:val="22"/>
              </w:rPr>
              <w:t>Genel Sınav</w:t>
            </w:r>
          </w:p>
        </w:tc>
        <w:tc>
          <w:tcPr>
            <w:tcW w:w="1245" w:type="dxa"/>
            <w:vAlign w:val="center"/>
          </w:tcPr>
          <w:p w14:paraId="7B533E90" w14:textId="76A3051F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A2252">
              <w:rPr>
                <w:b/>
                <w:sz w:val="22"/>
                <w:szCs w:val="22"/>
              </w:rPr>
              <w:t>Ödev Uygulama</w:t>
            </w:r>
          </w:p>
        </w:tc>
        <w:tc>
          <w:tcPr>
            <w:tcW w:w="1110" w:type="dxa"/>
            <w:vMerge/>
            <w:vAlign w:val="center"/>
          </w:tcPr>
          <w:p w14:paraId="43941100" w14:textId="4DBD7F6F" w:rsidR="005774EC" w:rsidRPr="00DA2252" w:rsidRDefault="005774EC" w:rsidP="00126B1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DA2252" w:rsidRPr="00DA2252" w14:paraId="3B1591FE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60B97405" w14:textId="424E9296" w:rsidR="000372D4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ATA1015</w:t>
            </w:r>
          </w:p>
        </w:tc>
        <w:tc>
          <w:tcPr>
            <w:tcW w:w="4610" w:type="dxa"/>
            <w:vAlign w:val="center"/>
          </w:tcPr>
          <w:p w14:paraId="45A4C54C" w14:textId="102375E9" w:rsidR="000372D4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t xml:space="preserve">Atatürk İlkeleri </w:t>
            </w:r>
            <w:r>
              <w:t>v</w:t>
            </w:r>
            <w:r w:rsidRPr="00DA2252">
              <w:t>e İnkılap Tarihi I</w:t>
            </w:r>
          </w:p>
        </w:tc>
        <w:tc>
          <w:tcPr>
            <w:tcW w:w="939" w:type="dxa"/>
          </w:tcPr>
          <w:p w14:paraId="5D31DA83" w14:textId="5C15830F" w:rsidR="000372D4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967" w:type="dxa"/>
          </w:tcPr>
          <w:p w14:paraId="5C98AEA0" w14:textId="3FE0E121" w:rsidR="000372D4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1245" w:type="dxa"/>
            <w:vAlign w:val="center"/>
          </w:tcPr>
          <w:p w14:paraId="68702490" w14:textId="31299557" w:rsidR="000372D4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Align w:val="center"/>
          </w:tcPr>
          <w:p w14:paraId="31378C7E" w14:textId="43909311" w:rsidR="000372D4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A2252" w:rsidRPr="00DA2252" w14:paraId="5267670D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458E9D68" w14:textId="116E0160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FTR1001</w:t>
            </w:r>
          </w:p>
        </w:tc>
        <w:tc>
          <w:tcPr>
            <w:tcW w:w="4610" w:type="dxa"/>
            <w:vAlign w:val="center"/>
          </w:tcPr>
          <w:p w14:paraId="0B397A59" w14:textId="1CDE4A1B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t xml:space="preserve"> Kariyer Planlama</w:t>
            </w:r>
          </w:p>
        </w:tc>
        <w:tc>
          <w:tcPr>
            <w:tcW w:w="939" w:type="dxa"/>
            <w:vAlign w:val="center"/>
          </w:tcPr>
          <w:p w14:paraId="37175A76" w14:textId="53BB5323" w:rsidR="00DA2252" w:rsidRPr="00DA2252" w:rsidRDefault="00043A8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  <w:r w:rsidR="00DA2252" w:rsidRPr="00DA22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7" w:type="dxa"/>
            <w:vAlign w:val="center"/>
          </w:tcPr>
          <w:p w14:paraId="15F62834" w14:textId="41140432" w:rsidR="00DA2252" w:rsidRPr="00DA2252" w:rsidRDefault="00043A8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3.96</w:t>
            </w:r>
            <w:r w:rsidR="00DA2252" w:rsidRPr="00DA22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vAlign w:val="center"/>
          </w:tcPr>
          <w:p w14:paraId="1F71035F" w14:textId="5C5F2890" w:rsidR="00DA2252" w:rsidRPr="00DA2252" w:rsidRDefault="005D35E5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10" w:type="dxa"/>
            <w:vAlign w:val="center"/>
          </w:tcPr>
          <w:p w14:paraId="4D9B1AFE" w14:textId="0CB05A90" w:rsidR="00DA2252" w:rsidRPr="00DA2252" w:rsidRDefault="00DA2252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 xml:space="preserve"> </w:t>
            </w:r>
            <w:r w:rsidR="005D35E5">
              <w:rPr>
                <w:sz w:val="22"/>
                <w:szCs w:val="22"/>
              </w:rPr>
              <w:t>17</w:t>
            </w:r>
          </w:p>
        </w:tc>
      </w:tr>
      <w:tr w:rsidR="00DA2252" w:rsidRPr="00DA2252" w14:paraId="04484D90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63E94353" w14:textId="25E04AFB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FTR1003</w:t>
            </w:r>
          </w:p>
        </w:tc>
        <w:tc>
          <w:tcPr>
            <w:tcW w:w="4610" w:type="dxa"/>
            <w:vAlign w:val="center"/>
          </w:tcPr>
          <w:p w14:paraId="06C8ACAF" w14:textId="6BD6467D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t>Anatomi I</w:t>
            </w:r>
          </w:p>
        </w:tc>
        <w:tc>
          <w:tcPr>
            <w:tcW w:w="939" w:type="dxa"/>
            <w:vAlign w:val="center"/>
          </w:tcPr>
          <w:p w14:paraId="5B956DC5" w14:textId="2F77C531" w:rsidR="00DA2252" w:rsidRPr="00DA2252" w:rsidRDefault="005D35E5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13.18</w:t>
            </w:r>
          </w:p>
        </w:tc>
        <w:tc>
          <w:tcPr>
            <w:tcW w:w="967" w:type="dxa"/>
            <w:vAlign w:val="center"/>
          </w:tcPr>
          <w:p w14:paraId="0EA10140" w14:textId="0C5A74F0" w:rsidR="00DA2252" w:rsidRPr="00DA2252" w:rsidRDefault="005D35E5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24.8</w:t>
            </w:r>
          </w:p>
        </w:tc>
        <w:tc>
          <w:tcPr>
            <w:tcW w:w="1245" w:type="dxa"/>
            <w:vAlign w:val="center"/>
          </w:tcPr>
          <w:p w14:paraId="51B9B031" w14:textId="0544C06E" w:rsidR="00DA2252" w:rsidRPr="00DA2252" w:rsidRDefault="005D35E5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Align w:val="center"/>
          </w:tcPr>
          <w:p w14:paraId="5BA92DA1" w14:textId="32A86205" w:rsidR="00DA2252" w:rsidRPr="00DA2252" w:rsidRDefault="005D35E5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A2252" w:rsidRPr="00DA2252" w14:paraId="0FDEEC39" w14:textId="77777777" w:rsidTr="00DA2252">
        <w:trPr>
          <w:trHeight w:val="308"/>
          <w:jc w:val="center"/>
        </w:trPr>
        <w:tc>
          <w:tcPr>
            <w:tcW w:w="1109" w:type="dxa"/>
            <w:vAlign w:val="center"/>
          </w:tcPr>
          <w:p w14:paraId="64D43925" w14:textId="5E491D5D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FTR1005</w:t>
            </w:r>
          </w:p>
        </w:tc>
        <w:tc>
          <w:tcPr>
            <w:tcW w:w="4610" w:type="dxa"/>
            <w:vAlign w:val="center"/>
          </w:tcPr>
          <w:p w14:paraId="3CA1243F" w14:textId="3F4D40C1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t>Fizyoloji I</w:t>
            </w:r>
          </w:p>
        </w:tc>
        <w:tc>
          <w:tcPr>
            <w:tcW w:w="939" w:type="dxa"/>
            <w:vAlign w:val="center"/>
          </w:tcPr>
          <w:p w14:paraId="0CF85CA2" w14:textId="5806E4CB" w:rsidR="00DA2252" w:rsidRPr="00DA2252" w:rsidRDefault="001778DA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967" w:type="dxa"/>
            <w:vAlign w:val="center"/>
          </w:tcPr>
          <w:p w14:paraId="2F065ADD" w14:textId="786EA99E" w:rsidR="00DA2252" w:rsidRPr="00DA2252" w:rsidRDefault="007F1F6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</w:t>
            </w:r>
          </w:p>
        </w:tc>
        <w:tc>
          <w:tcPr>
            <w:tcW w:w="1245" w:type="dxa"/>
            <w:vAlign w:val="center"/>
          </w:tcPr>
          <w:p w14:paraId="21D8A9FA" w14:textId="486E111A" w:rsidR="00DA2252" w:rsidRPr="00DA2252" w:rsidRDefault="007F1F6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Align w:val="center"/>
          </w:tcPr>
          <w:p w14:paraId="0FFD9F8F" w14:textId="5902C846" w:rsidR="00DA2252" w:rsidRPr="00DA2252" w:rsidRDefault="001778DA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A2252" w:rsidRPr="00DA2252" w14:paraId="21F330AD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7618EDD1" w14:textId="7463AF73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FTR1007</w:t>
            </w:r>
          </w:p>
        </w:tc>
        <w:tc>
          <w:tcPr>
            <w:tcW w:w="4610" w:type="dxa"/>
            <w:vAlign w:val="center"/>
          </w:tcPr>
          <w:p w14:paraId="35686416" w14:textId="306E80EB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>
              <w:t>Fizyoterapi ve Rehabilitasyonda Etik Prensipler</w:t>
            </w:r>
          </w:p>
        </w:tc>
        <w:tc>
          <w:tcPr>
            <w:tcW w:w="939" w:type="dxa"/>
            <w:vAlign w:val="center"/>
          </w:tcPr>
          <w:p w14:paraId="00D46EE5" w14:textId="781A0E71" w:rsidR="00DA2252" w:rsidRPr="00DA2252" w:rsidRDefault="007F1F6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967" w:type="dxa"/>
            <w:vAlign w:val="center"/>
          </w:tcPr>
          <w:p w14:paraId="70AF04EE" w14:textId="5C4E203E" w:rsidR="00DA2252" w:rsidRPr="00DA2252" w:rsidRDefault="007F1F6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</w:tc>
        <w:tc>
          <w:tcPr>
            <w:tcW w:w="1245" w:type="dxa"/>
            <w:vAlign w:val="center"/>
          </w:tcPr>
          <w:p w14:paraId="055D1215" w14:textId="3C37C629" w:rsidR="00DA2252" w:rsidRPr="00DA2252" w:rsidRDefault="007F1F6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Align w:val="center"/>
          </w:tcPr>
          <w:p w14:paraId="5E8B52C5" w14:textId="5E3BE2D0" w:rsidR="00DA2252" w:rsidRPr="00DA2252" w:rsidRDefault="007F1F6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A2252" w:rsidRPr="00DA2252" w14:paraId="799A307A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099F1FEA" w14:textId="35326047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TDL1011</w:t>
            </w:r>
          </w:p>
        </w:tc>
        <w:tc>
          <w:tcPr>
            <w:tcW w:w="4610" w:type="dxa"/>
            <w:vAlign w:val="center"/>
          </w:tcPr>
          <w:p w14:paraId="3897F6ED" w14:textId="03C5F3B6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>
              <w:t>Türk Dili I</w:t>
            </w:r>
          </w:p>
        </w:tc>
        <w:tc>
          <w:tcPr>
            <w:tcW w:w="939" w:type="dxa"/>
            <w:vAlign w:val="center"/>
          </w:tcPr>
          <w:p w14:paraId="38E8AE4D" w14:textId="08CBA0F5" w:rsidR="00DA2252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967" w:type="dxa"/>
            <w:vAlign w:val="center"/>
          </w:tcPr>
          <w:p w14:paraId="51738F65" w14:textId="4FECB5D1" w:rsidR="00DA2252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</w:tc>
        <w:tc>
          <w:tcPr>
            <w:tcW w:w="1245" w:type="dxa"/>
            <w:vAlign w:val="center"/>
          </w:tcPr>
          <w:p w14:paraId="59510436" w14:textId="4707E1FA" w:rsidR="00DA2252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Align w:val="center"/>
          </w:tcPr>
          <w:p w14:paraId="141B6263" w14:textId="677A9682" w:rsidR="00DA2252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A2252" w:rsidRPr="00DA2252" w14:paraId="3AAC7D4C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2B42A139" w14:textId="71EFFC36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YDL1013</w:t>
            </w:r>
          </w:p>
        </w:tc>
        <w:tc>
          <w:tcPr>
            <w:tcW w:w="4610" w:type="dxa"/>
            <w:vAlign w:val="center"/>
          </w:tcPr>
          <w:p w14:paraId="362FC693" w14:textId="4F29FC20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>
              <w:t>Yabancı Dil I</w:t>
            </w:r>
          </w:p>
        </w:tc>
        <w:tc>
          <w:tcPr>
            <w:tcW w:w="939" w:type="dxa"/>
            <w:vAlign w:val="center"/>
          </w:tcPr>
          <w:p w14:paraId="61E1B816" w14:textId="694473EE" w:rsidR="00DA2252" w:rsidRPr="00DA2252" w:rsidRDefault="00F6750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</w:tc>
        <w:tc>
          <w:tcPr>
            <w:tcW w:w="967" w:type="dxa"/>
            <w:vAlign w:val="center"/>
          </w:tcPr>
          <w:p w14:paraId="2B601729" w14:textId="0A97376A" w:rsidR="00DA2252" w:rsidRPr="00DA2252" w:rsidRDefault="00974682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</w:tc>
        <w:tc>
          <w:tcPr>
            <w:tcW w:w="1245" w:type="dxa"/>
            <w:vAlign w:val="center"/>
          </w:tcPr>
          <w:p w14:paraId="20653A57" w14:textId="663596FA" w:rsidR="00DA2252" w:rsidRPr="00DA2252" w:rsidRDefault="00974682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Align w:val="center"/>
          </w:tcPr>
          <w:p w14:paraId="667BE927" w14:textId="2FF285FD" w:rsidR="00DA2252" w:rsidRPr="00DA2252" w:rsidRDefault="00974682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DA2252" w:rsidRPr="00DA2252" w14:paraId="00371A48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064F9751" w14:textId="61BF271B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FTR1021</w:t>
            </w:r>
          </w:p>
        </w:tc>
        <w:tc>
          <w:tcPr>
            <w:tcW w:w="4610" w:type="dxa"/>
            <w:vAlign w:val="center"/>
          </w:tcPr>
          <w:p w14:paraId="366CB593" w14:textId="381D2442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>
              <w:t>Fizyoterapi ve Rehabilitasyonda Terminoloji</w:t>
            </w:r>
          </w:p>
        </w:tc>
        <w:tc>
          <w:tcPr>
            <w:tcW w:w="939" w:type="dxa"/>
            <w:vAlign w:val="center"/>
          </w:tcPr>
          <w:p w14:paraId="037E9642" w14:textId="6EFD50DB" w:rsidR="00DA2252" w:rsidRPr="00DA2252" w:rsidRDefault="007F1F6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</w:tc>
        <w:tc>
          <w:tcPr>
            <w:tcW w:w="967" w:type="dxa"/>
            <w:vAlign w:val="center"/>
          </w:tcPr>
          <w:p w14:paraId="2A570AE4" w14:textId="2F8A0D44" w:rsidR="00DA2252" w:rsidRPr="00DA2252" w:rsidRDefault="0022408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5" w:type="dxa"/>
            <w:vAlign w:val="center"/>
          </w:tcPr>
          <w:p w14:paraId="6849870C" w14:textId="6A5D5B92" w:rsidR="00DA2252" w:rsidRPr="00DA2252" w:rsidRDefault="0022408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1110" w:type="dxa"/>
            <w:vAlign w:val="center"/>
          </w:tcPr>
          <w:p w14:paraId="67CEB65E" w14:textId="72935044" w:rsidR="00DA2252" w:rsidRPr="00DA2252" w:rsidRDefault="007F1F67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A2252" w:rsidRPr="00DA2252" w14:paraId="6DF1B465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5CF7DF5F" w14:textId="55727B1E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FTR1023</w:t>
            </w:r>
          </w:p>
        </w:tc>
        <w:tc>
          <w:tcPr>
            <w:tcW w:w="4610" w:type="dxa"/>
            <w:vAlign w:val="center"/>
          </w:tcPr>
          <w:p w14:paraId="2C412797" w14:textId="3E966BC2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>
              <w:t>İş Sağlığı ve Güvenliği</w:t>
            </w:r>
          </w:p>
        </w:tc>
        <w:tc>
          <w:tcPr>
            <w:tcW w:w="939" w:type="dxa"/>
            <w:vAlign w:val="center"/>
          </w:tcPr>
          <w:p w14:paraId="5A98992E" w14:textId="59C73C9B" w:rsidR="00DA2252" w:rsidRPr="00DA2252" w:rsidRDefault="008B1E96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967" w:type="dxa"/>
            <w:vAlign w:val="center"/>
          </w:tcPr>
          <w:p w14:paraId="2B3964EF" w14:textId="43DF6E7F" w:rsidR="00DA2252" w:rsidRPr="00DA2252" w:rsidRDefault="00522A10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</w:p>
        </w:tc>
        <w:tc>
          <w:tcPr>
            <w:tcW w:w="1245" w:type="dxa"/>
            <w:vAlign w:val="center"/>
          </w:tcPr>
          <w:p w14:paraId="53E1FBE4" w14:textId="288C9152" w:rsidR="00DA2252" w:rsidRPr="00DA2252" w:rsidRDefault="00522A10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110" w:type="dxa"/>
            <w:vAlign w:val="center"/>
          </w:tcPr>
          <w:p w14:paraId="1F893638" w14:textId="133E041A" w:rsidR="00DA2252" w:rsidRPr="00DA2252" w:rsidRDefault="00346AC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A2252" w:rsidRPr="00DA2252" w14:paraId="3DBD2A5F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6CA26D6A" w14:textId="0B744160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FTR1025</w:t>
            </w:r>
          </w:p>
        </w:tc>
        <w:tc>
          <w:tcPr>
            <w:tcW w:w="4610" w:type="dxa"/>
            <w:vAlign w:val="center"/>
          </w:tcPr>
          <w:p w14:paraId="2E4C7CE9" w14:textId="001EBA0C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>
              <w:t>Fizik</w:t>
            </w:r>
          </w:p>
        </w:tc>
        <w:tc>
          <w:tcPr>
            <w:tcW w:w="939" w:type="dxa"/>
            <w:vAlign w:val="center"/>
          </w:tcPr>
          <w:p w14:paraId="4760C4CB" w14:textId="705A5962" w:rsidR="00DA2252" w:rsidRPr="00DA2252" w:rsidRDefault="00FC02C8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967" w:type="dxa"/>
            <w:vAlign w:val="center"/>
          </w:tcPr>
          <w:p w14:paraId="666A8AE4" w14:textId="38C18F20" w:rsidR="00DA2252" w:rsidRPr="00DA2252" w:rsidRDefault="004F5D16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1245" w:type="dxa"/>
            <w:vAlign w:val="center"/>
          </w:tcPr>
          <w:p w14:paraId="205F434B" w14:textId="607D563D" w:rsidR="00DA2252" w:rsidRPr="00DA2252" w:rsidRDefault="00500785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10" w:type="dxa"/>
            <w:vAlign w:val="center"/>
          </w:tcPr>
          <w:p w14:paraId="01A54E65" w14:textId="08CE0C58" w:rsidR="00DA2252" w:rsidRPr="00DA2252" w:rsidRDefault="00346AC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A2252" w:rsidRPr="00DA2252" w14:paraId="70CE928E" w14:textId="77777777" w:rsidTr="00DA2252">
        <w:trPr>
          <w:trHeight w:val="331"/>
          <w:jc w:val="center"/>
        </w:trPr>
        <w:tc>
          <w:tcPr>
            <w:tcW w:w="1109" w:type="dxa"/>
            <w:vAlign w:val="center"/>
          </w:tcPr>
          <w:p w14:paraId="1D0F4266" w14:textId="41546A4B" w:rsidR="00DA2252" w:rsidRPr="00DA2252" w:rsidRDefault="00DA2252" w:rsidP="00126B1D">
            <w:pPr>
              <w:spacing w:line="360" w:lineRule="auto"/>
              <w:rPr>
                <w:sz w:val="22"/>
                <w:szCs w:val="22"/>
              </w:rPr>
            </w:pPr>
            <w:r w:rsidRPr="00DA2252">
              <w:rPr>
                <w:sz w:val="22"/>
                <w:szCs w:val="22"/>
              </w:rPr>
              <w:t>FTR1027</w:t>
            </w:r>
          </w:p>
        </w:tc>
        <w:tc>
          <w:tcPr>
            <w:tcW w:w="4610" w:type="dxa"/>
            <w:vAlign w:val="center"/>
          </w:tcPr>
          <w:p w14:paraId="6D7317B9" w14:textId="226F9F6B" w:rsidR="00DA2252" w:rsidRPr="00DA2252" w:rsidRDefault="00502C06" w:rsidP="00126B1D">
            <w:pPr>
              <w:spacing w:line="360" w:lineRule="auto"/>
              <w:rPr>
                <w:sz w:val="22"/>
                <w:szCs w:val="22"/>
              </w:rPr>
            </w:pPr>
            <w:r>
              <w:t>Beslenmeye Giriş</w:t>
            </w:r>
          </w:p>
        </w:tc>
        <w:tc>
          <w:tcPr>
            <w:tcW w:w="939" w:type="dxa"/>
            <w:vAlign w:val="center"/>
          </w:tcPr>
          <w:p w14:paraId="7361F7C9" w14:textId="16326105" w:rsidR="00DA2252" w:rsidRPr="00DA2252" w:rsidRDefault="00346AC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</w:tc>
        <w:tc>
          <w:tcPr>
            <w:tcW w:w="967" w:type="dxa"/>
            <w:vAlign w:val="center"/>
          </w:tcPr>
          <w:p w14:paraId="106BC34C" w14:textId="77AF9697" w:rsidR="00DA2252" w:rsidRPr="00DA2252" w:rsidRDefault="007D2231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1245" w:type="dxa"/>
            <w:vAlign w:val="center"/>
          </w:tcPr>
          <w:p w14:paraId="112FF608" w14:textId="04F37013" w:rsidR="00DA2252" w:rsidRPr="00DA2252" w:rsidRDefault="009C7298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10" w:type="dxa"/>
            <w:vAlign w:val="center"/>
          </w:tcPr>
          <w:p w14:paraId="77FE45F4" w14:textId="6DF2AB00" w:rsidR="00DA2252" w:rsidRPr="00DA2252" w:rsidRDefault="00346ACE" w:rsidP="00126B1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</w:tbl>
    <w:p w14:paraId="13E14F80" w14:textId="77777777" w:rsidR="005774EC" w:rsidRDefault="005774EC" w:rsidP="00502C06">
      <w:pPr>
        <w:spacing w:line="288" w:lineRule="auto"/>
        <w:ind w:firstLine="567"/>
        <w:jc w:val="both"/>
      </w:pPr>
    </w:p>
    <w:p w14:paraId="2DAF8340" w14:textId="516E114B" w:rsidR="009F687C" w:rsidRDefault="00457559" w:rsidP="007B6EE0">
      <w:pPr>
        <w:spacing w:line="360" w:lineRule="auto"/>
        <w:ind w:left="-426" w:right="-426" w:firstLine="426"/>
        <w:jc w:val="both"/>
      </w:pPr>
      <w:r>
        <w:t>Eğitim öğretime bu dönem başlanan bölümümüz b</w:t>
      </w:r>
      <w:r w:rsidR="002F1F4F" w:rsidRPr="002F1F4F">
        <w:t xml:space="preserve">irinci sınıf öğrencilerinin verdikleri yanıtlara göre en fazla zaman ayırdıkları ders, </w:t>
      </w:r>
      <w:r>
        <w:t>FTR1003</w:t>
      </w:r>
      <w:r w:rsidR="002F1F4F" w:rsidRPr="002F1F4F">
        <w:t xml:space="preserve"> kodlu </w:t>
      </w:r>
      <w:r>
        <w:t>Anatomi I</w:t>
      </w:r>
      <w:r w:rsidR="002F1F4F" w:rsidRPr="002F1F4F">
        <w:t xml:space="preserve"> dersidir. Birinci sınıf öğrencilerinin en az zaman ayırdıkları ders ise </w:t>
      </w:r>
      <w:r>
        <w:t>FTR</w:t>
      </w:r>
      <w:r w:rsidR="00801210">
        <w:t>1027</w:t>
      </w:r>
      <w:r>
        <w:t xml:space="preserve"> </w:t>
      </w:r>
      <w:r w:rsidR="002F1F4F" w:rsidRPr="002F1F4F">
        <w:t xml:space="preserve">kodlu </w:t>
      </w:r>
      <w:r w:rsidR="00801210">
        <w:t xml:space="preserve">Beslenmeye Giriş </w:t>
      </w:r>
      <w:r w:rsidR="002F1F4F" w:rsidRPr="002F1F4F">
        <w:t xml:space="preserve">dersidir. </w:t>
      </w:r>
    </w:p>
    <w:p w14:paraId="12D185B5" w14:textId="77777777" w:rsidR="004515BC" w:rsidRDefault="004515BC" w:rsidP="00502C06">
      <w:pPr>
        <w:spacing w:line="288" w:lineRule="auto"/>
        <w:ind w:firstLine="567"/>
        <w:jc w:val="both"/>
      </w:pPr>
    </w:p>
    <w:p w14:paraId="09D56785" w14:textId="77777777" w:rsidR="004515BC" w:rsidRDefault="004515BC" w:rsidP="00502C06">
      <w:pPr>
        <w:spacing w:line="288" w:lineRule="auto"/>
        <w:ind w:firstLine="567"/>
        <w:jc w:val="both"/>
      </w:pPr>
    </w:p>
    <w:p w14:paraId="709CC17B" w14:textId="5DAD34F3" w:rsidR="008772EB" w:rsidRPr="004E44B5" w:rsidRDefault="00E07666" w:rsidP="008772EB">
      <w:pPr>
        <w:spacing w:line="288" w:lineRule="auto"/>
        <w:jc w:val="both"/>
        <w:rPr>
          <w:bCs/>
        </w:rPr>
      </w:pPr>
      <w:bookmarkStart w:id="0" w:name="_Hlk215750780"/>
      <w:r w:rsidRPr="004D0DAB">
        <w:rPr>
          <w:b/>
        </w:rPr>
        <w:lastRenderedPageBreak/>
        <w:t>Ek</w:t>
      </w:r>
      <w:r w:rsidR="00E8527C" w:rsidRPr="004D0DAB">
        <w:rPr>
          <w:b/>
        </w:rPr>
        <w:t xml:space="preserve"> 1</w:t>
      </w:r>
      <w:r w:rsidRPr="004D0DAB">
        <w:rPr>
          <w:b/>
        </w:rPr>
        <w:t xml:space="preserve">: </w:t>
      </w:r>
      <w:r w:rsidR="00555DD7" w:rsidRPr="004D0DAB">
        <w:rPr>
          <w:b/>
        </w:rPr>
        <w:t>Örnek Form</w:t>
      </w:r>
      <w:r w:rsidR="00EF0CC5">
        <w:rPr>
          <w:b/>
        </w:rPr>
        <w:t xml:space="preserve">: </w:t>
      </w:r>
      <w:r w:rsidR="00EF0CC5" w:rsidRPr="004E44B5">
        <w:rPr>
          <w:bCs/>
        </w:rPr>
        <w:t>Google Formlar üzerinden düzenlenen form örneği</w:t>
      </w:r>
    </w:p>
    <w:p w14:paraId="75E824EE" w14:textId="77777777" w:rsidR="009F687C" w:rsidRDefault="009F687C" w:rsidP="00502C06">
      <w:pPr>
        <w:spacing w:line="288" w:lineRule="auto"/>
        <w:ind w:firstLine="567"/>
        <w:jc w:val="both"/>
        <w:rPr>
          <w:b/>
        </w:rPr>
      </w:pPr>
    </w:p>
    <w:p w14:paraId="2421F29A" w14:textId="77777777" w:rsidR="009F687C" w:rsidRDefault="009F687C" w:rsidP="009F687C">
      <w:pPr>
        <w:spacing w:line="288" w:lineRule="auto"/>
        <w:jc w:val="center"/>
        <w:rPr>
          <w:rFonts w:ascii="docs-EB Garamond" w:hAnsi="docs-EB Garamond"/>
          <w:b/>
          <w:bCs/>
          <w:color w:val="1F1F1F"/>
          <w:sz w:val="28"/>
          <w:szCs w:val="18"/>
          <w:shd w:val="clear" w:color="auto" w:fill="FFFFFF"/>
        </w:rPr>
      </w:pPr>
      <w:r w:rsidRPr="009F687C">
        <w:rPr>
          <w:rFonts w:ascii="docs-EB Garamond" w:hAnsi="docs-EB Garamond"/>
          <w:b/>
          <w:bCs/>
          <w:color w:val="1F1F1F"/>
          <w:sz w:val="28"/>
          <w:szCs w:val="18"/>
          <w:shd w:val="clear" w:color="auto" w:fill="FFFFFF"/>
        </w:rPr>
        <w:t>NÖHÜ BSBF FTR Bölümü 2025-2026 Güz Dönemi</w:t>
      </w:r>
    </w:p>
    <w:p w14:paraId="03D1D500" w14:textId="4AEA934E" w:rsidR="009F687C" w:rsidRPr="009F687C" w:rsidRDefault="009F687C" w:rsidP="009F687C">
      <w:pPr>
        <w:spacing w:line="288" w:lineRule="auto"/>
        <w:jc w:val="center"/>
        <w:rPr>
          <w:b/>
          <w:sz w:val="8"/>
          <w:szCs w:val="8"/>
        </w:rPr>
      </w:pPr>
      <w:r w:rsidRPr="009F687C">
        <w:rPr>
          <w:rFonts w:ascii="docs-EB Garamond" w:hAnsi="docs-EB Garamond"/>
          <w:b/>
          <w:bCs/>
          <w:color w:val="1F1F1F"/>
          <w:sz w:val="28"/>
          <w:szCs w:val="18"/>
          <w:shd w:val="clear" w:color="auto" w:fill="FFFFFF"/>
        </w:rPr>
        <w:t>Öğrenci İş Yükü Belirleme Anketi</w:t>
      </w:r>
    </w:p>
    <w:p w14:paraId="61C761E9" w14:textId="77777777" w:rsidR="009F687C" w:rsidRPr="009F687C" w:rsidRDefault="009F687C" w:rsidP="009F687C">
      <w:pPr>
        <w:jc w:val="both"/>
        <w:rPr>
          <w:sz w:val="22"/>
          <w:szCs w:val="22"/>
        </w:rPr>
      </w:pPr>
      <w:r w:rsidRPr="009F687C">
        <w:rPr>
          <w:rFonts w:ascii="docs-EB Garamond" w:hAnsi="docs-EB Garamond"/>
          <w:color w:val="1F1F1F"/>
          <w:sz w:val="20"/>
          <w:szCs w:val="21"/>
          <w:shd w:val="clear" w:color="auto" w:fill="FFFFFF"/>
        </w:rPr>
        <w:t>Kıymetli Öğrencilerimiz,</w:t>
      </w:r>
    </w:p>
    <w:p w14:paraId="39040FF2" w14:textId="77777777" w:rsidR="009F687C" w:rsidRPr="009F687C" w:rsidRDefault="009F687C" w:rsidP="009F687C">
      <w:pPr>
        <w:shd w:val="clear" w:color="auto" w:fill="FFFFFF"/>
        <w:jc w:val="both"/>
        <w:rPr>
          <w:rFonts w:ascii="docs-EB Garamond" w:hAnsi="docs-EB Garamond"/>
          <w:color w:val="1F1F1F"/>
          <w:sz w:val="20"/>
          <w:szCs w:val="21"/>
        </w:rPr>
      </w:pPr>
    </w:p>
    <w:p w14:paraId="6BE48AC2" w14:textId="77777777" w:rsidR="009F687C" w:rsidRPr="009F687C" w:rsidRDefault="009F687C" w:rsidP="009F687C">
      <w:pPr>
        <w:shd w:val="clear" w:color="auto" w:fill="FFFFFF"/>
        <w:jc w:val="both"/>
        <w:rPr>
          <w:rFonts w:ascii="docs-EB Garamond" w:hAnsi="docs-EB Garamond"/>
          <w:color w:val="1F1F1F"/>
          <w:sz w:val="20"/>
          <w:szCs w:val="21"/>
        </w:rPr>
      </w:pPr>
      <w:r w:rsidRPr="009F687C">
        <w:rPr>
          <w:rFonts w:ascii="docs-EB Garamond" w:hAnsi="docs-EB Garamond"/>
          <w:color w:val="1F1F1F"/>
          <w:sz w:val="20"/>
          <w:szCs w:val="21"/>
        </w:rPr>
        <w:t>Aşağıda Bor Sağlık Bilimleri Fakültesi Fizyoterapi ve Rehabilitasyon Bölümünde </w:t>
      </w: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2025-2026 Eğitim-Öğretim Yılı Güz Yarıyılında</w:t>
      </w:r>
      <w:r w:rsidRPr="009F687C">
        <w:rPr>
          <w:rFonts w:ascii="docs-EB Garamond" w:hAnsi="docs-EB Garamond"/>
          <w:color w:val="1F1F1F"/>
          <w:sz w:val="20"/>
          <w:szCs w:val="21"/>
        </w:rPr>
        <w:t> almış olduğunuz </w:t>
      </w: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her bir dersin ara sınav,  ödev ve final sınavları</w:t>
      </w:r>
      <w:r w:rsidRPr="009F687C">
        <w:rPr>
          <w:rFonts w:ascii="docs-EB Garamond" w:hAnsi="docs-EB Garamond"/>
          <w:color w:val="1F1F1F"/>
          <w:sz w:val="20"/>
          <w:szCs w:val="21"/>
        </w:rPr>
        <w:t> için ayırdığınız çalışma sürelerinizi derslerdeki iş yükünüzü belirlemek amacıyla sorgulamaktayız. Lütfen her bir soruyu boş bırakmaksızın "</w:t>
      </w: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doğru" </w:t>
      </w:r>
      <w:r w:rsidRPr="009F687C">
        <w:rPr>
          <w:rFonts w:ascii="docs-EB Garamond" w:hAnsi="docs-EB Garamond"/>
          <w:color w:val="1F1F1F"/>
          <w:sz w:val="20"/>
          <w:szCs w:val="21"/>
        </w:rPr>
        <w:t>bir şekilde yanıtlayınız. </w:t>
      </w:r>
      <w:r w:rsidRPr="009F687C">
        <w:rPr>
          <w:rFonts w:ascii="docs-EB Garamond" w:hAnsi="docs-EB Garamond"/>
          <w:color w:val="1F1F1F"/>
          <w:sz w:val="20"/>
          <w:szCs w:val="21"/>
          <w:u w:val="single"/>
        </w:rPr>
        <w:t>Almadığınız ya da muaf olduğunuz bir ders olması durumunda</w:t>
      </w:r>
      <w:r w:rsidRPr="009F687C">
        <w:rPr>
          <w:rFonts w:ascii="docs-EB Garamond" w:hAnsi="docs-EB Garamond"/>
          <w:color w:val="1F1F1F"/>
          <w:sz w:val="20"/>
          <w:szCs w:val="21"/>
        </w:rPr>
        <w:t> </w:t>
      </w: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dersi alıp almadığınızı "Evet" ya da "Hayır" olarak işaretleyiniz </w:t>
      </w:r>
      <w:r w:rsidRPr="009F687C">
        <w:rPr>
          <w:rFonts w:ascii="docs-EB Garamond" w:hAnsi="docs-EB Garamond"/>
          <w:color w:val="1F1F1F"/>
          <w:sz w:val="20"/>
          <w:szCs w:val="21"/>
        </w:rPr>
        <w:t>ve eğer almadıysanız </w:t>
      </w:r>
      <w:r w:rsidRPr="009F687C">
        <w:rPr>
          <w:rFonts w:ascii="docs-EB Garamond" w:hAnsi="docs-EB Garamond"/>
          <w:b/>
          <w:bCs/>
          <w:color w:val="1F1F1F"/>
          <w:sz w:val="20"/>
          <w:szCs w:val="21"/>
          <w:u w:val="single"/>
        </w:rPr>
        <w:t>çalışma süresine 0 (sıfır) yazınız.</w:t>
      </w:r>
    </w:p>
    <w:p w14:paraId="39AC1822" w14:textId="77777777" w:rsidR="009F687C" w:rsidRPr="009F687C" w:rsidRDefault="009F687C" w:rsidP="009F687C">
      <w:pPr>
        <w:shd w:val="clear" w:color="auto" w:fill="FFFFFF"/>
        <w:jc w:val="both"/>
        <w:rPr>
          <w:rFonts w:ascii="docs-EB Garamond" w:hAnsi="docs-EB Garamond"/>
          <w:color w:val="1F1F1F"/>
          <w:sz w:val="20"/>
          <w:szCs w:val="21"/>
        </w:rPr>
      </w:pP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*</w:t>
      </w:r>
      <w:r w:rsidRPr="009F687C">
        <w:rPr>
          <w:rFonts w:ascii="docs-EB Garamond" w:hAnsi="docs-EB Garamond"/>
          <w:color w:val="1F1F1F"/>
          <w:sz w:val="20"/>
          <w:szCs w:val="21"/>
        </w:rPr>
        <w:t>Ayrıca </w:t>
      </w: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ilgili ders kapsamında herhangi bir ödev yapılmadıysa</w:t>
      </w:r>
      <w:r w:rsidRPr="009F687C">
        <w:rPr>
          <w:rFonts w:ascii="docs-EB Garamond" w:hAnsi="docs-EB Garamond"/>
          <w:color w:val="1F1F1F"/>
          <w:sz w:val="20"/>
          <w:szCs w:val="21"/>
        </w:rPr>
        <w:t> lütfen </w:t>
      </w:r>
      <w:r w:rsidRPr="009F687C">
        <w:rPr>
          <w:rFonts w:ascii="docs-EB Garamond" w:hAnsi="docs-EB Garamond"/>
          <w:b/>
          <w:bCs/>
          <w:color w:val="1F1F1F"/>
          <w:sz w:val="20"/>
          <w:szCs w:val="21"/>
          <w:u w:val="single"/>
        </w:rPr>
        <w:t>çalışma süresi kısmına 0 (sıfır) yazınız.</w:t>
      </w:r>
    </w:p>
    <w:p w14:paraId="1A269A29" w14:textId="77777777" w:rsidR="009F687C" w:rsidRPr="009F687C" w:rsidRDefault="009F687C" w:rsidP="009F687C">
      <w:pPr>
        <w:shd w:val="clear" w:color="auto" w:fill="FFFFFF"/>
        <w:jc w:val="both"/>
        <w:rPr>
          <w:rFonts w:ascii="docs-EB Garamond" w:hAnsi="docs-EB Garamond"/>
          <w:color w:val="1F1F1F"/>
          <w:sz w:val="20"/>
          <w:szCs w:val="21"/>
        </w:rPr>
      </w:pPr>
    </w:p>
    <w:p w14:paraId="55F4C726" w14:textId="77777777" w:rsidR="009F687C" w:rsidRPr="009F687C" w:rsidRDefault="009F687C" w:rsidP="009F687C">
      <w:pPr>
        <w:shd w:val="clear" w:color="auto" w:fill="FFFFFF"/>
        <w:jc w:val="both"/>
        <w:rPr>
          <w:rFonts w:ascii="docs-EB Garamond" w:hAnsi="docs-EB Garamond"/>
          <w:color w:val="1F1F1F"/>
          <w:sz w:val="20"/>
          <w:szCs w:val="21"/>
        </w:rPr>
      </w:pPr>
      <w:r w:rsidRPr="009F687C">
        <w:rPr>
          <w:rFonts w:ascii="docs-EB Garamond" w:hAnsi="docs-EB Garamond"/>
          <w:color w:val="1F1F1F"/>
          <w:sz w:val="20"/>
          <w:szCs w:val="21"/>
        </w:rPr>
        <w:t>İyi bir dönem geçirmiş olduğunuzu umuyor, bir sonraki dönem için başarılar diliyoruz.</w:t>
      </w:r>
      <w:r w:rsidRPr="009F687C">
        <w:rPr>
          <w:rFonts w:ascii="Apple Color Emoji" w:hAnsi="Apple Color Emoji" w:cs="Apple Color Emoji"/>
          <w:color w:val="1F1F1F"/>
          <w:sz w:val="21"/>
          <w:szCs w:val="21"/>
        </w:rPr>
        <w:t>✨</w:t>
      </w:r>
    </w:p>
    <w:p w14:paraId="2A88D5BF" w14:textId="77777777" w:rsidR="009F687C" w:rsidRPr="009F687C" w:rsidRDefault="009F687C" w:rsidP="009F687C">
      <w:pPr>
        <w:shd w:val="clear" w:color="auto" w:fill="FFFFFF"/>
        <w:rPr>
          <w:rFonts w:ascii="docs-EB Garamond" w:hAnsi="docs-EB Garamond"/>
          <w:color w:val="1F1F1F"/>
          <w:sz w:val="20"/>
          <w:szCs w:val="21"/>
        </w:rPr>
      </w:pPr>
    </w:p>
    <w:p w14:paraId="5E7CCB2A" w14:textId="77777777" w:rsidR="009F687C" w:rsidRPr="009F687C" w:rsidRDefault="009F687C" w:rsidP="009F687C">
      <w:pPr>
        <w:shd w:val="clear" w:color="auto" w:fill="FFFFFF"/>
        <w:rPr>
          <w:rFonts w:ascii="docs-EB Garamond" w:hAnsi="docs-EB Garamond"/>
          <w:color w:val="1F1F1F"/>
          <w:sz w:val="20"/>
          <w:szCs w:val="21"/>
        </w:rPr>
      </w:pPr>
    </w:p>
    <w:p w14:paraId="748AEEBC" w14:textId="77777777" w:rsidR="009F687C" w:rsidRPr="009F687C" w:rsidRDefault="009F687C" w:rsidP="009F687C">
      <w:pPr>
        <w:shd w:val="clear" w:color="auto" w:fill="FFFFFF"/>
        <w:rPr>
          <w:rFonts w:ascii="docs-EB Garamond" w:hAnsi="docs-EB Garamond"/>
          <w:color w:val="1F1F1F"/>
          <w:sz w:val="20"/>
          <w:szCs w:val="21"/>
        </w:rPr>
      </w:pPr>
      <w:r w:rsidRPr="009F687C">
        <w:rPr>
          <w:rFonts w:ascii="docs-EB Garamond" w:hAnsi="docs-EB Garamond"/>
          <w:color w:val="1F1F1F"/>
          <w:sz w:val="20"/>
          <w:szCs w:val="21"/>
        </w:rPr>
        <w:t>-----------------------------------------------------------------------------------------------</w:t>
      </w:r>
    </w:p>
    <w:p w14:paraId="10F59265" w14:textId="77777777" w:rsidR="009F687C" w:rsidRPr="009F687C" w:rsidRDefault="009F687C" w:rsidP="009F687C">
      <w:pPr>
        <w:shd w:val="clear" w:color="auto" w:fill="FFFFFF"/>
        <w:rPr>
          <w:rFonts w:ascii="docs-EB Garamond" w:hAnsi="docs-EB Garamond"/>
          <w:color w:val="1F1F1F"/>
          <w:sz w:val="20"/>
          <w:szCs w:val="21"/>
        </w:rPr>
      </w:pP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Niğde Ömer Halisdemir Üniversitesi</w:t>
      </w:r>
    </w:p>
    <w:p w14:paraId="37FDD5FA" w14:textId="77777777" w:rsidR="009F687C" w:rsidRPr="009F687C" w:rsidRDefault="009F687C" w:rsidP="009F687C">
      <w:pPr>
        <w:shd w:val="clear" w:color="auto" w:fill="FFFFFF"/>
        <w:rPr>
          <w:rFonts w:ascii="docs-EB Garamond" w:hAnsi="docs-EB Garamond"/>
          <w:color w:val="1F1F1F"/>
          <w:sz w:val="20"/>
          <w:szCs w:val="21"/>
        </w:rPr>
      </w:pP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Bor Sağlık Bilimleri Fakültesi</w:t>
      </w:r>
    </w:p>
    <w:p w14:paraId="2006B4E2" w14:textId="77777777" w:rsidR="009F687C" w:rsidRPr="009F687C" w:rsidRDefault="009F687C" w:rsidP="009F687C">
      <w:pPr>
        <w:shd w:val="clear" w:color="auto" w:fill="FFFFFF"/>
        <w:rPr>
          <w:rFonts w:ascii="docs-EB Garamond" w:hAnsi="docs-EB Garamond"/>
          <w:color w:val="1F1F1F"/>
          <w:sz w:val="20"/>
          <w:szCs w:val="21"/>
        </w:rPr>
      </w:pPr>
      <w:r w:rsidRPr="009F687C">
        <w:rPr>
          <w:rFonts w:ascii="docs-EB Garamond" w:hAnsi="docs-EB Garamond"/>
          <w:b/>
          <w:bCs/>
          <w:color w:val="1F1F1F"/>
          <w:sz w:val="20"/>
          <w:szCs w:val="21"/>
        </w:rPr>
        <w:t>Fizyoterapi ve Rehabilitasyon Bölümü Öğretim Elemanları</w:t>
      </w:r>
    </w:p>
    <w:p w14:paraId="666830B4" w14:textId="77777777" w:rsidR="00E40DF3" w:rsidRPr="004D0DAB" w:rsidRDefault="00E40DF3" w:rsidP="009F687C">
      <w:pPr>
        <w:spacing w:line="288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3240"/>
        <w:gridCol w:w="1483"/>
        <w:gridCol w:w="1057"/>
        <w:gridCol w:w="1195"/>
        <w:gridCol w:w="978"/>
      </w:tblGrid>
      <w:tr w:rsidR="009F687C" w:rsidRPr="004D0DAB" w14:paraId="3019ED18" w14:textId="77777777" w:rsidTr="008D07AD">
        <w:trPr>
          <w:trHeight w:val="518"/>
          <w:jc w:val="center"/>
        </w:trPr>
        <w:tc>
          <w:tcPr>
            <w:tcW w:w="545" w:type="pct"/>
            <w:vMerge w:val="restart"/>
            <w:vAlign w:val="center"/>
          </w:tcPr>
          <w:p w14:paraId="3162E906" w14:textId="77777777" w:rsidR="009F687C" w:rsidRPr="004D0DAB" w:rsidRDefault="009F687C" w:rsidP="00555DD7">
            <w:pPr>
              <w:jc w:val="center"/>
              <w:rPr>
                <w:b/>
              </w:rPr>
            </w:pPr>
            <w:r w:rsidRPr="004D0DAB">
              <w:rPr>
                <w:b/>
              </w:rPr>
              <w:t>Dersin Kodu</w:t>
            </w:r>
          </w:p>
        </w:tc>
        <w:tc>
          <w:tcPr>
            <w:tcW w:w="1805" w:type="pct"/>
            <w:vMerge w:val="restart"/>
            <w:vAlign w:val="center"/>
          </w:tcPr>
          <w:p w14:paraId="3A9259DB" w14:textId="77777777" w:rsidR="009F687C" w:rsidRPr="004D0DAB" w:rsidRDefault="009F687C" w:rsidP="00555DD7">
            <w:pPr>
              <w:jc w:val="center"/>
              <w:rPr>
                <w:b/>
              </w:rPr>
            </w:pPr>
            <w:r w:rsidRPr="004D0DAB">
              <w:rPr>
                <w:b/>
              </w:rPr>
              <w:t>Dersin Adı</w:t>
            </w:r>
          </w:p>
        </w:tc>
        <w:tc>
          <w:tcPr>
            <w:tcW w:w="818" w:type="pct"/>
            <w:vMerge w:val="restart"/>
            <w:vAlign w:val="center"/>
          </w:tcPr>
          <w:p w14:paraId="321B86B4" w14:textId="4C056648" w:rsidR="009F687C" w:rsidRPr="004D0DAB" w:rsidRDefault="009F687C" w:rsidP="009F687C">
            <w:pPr>
              <w:jc w:val="center"/>
              <w:rPr>
                <w:b/>
              </w:rPr>
            </w:pPr>
            <w:r>
              <w:rPr>
                <w:b/>
              </w:rPr>
              <w:t>İlgili dersi aldınız mı?</w:t>
            </w:r>
          </w:p>
        </w:tc>
        <w:tc>
          <w:tcPr>
            <w:tcW w:w="1832" w:type="pct"/>
            <w:gridSpan w:val="3"/>
            <w:vAlign w:val="center"/>
          </w:tcPr>
          <w:p w14:paraId="1B8DF5C3" w14:textId="3DD433CC" w:rsidR="009F687C" w:rsidRPr="004D0DAB" w:rsidRDefault="009F687C" w:rsidP="009F687C">
            <w:pPr>
              <w:jc w:val="both"/>
              <w:rPr>
                <w:b/>
              </w:rPr>
            </w:pPr>
            <w:r>
              <w:rPr>
                <w:b/>
              </w:rPr>
              <w:t xml:space="preserve">İlgili dersin ara sınav/ genel sınav ve ödevi için bu dönem içerisinde </w:t>
            </w:r>
            <w:r w:rsidRPr="009F687C">
              <w:rPr>
                <w:b/>
                <w:u w:val="single"/>
              </w:rPr>
              <w:t>kaç saat</w:t>
            </w:r>
            <w:r>
              <w:rPr>
                <w:b/>
              </w:rPr>
              <w:t xml:space="preserve"> çalıştınız?</w:t>
            </w:r>
          </w:p>
        </w:tc>
      </w:tr>
      <w:tr w:rsidR="009F687C" w:rsidRPr="004D0DAB" w14:paraId="5B9C6519" w14:textId="77777777" w:rsidTr="008D07AD">
        <w:trPr>
          <w:trHeight w:val="634"/>
          <w:jc w:val="center"/>
        </w:trPr>
        <w:tc>
          <w:tcPr>
            <w:tcW w:w="545" w:type="pct"/>
            <w:vMerge/>
          </w:tcPr>
          <w:p w14:paraId="6DA96E7C" w14:textId="77777777" w:rsidR="009F687C" w:rsidRPr="004D0DAB" w:rsidRDefault="009F687C" w:rsidP="00555DD7">
            <w:pPr>
              <w:jc w:val="center"/>
              <w:rPr>
                <w:b/>
              </w:rPr>
            </w:pPr>
          </w:p>
        </w:tc>
        <w:tc>
          <w:tcPr>
            <w:tcW w:w="1805" w:type="pct"/>
            <w:vMerge/>
          </w:tcPr>
          <w:p w14:paraId="180070CD" w14:textId="77777777" w:rsidR="009F687C" w:rsidRPr="004D0DAB" w:rsidRDefault="009F687C" w:rsidP="00555DD7">
            <w:pPr>
              <w:jc w:val="center"/>
              <w:rPr>
                <w:b/>
              </w:rPr>
            </w:pPr>
          </w:p>
        </w:tc>
        <w:tc>
          <w:tcPr>
            <w:tcW w:w="818" w:type="pct"/>
            <w:vMerge/>
          </w:tcPr>
          <w:p w14:paraId="02CBC43E" w14:textId="77777777" w:rsidR="009F687C" w:rsidRPr="004D0DAB" w:rsidRDefault="009F687C" w:rsidP="00555DD7">
            <w:pPr>
              <w:jc w:val="center"/>
              <w:rPr>
                <w:b/>
              </w:rPr>
            </w:pPr>
          </w:p>
        </w:tc>
        <w:tc>
          <w:tcPr>
            <w:tcW w:w="600" w:type="pct"/>
            <w:vAlign w:val="center"/>
          </w:tcPr>
          <w:p w14:paraId="63F435B9" w14:textId="650B6FC5" w:rsidR="009F687C" w:rsidRPr="004D0DAB" w:rsidRDefault="009F687C" w:rsidP="00555DD7">
            <w:pPr>
              <w:jc w:val="center"/>
              <w:rPr>
                <w:b/>
              </w:rPr>
            </w:pPr>
            <w:r w:rsidRPr="004D0DAB">
              <w:rPr>
                <w:b/>
              </w:rPr>
              <w:t>Ara Sınav</w:t>
            </w:r>
          </w:p>
        </w:tc>
        <w:tc>
          <w:tcPr>
            <w:tcW w:w="676" w:type="pct"/>
            <w:vAlign w:val="center"/>
          </w:tcPr>
          <w:p w14:paraId="2ABDDE76" w14:textId="77777777" w:rsidR="009F687C" w:rsidRPr="004D0DAB" w:rsidRDefault="009F687C" w:rsidP="00555DD7">
            <w:pPr>
              <w:jc w:val="center"/>
              <w:rPr>
                <w:b/>
              </w:rPr>
            </w:pPr>
            <w:r w:rsidRPr="004D0DAB">
              <w:rPr>
                <w:b/>
              </w:rPr>
              <w:t>Genel Sınav</w:t>
            </w:r>
          </w:p>
        </w:tc>
        <w:tc>
          <w:tcPr>
            <w:tcW w:w="556" w:type="pct"/>
            <w:vAlign w:val="center"/>
          </w:tcPr>
          <w:p w14:paraId="510C300E" w14:textId="2C128F43" w:rsidR="009F687C" w:rsidRPr="004D0DAB" w:rsidRDefault="009F687C" w:rsidP="00555DD7">
            <w:pPr>
              <w:jc w:val="center"/>
              <w:rPr>
                <w:b/>
              </w:rPr>
            </w:pPr>
            <w:r w:rsidRPr="004D0DAB">
              <w:rPr>
                <w:b/>
              </w:rPr>
              <w:t>Ödev</w:t>
            </w:r>
          </w:p>
        </w:tc>
      </w:tr>
      <w:tr w:rsidR="009F687C" w:rsidRPr="002F669E" w14:paraId="58C7FB9C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5280681C" w14:textId="3F51411E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ATA1015</w:t>
            </w:r>
          </w:p>
        </w:tc>
        <w:tc>
          <w:tcPr>
            <w:tcW w:w="1805" w:type="pct"/>
            <w:vAlign w:val="center"/>
          </w:tcPr>
          <w:p w14:paraId="2326D2E4" w14:textId="35FBC915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 xml:space="preserve">Atatürk İlkeleri </w:t>
            </w:r>
            <w:r>
              <w:rPr>
                <w:rFonts w:ascii="Times New Roman" w:hAnsi="Times New Roman"/>
              </w:rPr>
              <w:t>v</w:t>
            </w:r>
            <w:r w:rsidRPr="00DA2252">
              <w:rPr>
                <w:rFonts w:ascii="Times New Roman" w:hAnsi="Times New Roman"/>
              </w:rPr>
              <w:t>e İnkılap Tarihi I</w:t>
            </w:r>
          </w:p>
        </w:tc>
        <w:tc>
          <w:tcPr>
            <w:tcW w:w="818" w:type="pct"/>
          </w:tcPr>
          <w:p w14:paraId="618F64DB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1388DA83" w14:textId="456DBAE3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23752AB4" w14:textId="5E3432AC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60F405DE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0C92049F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4BDB4BDD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0B0C8430" w14:textId="0D769A6A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FTR1001</w:t>
            </w:r>
          </w:p>
        </w:tc>
        <w:tc>
          <w:tcPr>
            <w:tcW w:w="1805" w:type="pct"/>
            <w:vAlign w:val="center"/>
          </w:tcPr>
          <w:p w14:paraId="7A37EA38" w14:textId="3C35ACB1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 xml:space="preserve"> Kariyer Planlama</w:t>
            </w:r>
          </w:p>
        </w:tc>
        <w:tc>
          <w:tcPr>
            <w:tcW w:w="818" w:type="pct"/>
          </w:tcPr>
          <w:p w14:paraId="745EDC5A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4B637FB9" w14:textId="3CD5E27E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4E215CCE" w14:textId="04339EE6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70F22B6A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157886E2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09139709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36FA4D3B" w14:textId="096A1225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FTR1003</w:t>
            </w:r>
          </w:p>
        </w:tc>
        <w:tc>
          <w:tcPr>
            <w:tcW w:w="1805" w:type="pct"/>
            <w:vAlign w:val="center"/>
          </w:tcPr>
          <w:p w14:paraId="3B719225" w14:textId="4649400B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Anatomi I</w:t>
            </w:r>
          </w:p>
        </w:tc>
        <w:tc>
          <w:tcPr>
            <w:tcW w:w="818" w:type="pct"/>
          </w:tcPr>
          <w:p w14:paraId="5499E4C9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6482C769" w14:textId="573CDA92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0F007ABF" w14:textId="4327AF74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2071BB0B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46215DAD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77DC9F91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4F95D7EF" w14:textId="1CA368AC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FTR1005</w:t>
            </w:r>
          </w:p>
        </w:tc>
        <w:tc>
          <w:tcPr>
            <w:tcW w:w="1805" w:type="pct"/>
            <w:vAlign w:val="center"/>
          </w:tcPr>
          <w:p w14:paraId="4289D759" w14:textId="67D4506B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Fizyoloji I</w:t>
            </w:r>
          </w:p>
        </w:tc>
        <w:tc>
          <w:tcPr>
            <w:tcW w:w="818" w:type="pct"/>
          </w:tcPr>
          <w:p w14:paraId="2EF6854C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25D597FE" w14:textId="16C216EF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3D173DE9" w14:textId="0828F1EC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3FAEDF8C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32C2D7C6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014D77C1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65E2794E" w14:textId="3495CF0A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FTR1007</w:t>
            </w:r>
          </w:p>
        </w:tc>
        <w:tc>
          <w:tcPr>
            <w:tcW w:w="1805" w:type="pct"/>
            <w:vAlign w:val="center"/>
          </w:tcPr>
          <w:p w14:paraId="3C549A73" w14:textId="619C968E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Fizyoterapi ve Rehabilitasyonda Etik Prensipler</w:t>
            </w:r>
          </w:p>
        </w:tc>
        <w:tc>
          <w:tcPr>
            <w:tcW w:w="818" w:type="pct"/>
          </w:tcPr>
          <w:p w14:paraId="724F66BD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17D14E5A" w14:textId="6511AE0F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14B603F3" w14:textId="0E34BA07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25C23069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25C7E94A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444B3D08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65E76A9B" w14:textId="31F614CD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TDL1011</w:t>
            </w:r>
          </w:p>
        </w:tc>
        <w:tc>
          <w:tcPr>
            <w:tcW w:w="1805" w:type="pct"/>
            <w:vAlign w:val="center"/>
          </w:tcPr>
          <w:p w14:paraId="79F1B248" w14:textId="45788263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Türk Dili I</w:t>
            </w:r>
          </w:p>
        </w:tc>
        <w:tc>
          <w:tcPr>
            <w:tcW w:w="818" w:type="pct"/>
          </w:tcPr>
          <w:p w14:paraId="661DF4C3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41FC5F28" w14:textId="5ABED5D3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485160F4" w14:textId="53B781D3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75014096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4C17B36D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4AB866ED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15712CFB" w14:textId="1410FB63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YDL1013</w:t>
            </w:r>
          </w:p>
        </w:tc>
        <w:tc>
          <w:tcPr>
            <w:tcW w:w="1805" w:type="pct"/>
            <w:vAlign w:val="center"/>
          </w:tcPr>
          <w:p w14:paraId="31D76131" w14:textId="1BC20596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Yabancı Dil I</w:t>
            </w:r>
          </w:p>
        </w:tc>
        <w:tc>
          <w:tcPr>
            <w:tcW w:w="818" w:type="pct"/>
          </w:tcPr>
          <w:p w14:paraId="3A0085E3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408F0EB3" w14:textId="66A09853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2EB85DA2" w14:textId="09DB63C4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71ECD89B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263E9A76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6A2CEB24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1F516592" w14:textId="74327BD0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FTR1021</w:t>
            </w:r>
          </w:p>
        </w:tc>
        <w:tc>
          <w:tcPr>
            <w:tcW w:w="1805" w:type="pct"/>
            <w:vAlign w:val="center"/>
          </w:tcPr>
          <w:p w14:paraId="10B252DB" w14:textId="4E4E5FD8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Fizyoterapi ve Rehabilitasyonda Terminoloji</w:t>
            </w:r>
          </w:p>
        </w:tc>
        <w:tc>
          <w:tcPr>
            <w:tcW w:w="818" w:type="pct"/>
          </w:tcPr>
          <w:p w14:paraId="2BE16349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1B88532B" w14:textId="5D51F2ED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2421539B" w14:textId="4B33C138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2D91360E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36D37B46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51D1FD12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5845C58E" w14:textId="6CE8902F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FTR1023</w:t>
            </w:r>
          </w:p>
        </w:tc>
        <w:tc>
          <w:tcPr>
            <w:tcW w:w="1805" w:type="pct"/>
            <w:vAlign w:val="center"/>
          </w:tcPr>
          <w:p w14:paraId="07B8ADA2" w14:textId="0CB18996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İş Sağlığı ve Güvenliği</w:t>
            </w:r>
          </w:p>
        </w:tc>
        <w:tc>
          <w:tcPr>
            <w:tcW w:w="818" w:type="pct"/>
          </w:tcPr>
          <w:p w14:paraId="3739B3A1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7AD89579" w14:textId="03DC5872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52E9D98C" w14:textId="57EB5995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704BA473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20F0D2C1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6AF0005A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7FE675E6" w14:textId="6F2591CA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FTR1025</w:t>
            </w:r>
          </w:p>
        </w:tc>
        <w:tc>
          <w:tcPr>
            <w:tcW w:w="1805" w:type="pct"/>
            <w:vAlign w:val="center"/>
          </w:tcPr>
          <w:p w14:paraId="4745FB01" w14:textId="15859797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Fizik</w:t>
            </w:r>
          </w:p>
        </w:tc>
        <w:tc>
          <w:tcPr>
            <w:tcW w:w="818" w:type="pct"/>
          </w:tcPr>
          <w:p w14:paraId="7558FE33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177CA4AA" w14:textId="2F91543A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62BB3857" w14:textId="61EB35D2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436D5FC9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5600775D" w14:textId="77777777" w:rsidR="009F687C" w:rsidRPr="002F669E" w:rsidRDefault="009F687C" w:rsidP="00502C06">
            <w:pPr>
              <w:jc w:val="center"/>
            </w:pPr>
          </w:p>
        </w:tc>
      </w:tr>
      <w:tr w:rsidR="009F687C" w:rsidRPr="002F669E" w14:paraId="27278A70" w14:textId="77777777" w:rsidTr="008D07AD">
        <w:trPr>
          <w:trHeight w:val="329"/>
          <w:jc w:val="center"/>
        </w:trPr>
        <w:tc>
          <w:tcPr>
            <w:tcW w:w="545" w:type="pct"/>
            <w:vAlign w:val="center"/>
          </w:tcPr>
          <w:p w14:paraId="144A672C" w14:textId="65BFB64C" w:rsidR="009F687C" w:rsidRPr="002F669E" w:rsidRDefault="009F687C" w:rsidP="00502C06">
            <w:pPr>
              <w:pStyle w:val="AralkYok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252">
              <w:rPr>
                <w:rFonts w:ascii="Times New Roman" w:hAnsi="Times New Roman"/>
              </w:rPr>
              <w:t>FTR1027</w:t>
            </w:r>
          </w:p>
        </w:tc>
        <w:tc>
          <w:tcPr>
            <w:tcW w:w="1805" w:type="pct"/>
            <w:vAlign w:val="center"/>
          </w:tcPr>
          <w:p w14:paraId="0564BACF" w14:textId="468FD1E7" w:rsidR="009F687C" w:rsidRPr="002F669E" w:rsidRDefault="009F687C" w:rsidP="00502C06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Beslenmeye Giriş</w:t>
            </w:r>
          </w:p>
        </w:tc>
        <w:tc>
          <w:tcPr>
            <w:tcW w:w="818" w:type="pct"/>
          </w:tcPr>
          <w:p w14:paraId="339CFAFD" w14:textId="77777777" w:rsidR="009F687C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Evet</w:t>
            </w:r>
          </w:p>
          <w:p w14:paraId="763F3932" w14:textId="537E695D" w:rsidR="009F687C" w:rsidRPr="002F669E" w:rsidRDefault="009F687C" w:rsidP="009F687C">
            <w:pPr>
              <w:pStyle w:val="ListeParagraf"/>
              <w:numPr>
                <w:ilvl w:val="0"/>
                <w:numId w:val="1"/>
              </w:numPr>
            </w:pPr>
            <w:r>
              <w:t>Hayır</w:t>
            </w:r>
          </w:p>
        </w:tc>
        <w:tc>
          <w:tcPr>
            <w:tcW w:w="600" w:type="pct"/>
            <w:vAlign w:val="center"/>
          </w:tcPr>
          <w:p w14:paraId="045F570B" w14:textId="23C5CC66" w:rsidR="009F687C" w:rsidRPr="002F669E" w:rsidRDefault="009F687C" w:rsidP="00502C06">
            <w:pPr>
              <w:jc w:val="center"/>
            </w:pPr>
          </w:p>
        </w:tc>
        <w:tc>
          <w:tcPr>
            <w:tcW w:w="676" w:type="pct"/>
            <w:vAlign w:val="center"/>
          </w:tcPr>
          <w:p w14:paraId="589AEB2E" w14:textId="77777777" w:rsidR="009F687C" w:rsidRPr="002F669E" w:rsidRDefault="009F687C" w:rsidP="00502C06">
            <w:pPr>
              <w:jc w:val="center"/>
            </w:pPr>
          </w:p>
        </w:tc>
        <w:tc>
          <w:tcPr>
            <w:tcW w:w="556" w:type="pct"/>
            <w:vAlign w:val="center"/>
          </w:tcPr>
          <w:p w14:paraId="4A3D27AA" w14:textId="77777777" w:rsidR="009F687C" w:rsidRPr="002F669E" w:rsidRDefault="009F687C" w:rsidP="00502C06">
            <w:pPr>
              <w:jc w:val="center"/>
            </w:pPr>
          </w:p>
        </w:tc>
      </w:tr>
      <w:bookmarkEnd w:id="0"/>
    </w:tbl>
    <w:p w14:paraId="2A7591FA" w14:textId="27CFAEA3" w:rsidR="00555DD7" w:rsidRPr="004D0DAB" w:rsidRDefault="00555DD7" w:rsidP="008F333D">
      <w:pPr>
        <w:spacing w:before="100" w:after="100"/>
        <w:jc w:val="both"/>
        <w:rPr>
          <w:sz w:val="20"/>
          <w:szCs w:val="20"/>
        </w:rPr>
      </w:pPr>
    </w:p>
    <w:sectPr w:rsidR="00555DD7" w:rsidRPr="004D0DAB" w:rsidSect="00A63027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cs-EB Garamond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2402D"/>
    <w:multiLevelType w:val="hybridMultilevel"/>
    <w:tmpl w:val="743EF19C"/>
    <w:lvl w:ilvl="0" w:tplc="D9C02050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36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08"/>
    <w:rsid w:val="00004F1B"/>
    <w:rsid w:val="00005005"/>
    <w:rsid w:val="00017E62"/>
    <w:rsid w:val="00022857"/>
    <w:rsid w:val="00022D04"/>
    <w:rsid w:val="000327B8"/>
    <w:rsid w:val="00036071"/>
    <w:rsid w:val="000372D4"/>
    <w:rsid w:val="00037E65"/>
    <w:rsid w:val="00043A87"/>
    <w:rsid w:val="00055811"/>
    <w:rsid w:val="00061537"/>
    <w:rsid w:val="00062E8A"/>
    <w:rsid w:val="000807B9"/>
    <w:rsid w:val="0008710B"/>
    <w:rsid w:val="0009315D"/>
    <w:rsid w:val="000E29D9"/>
    <w:rsid w:val="000F4408"/>
    <w:rsid w:val="001040E9"/>
    <w:rsid w:val="001151BF"/>
    <w:rsid w:val="00116CC8"/>
    <w:rsid w:val="00121118"/>
    <w:rsid w:val="00124E41"/>
    <w:rsid w:val="00126B1D"/>
    <w:rsid w:val="0013099E"/>
    <w:rsid w:val="001346D8"/>
    <w:rsid w:val="00142A46"/>
    <w:rsid w:val="0016100D"/>
    <w:rsid w:val="00164010"/>
    <w:rsid w:val="00167A75"/>
    <w:rsid w:val="0017579D"/>
    <w:rsid w:val="001778DA"/>
    <w:rsid w:val="001835AA"/>
    <w:rsid w:val="001974AA"/>
    <w:rsid w:val="001A5EDA"/>
    <w:rsid w:val="001C76AE"/>
    <w:rsid w:val="001D27EA"/>
    <w:rsid w:val="001F1D97"/>
    <w:rsid w:val="001F701C"/>
    <w:rsid w:val="0020472A"/>
    <w:rsid w:val="00221281"/>
    <w:rsid w:val="00224087"/>
    <w:rsid w:val="002349CB"/>
    <w:rsid w:val="00250910"/>
    <w:rsid w:val="00275A41"/>
    <w:rsid w:val="002B1657"/>
    <w:rsid w:val="002B1A97"/>
    <w:rsid w:val="002B7421"/>
    <w:rsid w:val="002B7D7E"/>
    <w:rsid w:val="002C1089"/>
    <w:rsid w:val="002C3524"/>
    <w:rsid w:val="002D2861"/>
    <w:rsid w:val="002D54F3"/>
    <w:rsid w:val="002F1F4F"/>
    <w:rsid w:val="002F669E"/>
    <w:rsid w:val="00301399"/>
    <w:rsid w:val="00301D05"/>
    <w:rsid w:val="00302BA2"/>
    <w:rsid w:val="00302EFA"/>
    <w:rsid w:val="00316900"/>
    <w:rsid w:val="00346ACE"/>
    <w:rsid w:val="0035073A"/>
    <w:rsid w:val="00353608"/>
    <w:rsid w:val="00356C84"/>
    <w:rsid w:val="00380F5F"/>
    <w:rsid w:val="003A10B1"/>
    <w:rsid w:val="003C1BD5"/>
    <w:rsid w:val="003C7496"/>
    <w:rsid w:val="003F1874"/>
    <w:rsid w:val="00407A9C"/>
    <w:rsid w:val="00413A30"/>
    <w:rsid w:val="004143DA"/>
    <w:rsid w:val="004239C9"/>
    <w:rsid w:val="00443033"/>
    <w:rsid w:val="004449A1"/>
    <w:rsid w:val="00450629"/>
    <w:rsid w:val="004515BC"/>
    <w:rsid w:val="00457559"/>
    <w:rsid w:val="00462295"/>
    <w:rsid w:val="00475932"/>
    <w:rsid w:val="004920D3"/>
    <w:rsid w:val="004A2720"/>
    <w:rsid w:val="004D0DAB"/>
    <w:rsid w:val="004D7537"/>
    <w:rsid w:val="004E44B5"/>
    <w:rsid w:val="004E570F"/>
    <w:rsid w:val="004E61BE"/>
    <w:rsid w:val="004F5D16"/>
    <w:rsid w:val="00500785"/>
    <w:rsid w:val="00502A00"/>
    <w:rsid w:val="00502C06"/>
    <w:rsid w:val="00503A8F"/>
    <w:rsid w:val="00511EB5"/>
    <w:rsid w:val="00522A10"/>
    <w:rsid w:val="00524E60"/>
    <w:rsid w:val="00540CAB"/>
    <w:rsid w:val="0055363E"/>
    <w:rsid w:val="00555DD7"/>
    <w:rsid w:val="005560AF"/>
    <w:rsid w:val="00565219"/>
    <w:rsid w:val="00573047"/>
    <w:rsid w:val="00573907"/>
    <w:rsid w:val="005751B2"/>
    <w:rsid w:val="005774EC"/>
    <w:rsid w:val="00590A42"/>
    <w:rsid w:val="005B0796"/>
    <w:rsid w:val="005B3D95"/>
    <w:rsid w:val="005B7892"/>
    <w:rsid w:val="005C75FF"/>
    <w:rsid w:val="005D0DE9"/>
    <w:rsid w:val="005D35E5"/>
    <w:rsid w:val="005E196F"/>
    <w:rsid w:val="005F7E20"/>
    <w:rsid w:val="0060274F"/>
    <w:rsid w:val="00604060"/>
    <w:rsid w:val="00606AF1"/>
    <w:rsid w:val="00617E86"/>
    <w:rsid w:val="00622B87"/>
    <w:rsid w:val="00644F32"/>
    <w:rsid w:val="00646084"/>
    <w:rsid w:val="00646E3F"/>
    <w:rsid w:val="006738CB"/>
    <w:rsid w:val="00675E67"/>
    <w:rsid w:val="0069450C"/>
    <w:rsid w:val="006A2370"/>
    <w:rsid w:val="006B2AC0"/>
    <w:rsid w:val="006B338E"/>
    <w:rsid w:val="006B6A61"/>
    <w:rsid w:val="006C6CDD"/>
    <w:rsid w:val="006D3156"/>
    <w:rsid w:val="006D324C"/>
    <w:rsid w:val="006E5F8A"/>
    <w:rsid w:val="006E6624"/>
    <w:rsid w:val="006F4180"/>
    <w:rsid w:val="007108CB"/>
    <w:rsid w:val="00721356"/>
    <w:rsid w:val="00730239"/>
    <w:rsid w:val="0073186A"/>
    <w:rsid w:val="0074701F"/>
    <w:rsid w:val="00753A08"/>
    <w:rsid w:val="00756BAA"/>
    <w:rsid w:val="0075702E"/>
    <w:rsid w:val="0076205D"/>
    <w:rsid w:val="007707D5"/>
    <w:rsid w:val="007742AB"/>
    <w:rsid w:val="007A67FD"/>
    <w:rsid w:val="007B6EE0"/>
    <w:rsid w:val="007B7969"/>
    <w:rsid w:val="007C146B"/>
    <w:rsid w:val="007C3C3C"/>
    <w:rsid w:val="007D2231"/>
    <w:rsid w:val="007D23B3"/>
    <w:rsid w:val="007E36D8"/>
    <w:rsid w:val="007F1F67"/>
    <w:rsid w:val="007F6A0A"/>
    <w:rsid w:val="007F6F33"/>
    <w:rsid w:val="00801210"/>
    <w:rsid w:val="00804D0B"/>
    <w:rsid w:val="00813BBD"/>
    <w:rsid w:val="00835341"/>
    <w:rsid w:val="00837355"/>
    <w:rsid w:val="008403E8"/>
    <w:rsid w:val="008466BF"/>
    <w:rsid w:val="00847633"/>
    <w:rsid w:val="00853991"/>
    <w:rsid w:val="008572E1"/>
    <w:rsid w:val="0087066B"/>
    <w:rsid w:val="008772EB"/>
    <w:rsid w:val="00882706"/>
    <w:rsid w:val="00883A67"/>
    <w:rsid w:val="00890E3B"/>
    <w:rsid w:val="00894599"/>
    <w:rsid w:val="008A236B"/>
    <w:rsid w:val="008B1E96"/>
    <w:rsid w:val="008B2CF6"/>
    <w:rsid w:val="008C3012"/>
    <w:rsid w:val="008D07AD"/>
    <w:rsid w:val="008E344E"/>
    <w:rsid w:val="008F333D"/>
    <w:rsid w:val="008F3AC8"/>
    <w:rsid w:val="00900298"/>
    <w:rsid w:val="00912655"/>
    <w:rsid w:val="009207D1"/>
    <w:rsid w:val="0092757D"/>
    <w:rsid w:val="00937FC3"/>
    <w:rsid w:val="00951D37"/>
    <w:rsid w:val="00955DBD"/>
    <w:rsid w:val="0096358A"/>
    <w:rsid w:val="00966947"/>
    <w:rsid w:val="00974682"/>
    <w:rsid w:val="00991D4C"/>
    <w:rsid w:val="00994563"/>
    <w:rsid w:val="009A4488"/>
    <w:rsid w:val="009B61A9"/>
    <w:rsid w:val="009C3BD9"/>
    <w:rsid w:val="009C7298"/>
    <w:rsid w:val="009E5896"/>
    <w:rsid w:val="009E6DE8"/>
    <w:rsid w:val="009F687C"/>
    <w:rsid w:val="00A04B6C"/>
    <w:rsid w:val="00A103E3"/>
    <w:rsid w:val="00A13A8D"/>
    <w:rsid w:val="00A14926"/>
    <w:rsid w:val="00A45C35"/>
    <w:rsid w:val="00A469E7"/>
    <w:rsid w:val="00A57450"/>
    <w:rsid w:val="00A60085"/>
    <w:rsid w:val="00A63027"/>
    <w:rsid w:val="00A64663"/>
    <w:rsid w:val="00A74CCC"/>
    <w:rsid w:val="00A807B7"/>
    <w:rsid w:val="00A90BAB"/>
    <w:rsid w:val="00A93CC2"/>
    <w:rsid w:val="00AA3682"/>
    <w:rsid w:val="00AB49FE"/>
    <w:rsid w:val="00AC6A2D"/>
    <w:rsid w:val="00AD0F79"/>
    <w:rsid w:val="00B2291A"/>
    <w:rsid w:val="00B22BC4"/>
    <w:rsid w:val="00B33187"/>
    <w:rsid w:val="00B41464"/>
    <w:rsid w:val="00B57113"/>
    <w:rsid w:val="00B631AF"/>
    <w:rsid w:val="00B671F3"/>
    <w:rsid w:val="00B8182A"/>
    <w:rsid w:val="00B83E42"/>
    <w:rsid w:val="00BA4BA3"/>
    <w:rsid w:val="00BC0C9B"/>
    <w:rsid w:val="00BC2408"/>
    <w:rsid w:val="00BC2771"/>
    <w:rsid w:val="00BD26C7"/>
    <w:rsid w:val="00BD4B32"/>
    <w:rsid w:val="00BE0D00"/>
    <w:rsid w:val="00BE183C"/>
    <w:rsid w:val="00BE7156"/>
    <w:rsid w:val="00BE7EC1"/>
    <w:rsid w:val="00BF3782"/>
    <w:rsid w:val="00C12A1C"/>
    <w:rsid w:val="00C2116B"/>
    <w:rsid w:val="00C36D4B"/>
    <w:rsid w:val="00C474C0"/>
    <w:rsid w:val="00C5765E"/>
    <w:rsid w:val="00C62188"/>
    <w:rsid w:val="00C6268B"/>
    <w:rsid w:val="00C6411C"/>
    <w:rsid w:val="00C70037"/>
    <w:rsid w:val="00C73467"/>
    <w:rsid w:val="00C9200C"/>
    <w:rsid w:val="00CA1314"/>
    <w:rsid w:val="00CA13AF"/>
    <w:rsid w:val="00CD0265"/>
    <w:rsid w:val="00CE1B54"/>
    <w:rsid w:val="00CE5F4F"/>
    <w:rsid w:val="00CE7703"/>
    <w:rsid w:val="00CF043F"/>
    <w:rsid w:val="00D058E6"/>
    <w:rsid w:val="00D067DF"/>
    <w:rsid w:val="00D150AB"/>
    <w:rsid w:val="00D22F82"/>
    <w:rsid w:val="00D37ABB"/>
    <w:rsid w:val="00D40299"/>
    <w:rsid w:val="00D4082E"/>
    <w:rsid w:val="00D57119"/>
    <w:rsid w:val="00D851C4"/>
    <w:rsid w:val="00DA2252"/>
    <w:rsid w:val="00DE269F"/>
    <w:rsid w:val="00E00FED"/>
    <w:rsid w:val="00E07666"/>
    <w:rsid w:val="00E07F09"/>
    <w:rsid w:val="00E165F2"/>
    <w:rsid w:val="00E33179"/>
    <w:rsid w:val="00E40DF3"/>
    <w:rsid w:val="00E44DE5"/>
    <w:rsid w:val="00E54C72"/>
    <w:rsid w:val="00E63799"/>
    <w:rsid w:val="00E70150"/>
    <w:rsid w:val="00E8013C"/>
    <w:rsid w:val="00E8527C"/>
    <w:rsid w:val="00E85F9A"/>
    <w:rsid w:val="00EC3173"/>
    <w:rsid w:val="00EC3AB2"/>
    <w:rsid w:val="00EC7595"/>
    <w:rsid w:val="00EF0CC5"/>
    <w:rsid w:val="00EF3B10"/>
    <w:rsid w:val="00F05901"/>
    <w:rsid w:val="00F17107"/>
    <w:rsid w:val="00F23128"/>
    <w:rsid w:val="00F30ECB"/>
    <w:rsid w:val="00F35311"/>
    <w:rsid w:val="00F3790A"/>
    <w:rsid w:val="00F446D9"/>
    <w:rsid w:val="00F5098E"/>
    <w:rsid w:val="00F55A3B"/>
    <w:rsid w:val="00F6233A"/>
    <w:rsid w:val="00F6750E"/>
    <w:rsid w:val="00F73055"/>
    <w:rsid w:val="00F90710"/>
    <w:rsid w:val="00FB0F25"/>
    <w:rsid w:val="00FC02C8"/>
    <w:rsid w:val="00FC1A56"/>
    <w:rsid w:val="00FD3CC1"/>
    <w:rsid w:val="00FE6239"/>
    <w:rsid w:val="00FF64E0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15FD"/>
  <w15:chartTrackingRefBased/>
  <w15:docId w15:val="{FA335C14-B66C-46FC-B584-A29FF234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64010"/>
    <w:pPr>
      <w:keepNext/>
      <w:keepLines/>
      <w:spacing w:before="240" w:line="259" w:lineRule="auto"/>
      <w:outlineLvl w:val="0"/>
    </w:pPr>
    <w:rPr>
      <w:rFonts w:eastAsiaTheme="majorEastAsia" w:cstheme="majorBidi"/>
      <w:b/>
      <w:color w:val="000000" w:themeColor="text1"/>
      <w:szCs w:val="32"/>
      <w:lang w:eastAsia="en-US"/>
    </w:rPr>
  </w:style>
  <w:style w:type="paragraph" w:styleId="Balk2">
    <w:name w:val="heading 2"/>
    <w:basedOn w:val="Normal"/>
    <w:link w:val="Balk2Char"/>
    <w:uiPriority w:val="9"/>
    <w:qFormat/>
    <w:rsid w:val="00164010"/>
    <w:pPr>
      <w:spacing w:before="100" w:beforeAutospacing="1" w:after="100" w:afterAutospacing="1"/>
      <w:outlineLvl w:val="1"/>
    </w:pPr>
    <w:rPr>
      <w:b/>
      <w:bCs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4010"/>
    <w:pPr>
      <w:keepNext/>
      <w:keepLines/>
      <w:spacing w:before="40" w:line="259" w:lineRule="auto"/>
      <w:outlineLvl w:val="2"/>
    </w:pPr>
    <w:rPr>
      <w:rFonts w:eastAsiaTheme="majorEastAsia" w:cstheme="majorBidi"/>
      <w:b/>
      <w:color w:val="000000" w:themeColor="tex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401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4010"/>
    <w:rPr>
      <w:rFonts w:ascii="Times New Roman" w:eastAsia="Times New Roman" w:hAnsi="Times New Roman" w:cs="Times New Roman"/>
      <w:b/>
      <w:bCs/>
      <w:sz w:val="24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4010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table" w:styleId="TabloKlavuzu">
    <w:name w:val="Table Grid"/>
    <w:basedOn w:val="NormalTablo"/>
    <w:uiPriority w:val="39"/>
    <w:rsid w:val="003F1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55DD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06153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6153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A2252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9F6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C5C7-5439-4609-8CB5-BE823CC4E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507</Words>
  <Characters>3226</Characters>
  <Application>Microsoft Office Word</Application>
  <DocSecurity>0</DocSecurity>
  <Lines>322</Lines>
  <Paragraphs>133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serhatmadsar01@gmail.com</dc:creator>
  <cp:keywords/>
  <dc:description/>
  <cp:lastModifiedBy>NAZİRE NUR YILDIZ</cp:lastModifiedBy>
  <cp:revision>256</cp:revision>
  <cp:lastPrinted>2024-03-18T12:22:00Z</cp:lastPrinted>
  <dcterms:created xsi:type="dcterms:W3CDTF">2024-01-23T08:49:00Z</dcterms:created>
  <dcterms:modified xsi:type="dcterms:W3CDTF">2026-01-30T09:07:00Z</dcterms:modified>
</cp:coreProperties>
</file>