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E36" w:rsidRPr="00F705DB" w:rsidRDefault="00F705DB" w:rsidP="0098250A">
      <w:pPr>
        <w:spacing w:after="0"/>
        <w:jc w:val="center"/>
        <w:rPr>
          <w:rFonts w:ascii="Times New Roman" w:hAnsi="Times New Roman" w:cs="Times New Roman"/>
          <w:b/>
          <w:sz w:val="24"/>
          <w:szCs w:val="24"/>
        </w:rPr>
      </w:pPr>
      <w:r>
        <w:rPr>
          <w:rFonts w:ascii="Times New Roman" w:hAnsi="Times New Roman" w:cs="Times New Roman"/>
          <w:b/>
          <w:sz w:val="24"/>
          <w:szCs w:val="24"/>
        </w:rPr>
        <w:t>GENEL SEKRETER YARDIMCILIĞI</w:t>
      </w:r>
      <w:r w:rsidR="002758D2" w:rsidRPr="00F705DB">
        <w:rPr>
          <w:rFonts w:ascii="Times New Roman" w:hAnsi="Times New Roman" w:cs="Times New Roman"/>
          <w:b/>
          <w:sz w:val="24"/>
          <w:szCs w:val="24"/>
        </w:rPr>
        <w:t xml:space="preserve"> </w:t>
      </w:r>
      <w:bookmarkStart w:id="0" w:name="_GoBack"/>
      <w:bookmarkEnd w:id="0"/>
      <w:r w:rsidR="00B651FF" w:rsidRPr="00F705DB">
        <w:rPr>
          <w:rFonts w:ascii="Times New Roman" w:hAnsi="Times New Roman" w:cs="Times New Roman"/>
          <w:b/>
          <w:sz w:val="24"/>
          <w:szCs w:val="24"/>
        </w:rPr>
        <w:t>202</w:t>
      </w:r>
      <w:r w:rsidR="00AE0DF9">
        <w:rPr>
          <w:rFonts w:ascii="Times New Roman" w:hAnsi="Times New Roman" w:cs="Times New Roman"/>
          <w:b/>
          <w:sz w:val="24"/>
          <w:szCs w:val="24"/>
        </w:rPr>
        <w:t>6</w:t>
      </w:r>
      <w:r w:rsidR="00B651FF" w:rsidRPr="00F705DB">
        <w:rPr>
          <w:rFonts w:ascii="Times New Roman" w:hAnsi="Times New Roman" w:cs="Times New Roman"/>
          <w:b/>
          <w:sz w:val="24"/>
          <w:szCs w:val="24"/>
        </w:rPr>
        <w:t xml:space="preserve"> </w:t>
      </w:r>
      <w:r w:rsidR="00921967" w:rsidRPr="00F705DB">
        <w:rPr>
          <w:rFonts w:ascii="Times New Roman" w:hAnsi="Times New Roman" w:cs="Times New Roman"/>
          <w:b/>
          <w:sz w:val="24"/>
          <w:szCs w:val="24"/>
        </w:rPr>
        <w:t xml:space="preserve">YILI </w:t>
      </w:r>
      <w:r w:rsidR="00C94E36" w:rsidRPr="00F705DB">
        <w:rPr>
          <w:rFonts w:ascii="Times New Roman" w:hAnsi="Times New Roman" w:cs="Times New Roman"/>
          <w:b/>
          <w:sz w:val="24"/>
          <w:szCs w:val="24"/>
        </w:rPr>
        <w:t>EYLEM PLANI</w:t>
      </w:r>
    </w:p>
    <w:p w:rsidR="002E6F3C" w:rsidRPr="00F705DB" w:rsidRDefault="002E6F3C" w:rsidP="00EF336F">
      <w:pPr>
        <w:spacing w:after="0" w:line="240" w:lineRule="auto"/>
        <w:jc w:val="center"/>
        <w:rPr>
          <w:rFonts w:ascii="Times New Roman" w:hAnsi="Times New Roman" w:cs="Times New Roman"/>
          <w:sz w:val="10"/>
          <w:szCs w:val="10"/>
        </w:rPr>
      </w:pPr>
    </w:p>
    <w:tbl>
      <w:tblPr>
        <w:tblStyle w:val="a"/>
        <w:tblW w:w="146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675"/>
        <w:gridCol w:w="5812"/>
        <w:gridCol w:w="1107"/>
        <w:gridCol w:w="1303"/>
      </w:tblGrid>
      <w:tr w:rsidR="000118C1" w:rsidRPr="00F705DB" w:rsidTr="00F705DB">
        <w:trPr>
          <w:cantSplit/>
          <w:trHeight w:val="433"/>
          <w:jc w:val="center"/>
        </w:trPr>
        <w:tc>
          <w:tcPr>
            <w:tcW w:w="704" w:type="dxa"/>
            <w:tcBorders>
              <w:top w:val="nil"/>
              <w:left w:val="nil"/>
              <w:bottom w:val="single" w:sz="4" w:space="0" w:color="auto"/>
              <w:right w:val="single" w:sz="4" w:space="0" w:color="auto"/>
            </w:tcBorders>
          </w:tcPr>
          <w:p w:rsidR="00EF2E23" w:rsidRPr="00F705DB" w:rsidRDefault="00EF2E23" w:rsidP="00024435">
            <w:pPr>
              <w:jc w:val="both"/>
              <w:rPr>
                <w:rFonts w:ascii="Times New Roman" w:hAnsi="Times New Roman" w:cs="Times New Roman"/>
                <w:b/>
              </w:rPr>
            </w:pPr>
          </w:p>
        </w:tc>
        <w:tc>
          <w:tcPr>
            <w:tcW w:w="5675" w:type="dxa"/>
            <w:tcBorders>
              <w:top w:val="single" w:sz="4" w:space="0" w:color="auto"/>
              <w:left w:val="single" w:sz="4" w:space="0" w:color="auto"/>
              <w:bottom w:val="single" w:sz="4" w:space="0" w:color="auto"/>
              <w:right w:val="single" w:sz="4" w:space="0" w:color="auto"/>
            </w:tcBorders>
            <w:vAlign w:val="center"/>
          </w:tcPr>
          <w:p w:rsidR="00EF2E23" w:rsidRPr="00F705DB" w:rsidRDefault="00EF2E23" w:rsidP="00024435">
            <w:pPr>
              <w:rPr>
                <w:rFonts w:ascii="Times New Roman" w:hAnsi="Times New Roman" w:cs="Times New Roman"/>
                <w:b/>
              </w:rPr>
            </w:pPr>
            <w:r w:rsidRPr="00F705DB">
              <w:rPr>
                <w:rFonts w:ascii="Times New Roman" w:hAnsi="Times New Roman" w:cs="Times New Roman"/>
                <w:b/>
              </w:rPr>
              <w:t>EYLEM</w:t>
            </w:r>
          </w:p>
        </w:tc>
        <w:tc>
          <w:tcPr>
            <w:tcW w:w="5812" w:type="dxa"/>
            <w:tcBorders>
              <w:left w:val="single" w:sz="4" w:space="0" w:color="auto"/>
            </w:tcBorders>
            <w:vAlign w:val="center"/>
          </w:tcPr>
          <w:p w:rsidR="00EF2E23" w:rsidRPr="00F705DB" w:rsidRDefault="00EF2E23" w:rsidP="00024435">
            <w:pPr>
              <w:rPr>
                <w:rFonts w:ascii="Times New Roman" w:hAnsi="Times New Roman" w:cs="Times New Roman"/>
                <w:b/>
              </w:rPr>
            </w:pPr>
            <w:r w:rsidRPr="00F705DB">
              <w:rPr>
                <w:rFonts w:ascii="Times New Roman" w:hAnsi="Times New Roman" w:cs="Times New Roman"/>
                <w:b/>
              </w:rPr>
              <w:t>AÇIKLAMA</w:t>
            </w:r>
          </w:p>
        </w:tc>
        <w:tc>
          <w:tcPr>
            <w:tcW w:w="1107" w:type="dxa"/>
            <w:vAlign w:val="center"/>
          </w:tcPr>
          <w:p w:rsidR="00EF2E23" w:rsidRPr="00F705DB" w:rsidRDefault="00EF2E23" w:rsidP="001448F1">
            <w:pPr>
              <w:jc w:val="center"/>
              <w:rPr>
                <w:rFonts w:ascii="Times New Roman" w:hAnsi="Times New Roman" w:cs="Times New Roman"/>
                <w:b/>
              </w:rPr>
            </w:pPr>
            <w:r w:rsidRPr="00F705DB">
              <w:rPr>
                <w:rFonts w:ascii="Times New Roman" w:hAnsi="Times New Roman" w:cs="Times New Roman"/>
                <w:b/>
              </w:rPr>
              <w:t>TARİH</w:t>
            </w:r>
          </w:p>
        </w:tc>
        <w:tc>
          <w:tcPr>
            <w:tcW w:w="1303" w:type="dxa"/>
            <w:vAlign w:val="center"/>
          </w:tcPr>
          <w:p w:rsidR="00EF2E23" w:rsidRPr="00F705DB" w:rsidRDefault="00EF2E23" w:rsidP="00EF2E23">
            <w:pPr>
              <w:jc w:val="center"/>
              <w:rPr>
                <w:rFonts w:ascii="Times New Roman" w:hAnsi="Times New Roman" w:cs="Times New Roman"/>
                <w:b/>
              </w:rPr>
            </w:pPr>
            <w:r w:rsidRPr="00F705DB">
              <w:rPr>
                <w:rFonts w:ascii="Times New Roman" w:hAnsi="Times New Roman" w:cs="Times New Roman"/>
                <w:b/>
              </w:rPr>
              <w:t>SP</w:t>
            </w:r>
            <w:r w:rsidR="00780AA6" w:rsidRPr="00F705DB">
              <w:rPr>
                <w:rFonts w:ascii="Times New Roman" w:hAnsi="Times New Roman" w:cs="Times New Roman"/>
                <w:b/>
              </w:rPr>
              <w:t xml:space="preserve"> HEDEF</w:t>
            </w:r>
          </w:p>
        </w:tc>
      </w:tr>
      <w:tr w:rsidR="00F553CE" w:rsidRPr="00F705DB" w:rsidTr="00F705DB">
        <w:trPr>
          <w:cantSplit/>
          <w:trHeight w:val="827"/>
          <w:jc w:val="center"/>
        </w:trPr>
        <w:tc>
          <w:tcPr>
            <w:tcW w:w="704" w:type="dxa"/>
            <w:tcBorders>
              <w:top w:val="single" w:sz="4" w:space="0" w:color="auto"/>
              <w:left w:val="single" w:sz="4" w:space="0" w:color="auto"/>
              <w:bottom w:val="single" w:sz="4" w:space="0" w:color="auto"/>
              <w:right w:val="single" w:sz="4" w:space="0" w:color="auto"/>
            </w:tcBorders>
            <w:vAlign w:val="center"/>
          </w:tcPr>
          <w:p w:rsidR="00F553CE" w:rsidRPr="000F3DD8" w:rsidRDefault="00F553CE" w:rsidP="00F553CE">
            <w:pPr>
              <w:jc w:val="center"/>
              <w:rPr>
                <w:rFonts w:ascii="Times New Roman" w:hAnsi="Times New Roman" w:cs="Times New Roman"/>
              </w:rPr>
            </w:pPr>
            <w:r w:rsidRPr="000F3DD8">
              <w:rPr>
                <w:rFonts w:ascii="Times New Roman" w:hAnsi="Times New Roman" w:cs="Times New Roman"/>
              </w:rPr>
              <w:t>1</w:t>
            </w:r>
          </w:p>
        </w:tc>
        <w:tc>
          <w:tcPr>
            <w:tcW w:w="5675" w:type="dxa"/>
            <w:tcBorders>
              <w:top w:val="single" w:sz="4" w:space="0" w:color="auto"/>
              <w:left w:val="single" w:sz="4" w:space="0" w:color="auto"/>
            </w:tcBorders>
            <w:vAlign w:val="center"/>
          </w:tcPr>
          <w:p w:rsidR="00F553CE" w:rsidRPr="000F3DD8" w:rsidRDefault="00F553CE" w:rsidP="00F553CE">
            <w:pPr>
              <w:rPr>
                <w:rFonts w:ascii="Times New Roman" w:hAnsi="Times New Roman" w:cs="Times New Roman"/>
              </w:rPr>
            </w:pPr>
            <w:r w:rsidRPr="000F3DD8">
              <w:rPr>
                <w:rFonts w:ascii="Times New Roman" w:hAnsi="Times New Roman" w:cs="Times New Roman"/>
              </w:rPr>
              <w:t>İdari işleyiş ve süreçleri iyileştirmeye/ geliştirmeye yönelik yapılan toplantı/faaliyet/işlem sayısını artırmaya yönelik faaliyetler</w:t>
            </w:r>
          </w:p>
        </w:tc>
        <w:tc>
          <w:tcPr>
            <w:tcW w:w="5812" w:type="dxa"/>
            <w:vAlign w:val="center"/>
          </w:tcPr>
          <w:p w:rsidR="00F553CE" w:rsidRPr="000F3DD8" w:rsidRDefault="00AD6654" w:rsidP="00F553CE">
            <w:pPr>
              <w:rPr>
                <w:rFonts w:ascii="Times New Roman" w:hAnsi="Times New Roman" w:cs="Times New Roman"/>
                <w:bCs/>
              </w:rPr>
            </w:pPr>
            <w:r w:rsidRPr="000F3DD8">
              <w:rPr>
                <w:rFonts w:ascii="Times New Roman" w:hAnsi="Times New Roman" w:cs="Times New Roman"/>
                <w:bCs/>
              </w:rPr>
              <w:t>Üniversitemiz bünyesinde görev yapan güvenlik görevlilerinin, 5188 sayılı özel güvenlik hizmetlerine dair kanun kapsamında 2026 yılı içerisinde almaları gereken sertifika ve yaka kartına esas eğitimlerinin düzenlenmesine yönelik gerekli çalışmaları yapılarak sürecin sonuçlandırılması</w:t>
            </w:r>
          </w:p>
        </w:tc>
        <w:tc>
          <w:tcPr>
            <w:tcW w:w="1107" w:type="dxa"/>
            <w:vAlign w:val="center"/>
          </w:tcPr>
          <w:p w:rsidR="00F553CE" w:rsidRPr="000F3DD8" w:rsidRDefault="00F553CE" w:rsidP="00F553CE">
            <w:pPr>
              <w:jc w:val="center"/>
              <w:rPr>
                <w:rFonts w:ascii="Times New Roman" w:hAnsi="Times New Roman" w:cs="Times New Roman"/>
              </w:rPr>
            </w:pPr>
            <w:r w:rsidRPr="000F3DD8">
              <w:rPr>
                <w:rFonts w:ascii="Times New Roman" w:hAnsi="Times New Roman" w:cs="Times New Roman"/>
              </w:rPr>
              <w:t>Ocak Şubat</w:t>
            </w:r>
          </w:p>
          <w:p w:rsidR="00F553CE" w:rsidRPr="000F3DD8" w:rsidRDefault="00F553CE" w:rsidP="00F553CE">
            <w:pPr>
              <w:jc w:val="center"/>
              <w:rPr>
                <w:rFonts w:ascii="Times New Roman" w:hAnsi="Times New Roman" w:cs="Times New Roman"/>
              </w:rPr>
            </w:pPr>
            <w:r w:rsidRPr="000F3DD8">
              <w:rPr>
                <w:rFonts w:ascii="Times New Roman" w:hAnsi="Times New Roman" w:cs="Times New Roman"/>
              </w:rPr>
              <w:t>Mart</w:t>
            </w:r>
          </w:p>
        </w:tc>
        <w:tc>
          <w:tcPr>
            <w:tcW w:w="1303" w:type="dxa"/>
            <w:vAlign w:val="center"/>
          </w:tcPr>
          <w:p w:rsidR="00F553CE" w:rsidRPr="000F3DD8" w:rsidRDefault="00F553CE" w:rsidP="00F553CE">
            <w:pPr>
              <w:jc w:val="center"/>
              <w:rPr>
                <w:rFonts w:ascii="Times New Roman" w:hAnsi="Times New Roman" w:cs="Times New Roman"/>
                <w:bCs/>
              </w:rPr>
            </w:pPr>
            <w:r w:rsidRPr="000F3DD8">
              <w:rPr>
                <w:rFonts w:ascii="Times New Roman" w:hAnsi="Times New Roman" w:cs="Times New Roman"/>
                <w:bCs/>
              </w:rPr>
              <w:t>1*</w:t>
            </w:r>
          </w:p>
        </w:tc>
      </w:tr>
      <w:tr w:rsidR="008331D3" w:rsidRPr="00F705DB" w:rsidTr="00F705DB">
        <w:trPr>
          <w:cantSplit/>
          <w:trHeight w:val="827"/>
          <w:jc w:val="center"/>
        </w:trPr>
        <w:tc>
          <w:tcPr>
            <w:tcW w:w="704" w:type="dxa"/>
            <w:tcBorders>
              <w:top w:val="single" w:sz="4" w:space="0" w:color="auto"/>
              <w:left w:val="single" w:sz="4" w:space="0" w:color="auto"/>
              <w:bottom w:val="single" w:sz="4" w:space="0" w:color="auto"/>
              <w:right w:val="single" w:sz="4" w:space="0" w:color="auto"/>
            </w:tcBorders>
            <w:vAlign w:val="center"/>
          </w:tcPr>
          <w:p w:rsidR="008331D3" w:rsidRPr="000F3DD8" w:rsidRDefault="008331D3" w:rsidP="008331D3">
            <w:pPr>
              <w:jc w:val="center"/>
              <w:rPr>
                <w:rFonts w:ascii="Times New Roman" w:hAnsi="Times New Roman" w:cs="Times New Roman"/>
              </w:rPr>
            </w:pPr>
            <w:r w:rsidRPr="000F3DD8">
              <w:rPr>
                <w:rFonts w:ascii="Times New Roman" w:hAnsi="Times New Roman" w:cs="Times New Roman"/>
              </w:rPr>
              <w:t>2</w:t>
            </w:r>
          </w:p>
        </w:tc>
        <w:tc>
          <w:tcPr>
            <w:tcW w:w="5675" w:type="dxa"/>
            <w:tcBorders>
              <w:top w:val="single" w:sz="4" w:space="0" w:color="auto"/>
              <w:left w:val="single" w:sz="4" w:space="0" w:color="auto"/>
            </w:tcBorders>
            <w:vAlign w:val="center"/>
          </w:tcPr>
          <w:p w:rsidR="008331D3" w:rsidRPr="000F3DD8" w:rsidRDefault="008331D3" w:rsidP="008331D3">
            <w:pPr>
              <w:rPr>
                <w:rFonts w:ascii="Times New Roman" w:hAnsi="Times New Roman" w:cs="Times New Roman"/>
              </w:rPr>
            </w:pPr>
            <w:r w:rsidRPr="000F3DD8">
              <w:rPr>
                <w:rFonts w:ascii="Times New Roman" w:hAnsi="Times New Roman" w:cs="Times New Roman"/>
              </w:rPr>
              <w:t>Hayat boyu öğrenme kapsamında faaliyet yapılması</w:t>
            </w:r>
          </w:p>
        </w:tc>
        <w:tc>
          <w:tcPr>
            <w:tcW w:w="5812" w:type="dxa"/>
            <w:vAlign w:val="center"/>
          </w:tcPr>
          <w:p w:rsidR="008331D3" w:rsidRPr="000F3DD8" w:rsidRDefault="00AD6654" w:rsidP="00AD6654">
            <w:pPr>
              <w:jc w:val="both"/>
              <w:rPr>
                <w:rFonts w:ascii="Times New Roman" w:hAnsi="Times New Roman" w:cs="Times New Roman"/>
                <w:bCs/>
              </w:rPr>
            </w:pPr>
            <w:proofErr w:type="gramStart"/>
            <w:r w:rsidRPr="000F3DD8">
              <w:rPr>
                <w:rFonts w:ascii="Times New Roman" w:hAnsi="Times New Roman" w:cs="Times New Roman"/>
                <w:bCs/>
              </w:rPr>
              <w:t>Üniversitemiz</w:t>
            </w:r>
            <w:r w:rsidRPr="000F3DD8">
              <w:rPr>
                <w:rFonts w:ascii="Times New Roman" w:hAnsi="Times New Roman" w:cs="Times New Roman"/>
                <w:bCs/>
              </w:rPr>
              <w:t xml:space="preserve"> </w:t>
            </w:r>
            <w:r w:rsidR="008331D3" w:rsidRPr="000F3DD8">
              <w:rPr>
                <w:rFonts w:ascii="Times New Roman" w:hAnsi="Times New Roman" w:cs="Times New Roman"/>
                <w:bCs/>
              </w:rPr>
              <w:t xml:space="preserve">Genel Sekreter Yardımcılığına </w:t>
            </w:r>
            <w:r w:rsidRPr="000F3DD8">
              <w:rPr>
                <w:rFonts w:ascii="Times New Roman" w:hAnsi="Times New Roman" w:cs="Times New Roman"/>
                <w:bCs/>
              </w:rPr>
              <w:t>bağlı olarak görev yapan koruma ve güvenlik görevlilerine yönelik olarak; Niğde Sosyal Bilimler Meslek Yüksekokulu Mülkiyet Koruma ve Güvenlik Bölümü Özel Güvenlik ve Koruma Programı akademisyenlerinin katılımı ile "Güvenlik Görevlilerinin Görevlerinin İcrasını Kolaylaştıracak Konular" başlıklı bir eğitim programının düzenlenmesi</w:t>
            </w:r>
            <w:r w:rsidR="000F3DD8" w:rsidRPr="000F3DD8">
              <w:rPr>
                <w:rFonts w:ascii="Times New Roman" w:hAnsi="Times New Roman" w:cs="Times New Roman"/>
                <w:bCs/>
              </w:rPr>
              <w:t>ne ilişkin gerekli çalışmaların</w:t>
            </w:r>
            <w:r w:rsidRPr="000F3DD8">
              <w:rPr>
                <w:rFonts w:ascii="Times New Roman" w:hAnsi="Times New Roman" w:cs="Times New Roman"/>
                <w:bCs/>
              </w:rPr>
              <w:t xml:space="preserve"> yapılarak sürecin planlanması ve sonuçlandırılması</w:t>
            </w:r>
            <w:proofErr w:type="gramEnd"/>
          </w:p>
        </w:tc>
        <w:tc>
          <w:tcPr>
            <w:tcW w:w="1107" w:type="dxa"/>
            <w:vAlign w:val="center"/>
          </w:tcPr>
          <w:p w:rsidR="008331D3" w:rsidRPr="000F3DD8" w:rsidRDefault="008331D3" w:rsidP="008331D3">
            <w:pPr>
              <w:jc w:val="center"/>
              <w:rPr>
                <w:rFonts w:ascii="Times New Roman" w:hAnsi="Times New Roman" w:cs="Times New Roman"/>
              </w:rPr>
            </w:pPr>
            <w:r w:rsidRPr="000F3DD8">
              <w:rPr>
                <w:rFonts w:ascii="Times New Roman" w:hAnsi="Times New Roman" w:cs="Times New Roman"/>
              </w:rPr>
              <w:t>Nisan Mayıs</w:t>
            </w:r>
          </w:p>
        </w:tc>
        <w:tc>
          <w:tcPr>
            <w:tcW w:w="1303" w:type="dxa"/>
            <w:vAlign w:val="center"/>
          </w:tcPr>
          <w:p w:rsidR="008331D3" w:rsidRPr="000F3DD8" w:rsidRDefault="008331D3" w:rsidP="008331D3">
            <w:pPr>
              <w:jc w:val="center"/>
              <w:rPr>
                <w:rFonts w:ascii="Times New Roman" w:hAnsi="Times New Roman" w:cs="Times New Roman"/>
                <w:bCs/>
              </w:rPr>
            </w:pPr>
            <w:r w:rsidRPr="000F3DD8">
              <w:rPr>
                <w:rFonts w:ascii="Times New Roman" w:hAnsi="Times New Roman" w:cs="Times New Roman"/>
                <w:bCs/>
              </w:rPr>
              <w:t>2*</w:t>
            </w:r>
          </w:p>
        </w:tc>
      </w:tr>
      <w:tr w:rsidR="008331D3" w:rsidRPr="00F705DB" w:rsidTr="00D521F7">
        <w:trPr>
          <w:cantSplit/>
          <w:trHeight w:val="996"/>
          <w:jc w:val="center"/>
        </w:trPr>
        <w:tc>
          <w:tcPr>
            <w:tcW w:w="704" w:type="dxa"/>
            <w:tcBorders>
              <w:top w:val="single" w:sz="4" w:space="0" w:color="auto"/>
              <w:left w:val="single" w:sz="4" w:space="0" w:color="auto"/>
              <w:bottom w:val="single" w:sz="4" w:space="0" w:color="auto"/>
              <w:right w:val="single" w:sz="4" w:space="0" w:color="auto"/>
            </w:tcBorders>
            <w:vAlign w:val="center"/>
          </w:tcPr>
          <w:p w:rsidR="008331D3" w:rsidRPr="000F3DD8" w:rsidRDefault="008331D3" w:rsidP="008331D3">
            <w:pPr>
              <w:jc w:val="center"/>
              <w:rPr>
                <w:rFonts w:ascii="Times New Roman" w:hAnsi="Times New Roman" w:cs="Times New Roman"/>
              </w:rPr>
            </w:pPr>
            <w:r w:rsidRPr="000F3DD8">
              <w:rPr>
                <w:rFonts w:ascii="Times New Roman" w:hAnsi="Times New Roman" w:cs="Times New Roman"/>
              </w:rPr>
              <w:t>3</w:t>
            </w:r>
          </w:p>
        </w:tc>
        <w:tc>
          <w:tcPr>
            <w:tcW w:w="5675" w:type="dxa"/>
            <w:tcBorders>
              <w:top w:val="single" w:sz="4" w:space="0" w:color="auto"/>
              <w:left w:val="single" w:sz="4" w:space="0" w:color="auto"/>
            </w:tcBorders>
            <w:vAlign w:val="center"/>
          </w:tcPr>
          <w:p w:rsidR="008331D3" w:rsidRPr="000F3DD8" w:rsidRDefault="008331D3" w:rsidP="008331D3">
            <w:pPr>
              <w:rPr>
                <w:rFonts w:ascii="Times New Roman" w:hAnsi="Times New Roman" w:cs="Times New Roman"/>
                <w:bCs/>
              </w:rPr>
            </w:pPr>
            <w:r w:rsidRPr="000F3DD8">
              <w:rPr>
                <w:rFonts w:ascii="Times New Roman" w:hAnsi="Times New Roman" w:cs="Times New Roman"/>
                <w:bCs/>
              </w:rPr>
              <w:t>Staj ve mesleki uygulamaların değerlendirilmesine yönelik faaliyetler yapılması</w:t>
            </w:r>
          </w:p>
        </w:tc>
        <w:tc>
          <w:tcPr>
            <w:tcW w:w="5812" w:type="dxa"/>
            <w:vAlign w:val="center"/>
          </w:tcPr>
          <w:p w:rsidR="008331D3" w:rsidRPr="000F3DD8" w:rsidRDefault="008331D3" w:rsidP="00AD6654">
            <w:pPr>
              <w:jc w:val="both"/>
              <w:rPr>
                <w:rFonts w:ascii="Times New Roman" w:hAnsi="Times New Roman" w:cs="Times New Roman"/>
                <w:bCs/>
              </w:rPr>
            </w:pPr>
            <w:r w:rsidRPr="000F3DD8">
              <w:rPr>
                <w:rFonts w:ascii="Times New Roman" w:hAnsi="Times New Roman" w:cs="Times New Roman"/>
                <w:bCs/>
              </w:rPr>
              <w:t xml:space="preserve">Üniversitemiz Niğde Sosyal Bilimler </w:t>
            </w:r>
            <w:r w:rsidR="00AD6654" w:rsidRPr="000F3DD8">
              <w:rPr>
                <w:rFonts w:ascii="Times New Roman" w:hAnsi="Times New Roman" w:cs="Times New Roman"/>
                <w:bCs/>
              </w:rPr>
              <w:t>Meslek Yüksekokulu</w:t>
            </w:r>
            <w:r w:rsidRPr="000F3DD8">
              <w:rPr>
                <w:rFonts w:ascii="Times New Roman" w:hAnsi="Times New Roman" w:cs="Times New Roman"/>
                <w:bCs/>
              </w:rPr>
              <w:t xml:space="preserve"> Mülkiyet Koruma ve Güvenlik Bölümü Özel Güvenlik ve Koruma Programı </w:t>
            </w:r>
            <w:r w:rsidR="00AD6654" w:rsidRPr="000F3DD8">
              <w:rPr>
                <w:rFonts w:ascii="Times New Roman" w:hAnsi="Times New Roman" w:cs="Times New Roman"/>
                <w:bCs/>
              </w:rPr>
              <w:t>öğrencilerinin staj yapabilmelerinin sağlanması</w:t>
            </w:r>
            <w:r w:rsidR="000F3DD8" w:rsidRPr="000F3DD8">
              <w:rPr>
                <w:rFonts w:ascii="Times New Roman" w:hAnsi="Times New Roman" w:cs="Times New Roman"/>
                <w:bCs/>
              </w:rPr>
              <w:t>na yönelik gerekli çalışmaların</w:t>
            </w:r>
            <w:r w:rsidR="00AD6654" w:rsidRPr="000F3DD8">
              <w:rPr>
                <w:rFonts w:ascii="Times New Roman" w:hAnsi="Times New Roman" w:cs="Times New Roman"/>
                <w:bCs/>
              </w:rPr>
              <w:t xml:space="preserve"> yapılarak sürecin planlanması ve uygulaması</w:t>
            </w:r>
          </w:p>
        </w:tc>
        <w:tc>
          <w:tcPr>
            <w:tcW w:w="1107" w:type="dxa"/>
            <w:vAlign w:val="center"/>
          </w:tcPr>
          <w:p w:rsidR="008331D3" w:rsidRPr="000F3DD8" w:rsidRDefault="00AD6654" w:rsidP="008331D3">
            <w:pPr>
              <w:jc w:val="center"/>
              <w:rPr>
                <w:rFonts w:ascii="Times New Roman" w:hAnsi="Times New Roman" w:cs="Times New Roman"/>
              </w:rPr>
            </w:pPr>
            <w:r w:rsidRPr="000F3DD8">
              <w:rPr>
                <w:rFonts w:ascii="Times New Roman" w:hAnsi="Times New Roman" w:cs="Times New Roman"/>
              </w:rPr>
              <w:t xml:space="preserve">Haziran </w:t>
            </w:r>
            <w:r w:rsidR="008331D3" w:rsidRPr="000F3DD8">
              <w:rPr>
                <w:rFonts w:ascii="Times New Roman" w:hAnsi="Times New Roman" w:cs="Times New Roman"/>
              </w:rPr>
              <w:t>Temmuz</w:t>
            </w:r>
          </w:p>
          <w:p w:rsidR="008331D3" w:rsidRPr="000F3DD8" w:rsidRDefault="008331D3" w:rsidP="008331D3">
            <w:pPr>
              <w:jc w:val="center"/>
              <w:rPr>
                <w:rFonts w:ascii="Times New Roman" w:hAnsi="Times New Roman" w:cs="Times New Roman"/>
              </w:rPr>
            </w:pPr>
            <w:r w:rsidRPr="000F3DD8">
              <w:rPr>
                <w:rFonts w:ascii="Times New Roman" w:hAnsi="Times New Roman" w:cs="Times New Roman"/>
              </w:rPr>
              <w:t>Ağustos</w:t>
            </w:r>
          </w:p>
          <w:p w:rsidR="008331D3" w:rsidRPr="000F3DD8" w:rsidRDefault="008331D3" w:rsidP="008331D3">
            <w:pPr>
              <w:rPr>
                <w:rFonts w:ascii="Times New Roman" w:hAnsi="Times New Roman" w:cs="Times New Roman"/>
              </w:rPr>
            </w:pPr>
          </w:p>
        </w:tc>
        <w:tc>
          <w:tcPr>
            <w:tcW w:w="1303" w:type="dxa"/>
            <w:vAlign w:val="center"/>
          </w:tcPr>
          <w:p w:rsidR="008331D3" w:rsidRPr="000F3DD8" w:rsidRDefault="008331D3" w:rsidP="008331D3">
            <w:pPr>
              <w:jc w:val="center"/>
              <w:rPr>
                <w:rFonts w:ascii="Times New Roman" w:hAnsi="Times New Roman" w:cs="Times New Roman"/>
                <w:bCs/>
              </w:rPr>
            </w:pPr>
            <w:r w:rsidRPr="000F3DD8">
              <w:rPr>
                <w:rFonts w:ascii="Times New Roman" w:hAnsi="Times New Roman" w:cs="Times New Roman"/>
                <w:bCs/>
              </w:rPr>
              <w:t>3*</w:t>
            </w:r>
          </w:p>
        </w:tc>
      </w:tr>
      <w:tr w:rsidR="00AD6654" w:rsidRPr="00F705DB" w:rsidTr="00D521F7">
        <w:trPr>
          <w:cantSplit/>
          <w:trHeight w:val="996"/>
          <w:jc w:val="center"/>
        </w:trPr>
        <w:tc>
          <w:tcPr>
            <w:tcW w:w="704" w:type="dxa"/>
            <w:tcBorders>
              <w:top w:val="single" w:sz="4" w:space="0" w:color="auto"/>
              <w:left w:val="single" w:sz="4" w:space="0" w:color="auto"/>
              <w:bottom w:val="single" w:sz="4" w:space="0" w:color="auto"/>
              <w:right w:val="single" w:sz="4" w:space="0" w:color="auto"/>
            </w:tcBorders>
            <w:vAlign w:val="center"/>
          </w:tcPr>
          <w:p w:rsidR="00AD6654" w:rsidRPr="000F3DD8" w:rsidRDefault="00AD6654" w:rsidP="00AD6654">
            <w:pPr>
              <w:jc w:val="center"/>
              <w:rPr>
                <w:rFonts w:ascii="Times New Roman" w:hAnsi="Times New Roman" w:cs="Times New Roman"/>
              </w:rPr>
            </w:pPr>
            <w:r w:rsidRPr="000F3DD8">
              <w:rPr>
                <w:rFonts w:ascii="Times New Roman" w:hAnsi="Times New Roman" w:cs="Times New Roman"/>
              </w:rPr>
              <w:t>4</w:t>
            </w:r>
          </w:p>
        </w:tc>
        <w:tc>
          <w:tcPr>
            <w:tcW w:w="5675" w:type="dxa"/>
            <w:tcBorders>
              <w:top w:val="single" w:sz="4" w:space="0" w:color="auto"/>
              <w:left w:val="single" w:sz="4" w:space="0" w:color="auto"/>
            </w:tcBorders>
            <w:vAlign w:val="center"/>
          </w:tcPr>
          <w:p w:rsidR="00AD6654" w:rsidRPr="000F3DD8" w:rsidRDefault="00AD6654" w:rsidP="00AD6654">
            <w:pPr>
              <w:rPr>
                <w:rFonts w:ascii="Times New Roman" w:hAnsi="Times New Roman" w:cs="Times New Roman"/>
                <w:bCs/>
              </w:rPr>
            </w:pPr>
            <w:r w:rsidRPr="000F3DD8">
              <w:rPr>
                <w:rFonts w:ascii="Times New Roman" w:hAnsi="Times New Roman" w:cs="Times New Roman"/>
              </w:rPr>
              <w:t>İdari işleyiş ve süreçleri iyileştirmeye/ geliştirmeye yönelik yapılan toplantı/faaliyet/işlem sayısını artırmaya yönelik faaliyetler</w:t>
            </w:r>
          </w:p>
        </w:tc>
        <w:tc>
          <w:tcPr>
            <w:tcW w:w="5812" w:type="dxa"/>
            <w:vAlign w:val="center"/>
          </w:tcPr>
          <w:p w:rsidR="00AD6654" w:rsidRPr="000F3DD8" w:rsidRDefault="00AD6654" w:rsidP="00AD6654">
            <w:pPr>
              <w:rPr>
                <w:rFonts w:ascii="Times New Roman" w:hAnsi="Times New Roman" w:cs="Times New Roman"/>
                <w:bCs/>
              </w:rPr>
            </w:pPr>
            <w:r w:rsidRPr="000F3DD8">
              <w:rPr>
                <w:rFonts w:ascii="Times New Roman" w:hAnsi="Times New Roman" w:cs="Times New Roman"/>
                <w:bCs/>
              </w:rPr>
              <w:t>Üniversitemiz bünyesinde görev yapan güvenlik görevlilerinin, 5188 sayılı özel güvenlik hizmetlerine dair kanun kapsamında 2027 yılı içerisinde almaları gereken sertifika ve yaka kartına esas eğitimlerinin düzenlenmesine yönelik gerekli çalışmaları yapılarak sürecin sonuçlandırılması</w:t>
            </w:r>
          </w:p>
        </w:tc>
        <w:tc>
          <w:tcPr>
            <w:tcW w:w="1107" w:type="dxa"/>
            <w:vAlign w:val="center"/>
          </w:tcPr>
          <w:p w:rsidR="00AD6654" w:rsidRPr="000F3DD8" w:rsidRDefault="00AD6654" w:rsidP="00AD6654">
            <w:pPr>
              <w:jc w:val="center"/>
              <w:rPr>
                <w:rFonts w:ascii="Times New Roman" w:hAnsi="Times New Roman" w:cs="Times New Roman"/>
              </w:rPr>
            </w:pPr>
            <w:r w:rsidRPr="000F3DD8">
              <w:rPr>
                <w:rFonts w:ascii="Times New Roman" w:hAnsi="Times New Roman" w:cs="Times New Roman"/>
              </w:rPr>
              <w:t>Eylül</w:t>
            </w:r>
          </w:p>
          <w:p w:rsidR="00AD6654" w:rsidRPr="000F3DD8" w:rsidRDefault="00AD6654" w:rsidP="00AD6654">
            <w:pPr>
              <w:jc w:val="center"/>
              <w:rPr>
                <w:rFonts w:ascii="Times New Roman" w:hAnsi="Times New Roman" w:cs="Times New Roman"/>
              </w:rPr>
            </w:pPr>
            <w:r w:rsidRPr="000F3DD8">
              <w:rPr>
                <w:rFonts w:ascii="Times New Roman" w:hAnsi="Times New Roman" w:cs="Times New Roman"/>
              </w:rPr>
              <w:t>Ekim</w:t>
            </w:r>
          </w:p>
          <w:p w:rsidR="000F3DD8" w:rsidRPr="000F3DD8" w:rsidRDefault="000F3DD8" w:rsidP="00AD6654">
            <w:pPr>
              <w:jc w:val="center"/>
              <w:rPr>
                <w:rFonts w:ascii="Times New Roman" w:hAnsi="Times New Roman" w:cs="Times New Roman"/>
              </w:rPr>
            </w:pPr>
            <w:r w:rsidRPr="000F3DD8">
              <w:rPr>
                <w:rFonts w:ascii="Times New Roman" w:hAnsi="Times New Roman" w:cs="Times New Roman"/>
              </w:rPr>
              <w:t>Kasım</w:t>
            </w:r>
          </w:p>
        </w:tc>
        <w:tc>
          <w:tcPr>
            <w:tcW w:w="1303" w:type="dxa"/>
            <w:vAlign w:val="center"/>
          </w:tcPr>
          <w:p w:rsidR="00AD6654" w:rsidRPr="000F3DD8" w:rsidRDefault="00AD6654" w:rsidP="00AD6654">
            <w:pPr>
              <w:jc w:val="center"/>
              <w:rPr>
                <w:rFonts w:ascii="Times New Roman" w:hAnsi="Times New Roman" w:cs="Times New Roman"/>
              </w:rPr>
            </w:pPr>
            <w:r w:rsidRPr="000F3DD8">
              <w:rPr>
                <w:rFonts w:ascii="Times New Roman" w:hAnsi="Times New Roman" w:cs="Times New Roman"/>
              </w:rPr>
              <w:t>4*</w:t>
            </w:r>
          </w:p>
        </w:tc>
      </w:tr>
      <w:tr w:rsidR="00AD6654" w:rsidRPr="00F705DB" w:rsidTr="00F705DB">
        <w:trPr>
          <w:cantSplit/>
          <w:trHeight w:val="1404"/>
          <w:jc w:val="center"/>
        </w:trPr>
        <w:tc>
          <w:tcPr>
            <w:tcW w:w="704" w:type="dxa"/>
            <w:tcBorders>
              <w:top w:val="single" w:sz="4" w:space="0" w:color="auto"/>
              <w:left w:val="single" w:sz="4" w:space="0" w:color="auto"/>
              <w:bottom w:val="single" w:sz="4" w:space="0" w:color="auto"/>
              <w:right w:val="single" w:sz="4" w:space="0" w:color="auto"/>
            </w:tcBorders>
            <w:vAlign w:val="center"/>
          </w:tcPr>
          <w:p w:rsidR="00AD6654" w:rsidRPr="000F3DD8" w:rsidRDefault="00AD6654" w:rsidP="00AD6654">
            <w:pPr>
              <w:jc w:val="center"/>
              <w:rPr>
                <w:rFonts w:ascii="Times New Roman" w:hAnsi="Times New Roman" w:cs="Times New Roman"/>
              </w:rPr>
            </w:pPr>
            <w:r w:rsidRPr="000F3DD8">
              <w:rPr>
                <w:rFonts w:ascii="Times New Roman" w:hAnsi="Times New Roman" w:cs="Times New Roman"/>
              </w:rPr>
              <w:t>5</w:t>
            </w:r>
          </w:p>
        </w:tc>
        <w:tc>
          <w:tcPr>
            <w:tcW w:w="5675" w:type="dxa"/>
            <w:tcBorders>
              <w:top w:val="single" w:sz="4" w:space="0" w:color="auto"/>
              <w:left w:val="single" w:sz="4" w:space="0" w:color="auto"/>
            </w:tcBorders>
            <w:vAlign w:val="center"/>
          </w:tcPr>
          <w:p w:rsidR="00AD6654" w:rsidRPr="000F3DD8" w:rsidRDefault="00AD6654" w:rsidP="00AD6654">
            <w:pPr>
              <w:rPr>
                <w:rFonts w:ascii="Times New Roman" w:hAnsi="Times New Roman" w:cs="Times New Roman"/>
              </w:rPr>
            </w:pPr>
            <w:r w:rsidRPr="000F3DD8">
              <w:rPr>
                <w:rFonts w:ascii="Times New Roman" w:hAnsi="Times New Roman" w:cs="Times New Roman"/>
                <w:bCs/>
              </w:rPr>
              <w:t>Hayat boyu öğrenme kapsamında faaliyet yapılması</w:t>
            </w:r>
          </w:p>
        </w:tc>
        <w:tc>
          <w:tcPr>
            <w:tcW w:w="5812" w:type="dxa"/>
            <w:vAlign w:val="center"/>
          </w:tcPr>
          <w:p w:rsidR="00AD6654" w:rsidRPr="000F3DD8" w:rsidRDefault="00AD6654" w:rsidP="00AD6654">
            <w:pPr>
              <w:jc w:val="both"/>
              <w:rPr>
                <w:rFonts w:ascii="Times New Roman" w:hAnsi="Times New Roman" w:cs="Times New Roman"/>
                <w:bCs/>
              </w:rPr>
            </w:pPr>
            <w:r w:rsidRPr="000F3DD8">
              <w:rPr>
                <w:rFonts w:ascii="Times New Roman" w:hAnsi="Times New Roman" w:cs="Times New Roman"/>
                <w:bCs/>
              </w:rPr>
              <w:t xml:space="preserve">Niğde İl Emniyet Müdürlüğü Güvenlik Şube Müdürlüğü personelinin katılımı </w:t>
            </w:r>
            <w:proofErr w:type="gramStart"/>
            <w:r w:rsidRPr="000F3DD8">
              <w:rPr>
                <w:rFonts w:ascii="Times New Roman" w:hAnsi="Times New Roman" w:cs="Times New Roman"/>
                <w:bCs/>
              </w:rPr>
              <w:t>ile,</w:t>
            </w:r>
            <w:proofErr w:type="gramEnd"/>
            <w:r w:rsidRPr="000F3DD8">
              <w:rPr>
                <w:rFonts w:ascii="Times New Roman" w:hAnsi="Times New Roman" w:cs="Times New Roman"/>
                <w:bCs/>
              </w:rPr>
              <w:t xml:space="preserve"> Üniversitemiz bünyesinde görev yapan kuruma ve güvenlik görevlilerine yönelik olarak Genel Güvenlik Tedbirleri kapsamında; uyuşturucu ile mücadele, açık ve kapalı alanlarda meydana gelebilecek olaylar ile bu tür durumlarda uygulanması gereken genel davranış şekilleri ile müdahale usullerine ilişkin bir eğitim programını düzenlenmesine yönelik gerekli çalışmaların yapılarak sürecin planlanması ve sonuçlandırılması</w:t>
            </w:r>
          </w:p>
        </w:tc>
        <w:tc>
          <w:tcPr>
            <w:tcW w:w="1107" w:type="dxa"/>
            <w:vAlign w:val="center"/>
          </w:tcPr>
          <w:p w:rsidR="00AD6654" w:rsidRPr="000F3DD8" w:rsidRDefault="00AD6654" w:rsidP="00AD6654">
            <w:pPr>
              <w:jc w:val="center"/>
              <w:rPr>
                <w:rFonts w:ascii="Times New Roman" w:hAnsi="Times New Roman" w:cs="Times New Roman"/>
              </w:rPr>
            </w:pPr>
            <w:r w:rsidRPr="000F3DD8">
              <w:rPr>
                <w:rFonts w:ascii="Times New Roman" w:hAnsi="Times New Roman" w:cs="Times New Roman"/>
              </w:rPr>
              <w:t>Ekim Kasım</w:t>
            </w:r>
          </w:p>
        </w:tc>
        <w:tc>
          <w:tcPr>
            <w:tcW w:w="1303" w:type="dxa"/>
            <w:vAlign w:val="center"/>
          </w:tcPr>
          <w:p w:rsidR="00AD6654" w:rsidRPr="000F3DD8" w:rsidRDefault="00AD6654" w:rsidP="00AD6654">
            <w:pPr>
              <w:jc w:val="center"/>
              <w:rPr>
                <w:rFonts w:ascii="Times New Roman" w:hAnsi="Times New Roman" w:cs="Times New Roman"/>
                <w:bCs/>
              </w:rPr>
            </w:pPr>
            <w:r w:rsidRPr="000F3DD8">
              <w:rPr>
                <w:rFonts w:ascii="Times New Roman" w:hAnsi="Times New Roman" w:cs="Times New Roman"/>
                <w:bCs/>
              </w:rPr>
              <w:t>5*</w:t>
            </w:r>
          </w:p>
        </w:tc>
      </w:tr>
      <w:tr w:rsidR="008331D3" w:rsidRPr="00F705DB" w:rsidTr="00D521F7">
        <w:trPr>
          <w:cantSplit/>
          <w:trHeight w:val="665"/>
          <w:jc w:val="center"/>
        </w:trPr>
        <w:tc>
          <w:tcPr>
            <w:tcW w:w="704" w:type="dxa"/>
            <w:tcBorders>
              <w:top w:val="single" w:sz="4" w:space="0" w:color="auto"/>
              <w:left w:val="single" w:sz="4" w:space="0" w:color="auto"/>
              <w:bottom w:val="single" w:sz="4" w:space="0" w:color="auto"/>
              <w:right w:val="single" w:sz="4" w:space="0" w:color="auto"/>
            </w:tcBorders>
            <w:vAlign w:val="center"/>
          </w:tcPr>
          <w:p w:rsidR="008331D3" w:rsidRPr="000F3DD8" w:rsidRDefault="00AE0DF9" w:rsidP="008331D3">
            <w:pPr>
              <w:jc w:val="center"/>
              <w:rPr>
                <w:rFonts w:ascii="Times New Roman" w:hAnsi="Times New Roman" w:cs="Times New Roman"/>
              </w:rPr>
            </w:pPr>
            <w:r w:rsidRPr="000F3DD8">
              <w:rPr>
                <w:rFonts w:ascii="Times New Roman" w:hAnsi="Times New Roman" w:cs="Times New Roman"/>
              </w:rPr>
              <w:t>6</w:t>
            </w:r>
          </w:p>
        </w:tc>
        <w:tc>
          <w:tcPr>
            <w:tcW w:w="5675" w:type="dxa"/>
            <w:tcBorders>
              <w:top w:val="single" w:sz="4" w:space="0" w:color="auto"/>
              <w:left w:val="single" w:sz="4" w:space="0" w:color="auto"/>
            </w:tcBorders>
            <w:vAlign w:val="center"/>
          </w:tcPr>
          <w:p w:rsidR="008331D3" w:rsidRPr="000F3DD8" w:rsidRDefault="008331D3" w:rsidP="008331D3">
            <w:pPr>
              <w:rPr>
                <w:rFonts w:ascii="Times New Roman" w:hAnsi="Times New Roman" w:cs="Times New Roman"/>
                <w:bCs/>
              </w:rPr>
            </w:pPr>
            <w:r w:rsidRPr="000F3DD8">
              <w:rPr>
                <w:rFonts w:ascii="Times New Roman" w:hAnsi="Times New Roman" w:cs="Times New Roman"/>
                <w:bCs/>
              </w:rPr>
              <w:t>Hayat boyu öğrenme kapsamında faaliyet yapılması</w:t>
            </w:r>
          </w:p>
        </w:tc>
        <w:tc>
          <w:tcPr>
            <w:tcW w:w="5812" w:type="dxa"/>
            <w:vAlign w:val="center"/>
          </w:tcPr>
          <w:p w:rsidR="008331D3" w:rsidRPr="000F3DD8" w:rsidRDefault="00AD6654" w:rsidP="008331D3">
            <w:pPr>
              <w:rPr>
                <w:rFonts w:ascii="Times New Roman" w:hAnsi="Times New Roman" w:cs="Times New Roman"/>
              </w:rPr>
            </w:pPr>
            <w:r w:rsidRPr="000F3DD8">
              <w:rPr>
                <w:rFonts w:ascii="Times New Roman" w:hAnsi="Times New Roman" w:cs="Times New Roman"/>
              </w:rPr>
              <w:t>Üniversitemiz bünyesinde görev yapan koruma ve güvenlik görevlilerine yönelik olarak, terör ve terör eylemleri kapsamında alınması gereken tedbirlere ilişkin farkındalığın artırılması amacıyla bir eğitim programının düzenlenmesine yönelik gerekli çalışmalarını yapılarak sürecin planlanması ve sonuçlandırılması</w:t>
            </w:r>
          </w:p>
        </w:tc>
        <w:tc>
          <w:tcPr>
            <w:tcW w:w="1107" w:type="dxa"/>
            <w:vAlign w:val="center"/>
          </w:tcPr>
          <w:p w:rsidR="008331D3" w:rsidRPr="000F3DD8" w:rsidRDefault="008331D3" w:rsidP="008331D3">
            <w:pPr>
              <w:jc w:val="center"/>
              <w:rPr>
                <w:rFonts w:ascii="Times New Roman" w:hAnsi="Times New Roman" w:cs="Times New Roman"/>
              </w:rPr>
            </w:pPr>
            <w:r w:rsidRPr="000F3DD8">
              <w:rPr>
                <w:rFonts w:ascii="Times New Roman" w:hAnsi="Times New Roman" w:cs="Times New Roman"/>
              </w:rPr>
              <w:t>Kasım Aralık</w:t>
            </w:r>
          </w:p>
        </w:tc>
        <w:tc>
          <w:tcPr>
            <w:tcW w:w="1303" w:type="dxa"/>
            <w:vAlign w:val="center"/>
          </w:tcPr>
          <w:p w:rsidR="008331D3" w:rsidRPr="000F3DD8" w:rsidRDefault="00AD6654" w:rsidP="008331D3">
            <w:pPr>
              <w:jc w:val="center"/>
              <w:rPr>
                <w:rFonts w:ascii="Times New Roman" w:hAnsi="Times New Roman" w:cs="Times New Roman"/>
                <w:bCs/>
              </w:rPr>
            </w:pPr>
            <w:r w:rsidRPr="000F3DD8">
              <w:rPr>
                <w:rFonts w:ascii="Times New Roman" w:hAnsi="Times New Roman" w:cs="Times New Roman"/>
                <w:bCs/>
              </w:rPr>
              <w:t>6*</w:t>
            </w:r>
          </w:p>
        </w:tc>
      </w:tr>
    </w:tbl>
    <w:p w:rsidR="00C94E36" w:rsidRDefault="00C94E36" w:rsidP="009C5122">
      <w:pPr>
        <w:jc w:val="both"/>
        <w:rPr>
          <w:sz w:val="10"/>
          <w:szCs w:val="10"/>
        </w:rPr>
      </w:pPr>
    </w:p>
    <w:p w:rsidR="00AD6654" w:rsidRDefault="00AD6654" w:rsidP="009C5122">
      <w:pPr>
        <w:jc w:val="both"/>
        <w:rPr>
          <w:sz w:val="10"/>
          <w:szCs w:val="10"/>
        </w:rPr>
      </w:pPr>
    </w:p>
    <w:tbl>
      <w:tblPr>
        <w:tblStyle w:val="TabloKlavuzu"/>
        <w:tblW w:w="0" w:type="auto"/>
        <w:tblLook w:val="04A0" w:firstRow="1" w:lastRow="0" w:firstColumn="1" w:lastColumn="0" w:noHBand="0" w:noVBand="1"/>
      </w:tblPr>
      <w:tblGrid>
        <w:gridCol w:w="14984"/>
      </w:tblGrid>
      <w:tr w:rsidR="00D521F7" w:rsidTr="00D521F7">
        <w:trPr>
          <w:trHeight w:val="236"/>
        </w:trPr>
        <w:tc>
          <w:tcPr>
            <w:tcW w:w="14984" w:type="dxa"/>
          </w:tcPr>
          <w:p w:rsidR="00D521F7" w:rsidRPr="000F3DD8" w:rsidRDefault="00D521F7" w:rsidP="009C5122">
            <w:pPr>
              <w:jc w:val="both"/>
              <w:rPr>
                <w:rFonts w:ascii="Times New Roman" w:hAnsi="Times New Roman" w:cs="Times New Roman"/>
                <w:sz w:val="24"/>
                <w:szCs w:val="24"/>
              </w:rPr>
            </w:pPr>
            <w:r w:rsidRPr="000F3DD8">
              <w:rPr>
                <w:rFonts w:ascii="Times New Roman" w:hAnsi="Times New Roman" w:cs="Times New Roman"/>
                <w:sz w:val="24"/>
                <w:szCs w:val="24"/>
              </w:rPr>
              <w:lastRenderedPageBreak/>
              <w:t>SP HEDEF AÇIKLAMA</w:t>
            </w:r>
          </w:p>
        </w:tc>
      </w:tr>
      <w:tr w:rsidR="00D521F7" w:rsidTr="00D521F7">
        <w:trPr>
          <w:trHeight w:val="647"/>
        </w:trPr>
        <w:tc>
          <w:tcPr>
            <w:tcW w:w="14984" w:type="dxa"/>
          </w:tcPr>
          <w:p w:rsidR="00D521F7" w:rsidRPr="000F3DD8" w:rsidRDefault="00D521F7" w:rsidP="008331D3">
            <w:pPr>
              <w:pStyle w:val="ListeParagraf"/>
              <w:numPr>
                <w:ilvl w:val="0"/>
                <w:numId w:val="1"/>
              </w:numPr>
              <w:jc w:val="both"/>
              <w:rPr>
                <w:rFonts w:ascii="Times New Roman" w:hAnsi="Times New Roman" w:cs="Times New Roman"/>
                <w:sz w:val="24"/>
                <w:szCs w:val="24"/>
              </w:rPr>
            </w:pPr>
            <w:r w:rsidRPr="000F3DD8">
              <w:rPr>
                <w:rFonts w:ascii="Times New Roman" w:hAnsi="Times New Roman" w:cs="Times New Roman"/>
                <w:sz w:val="24"/>
                <w:szCs w:val="24"/>
              </w:rPr>
              <w:t>*</w:t>
            </w:r>
            <w:r w:rsidR="008331D3" w:rsidRPr="000F3DD8">
              <w:rPr>
                <w:rFonts w:ascii="Times New Roman" w:hAnsi="Times New Roman" w:cs="Times New Roman"/>
                <w:bCs/>
                <w:sz w:val="24"/>
                <w:szCs w:val="24"/>
              </w:rPr>
              <w:t xml:space="preserve"> Üniversitemiz bünyesinde görev yapan koruma ve güvenlik görevlilerinin 5188 Sayılı Özel Güvenlik Hizmetlerine Dair Kanun kapsamında her beş (5) yılda yenilenmesi gereken yaka kartlarını</w:t>
            </w:r>
            <w:r w:rsidR="00785928" w:rsidRPr="000F3DD8">
              <w:rPr>
                <w:rFonts w:ascii="Times New Roman" w:hAnsi="Times New Roman" w:cs="Times New Roman"/>
                <w:bCs/>
                <w:sz w:val="24"/>
                <w:szCs w:val="24"/>
              </w:rPr>
              <w:t xml:space="preserve"> 2026 yılı</w:t>
            </w:r>
            <w:r w:rsidR="008331D3" w:rsidRPr="000F3DD8">
              <w:rPr>
                <w:rFonts w:ascii="Times New Roman" w:hAnsi="Times New Roman" w:cs="Times New Roman"/>
                <w:bCs/>
                <w:sz w:val="24"/>
                <w:szCs w:val="24"/>
              </w:rPr>
              <w:t xml:space="preserve"> yenileme işlemlerinin görev yapmalarını engellemeden devam etmesini sağlamak.</w:t>
            </w:r>
          </w:p>
        </w:tc>
      </w:tr>
      <w:tr w:rsidR="008331D3" w:rsidTr="00D521F7">
        <w:trPr>
          <w:trHeight w:val="647"/>
        </w:trPr>
        <w:tc>
          <w:tcPr>
            <w:tcW w:w="14984" w:type="dxa"/>
          </w:tcPr>
          <w:p w:rsidR="008331D3" w:rsidRPr="000F3DD8" w:rsidRDefault="008331D3" w:rsidP="008331D3">
            <w:pPr>
              <w:pStyle w:val="ListeParagraf"/>
              <w:numPr>
                <w:ilvl w:val="0"/>
                <w:numId w:val="1"/>
              </w:numPr>
              <w:jc w:val="both"/>
              <w:rPr>
                <w:rFonts w:ascii="Times New Roman" w:hAnsi="Times New Roman" w:cs="Times New Roman"/>
                <w:sz w:val="24"/>
                <w:szCs w:val="24"/>
              </w:rPr>
            </w:pPr>
            <w:r w:rsidRPr="000F3DD8">
              <w:rPr>
                <w:rFonts w:ascii="Times New Roman" w:hAnsi="Times New Roman" w:cs="Times New Roman"/>
                <w:sz w:val="24"/>
                <w:szCs w:val="24"/>
              </w:rPr>
              <w:t>*Üniversitemiz Genel Sekreter Yardımcılığına bağlı olarak görev yapan koruma ve güvenlik personellerinin güvenlik görevlerini icra ederken dikkat etmeleri gereken hususlar konusun</w:t>
            </w:r>
            <w:r w:rsidR="00E2695F" w:rsidRPr="000F3DD8">
              <w:rPr>
                <w:rFonts w:ascii="Times New Roman" w:hAnsi="Times New Roman" w:cs="Times New Roman"/>
                <w:sz w:val="24"/>
                <w:szCs w:val="24"/>
              </w:rPr>
              <w:t>da bilgilendirilmelerini</w:t>
            </w:r>
            <w:r w:rsidRPr="000F3DD8">
              <w:rPr>
                <w:rFonts w:ascii="Times New Roman" w:hAnsi="Times New Roman" w:cs="Times New Roman"/>
                <w:sz w:val="24"/>
                <w:szCs w:val="24"/>
              </w:rPr>
              <w:t xml:space="preserve"> sağla</w:t>
            </w:r>
            <w:r w:rsidR="00E2695F" w:rsidRPr="000F3DD8">
              <w:rPr>
                <w:rFonts w:ascii="Times New Roman" w:hAnsi="Times New Roman" w:cs="Times New Roman"/>
                <w:sz w:val="24"/>
                <w:szCs w:val="24"/>
              </w:rPr>
              <w:t>mak</w:t>
            </w:r>
            <w:r w:rsidRPr="000F3DD8">
              <w:rPr>
                <w:rFonts w:ascii="Times New Roman" w:hAnsi="Times New Roman" w:cs="Times New Roman"/>
                <w:sz w:val="24"/>
                <w:szCs w:val="24"/>
              </w:rPr>
              <w:t>.</w:t>
            </w:r>
          </w:p>
        </w:tc>
      </w:tr>
      <w:tr w:rsidR="00D521F7" w:rsidTr="00D521F7">
        <w:trPr>
          <w:trHeight w:val="556"/>
        </w:trPr>
        <w:tc>
          <w:tcPr>
            <w:tcW w:w="14984" w:type="dxa"/>
          </w:tcPr>
          <w:p w:rsidR="00D521F7" w:rsidRPr="000F3DD8" w:rsidRDefault="00D521F7" w:rsidP="009C5122">
            <w:pPr>
              <w:pStyle w:val="ListeParagraf"/>
              <w:numPr>
                <w:ilvl w:val="0"/>
                <w:numId w:val="1"/>
              </w:numPr>
              <w:jc w:val="both"/>
              <w:rPr>
                <w:rFonts w:ascii="Times New Roman" w:hAnsi="Times New Roman" w:cs="Times New Roman"/>
                <w:sz w:val="24"/>
                <w:szCs w:val="24"/>
              </w:rPr>
            </w:pPr>
            <w:r w:rsidRPr="000F3DD8">
              <w:rPr>
                <w:rFonts w:ascii="Times New Roman" w:hAnsi="Times New Roman" w:cs="Times New Roman"/>
                <w:bCs/>
                <w:sz w:val="24"/>
                <w:szCs w:val="24"/>
              </w:rPr>
              <w:t>*Üniversitemiz Niğde Sosyal Bilimler MYO Mülkiyet Koruma ve Güvenlik Bölümü Özel Güvenlik ve Koruma Programı öğrencilerinin mesleki anlamda tecrübe kazanmalarını sağlamak.</w:t>
            </w:r>
          </w:p>
        </w:tc>
      </w:tr>
      <w:tr w:rsidR="00AD6654" w:rsidTr="00D521F7">
        <w:trPr>
          <w:trHeight w:val="556"/>
        </w:trPr>
        <w:tc>
          <w:tcPr>
            <w:tcW w:w="14984" w:type="dxa"/>
          </w:tcPr>
          <w:p w:rsidR="00AD6654" w:rsidRPr="000F3DD8" w:rsidRDefault="00785928" w:rsidP="009C5122">
            <w:pPr>
              <w:pStyle w:val="ListeParagraf"/>
              <w:numPr>
                <w:ilvl w:val="0"/>
                <w:numId w:val="1"/>
              </w:numPr>
              <w:jc w:val="both"/>
              <w:rPr>
                <w:rFonts w:ascii="Times New Roman" w:hAnsi="Times New Roman" w:cs="Times New Roman"/>
                <w:bCs/>
                <w:sz w:val="24"/>
                <w:szCs w:val="24"/>
              </w:rPr>
            </w:pPr>
            <w:r w:rsidRPr="000F3DD8">
              <w:rPr>
                <w:rFonts w:ascii="Times New Roman" w:hAnsi="Times New Roman" w:cs="Times New Roman"/>
                <w:sz w:val="24"/>
                <w:szCs w:val="24"/>
              </w:rPr>
              <w:t>*</w:t>
            </w:r>
            <w:r w:rsidRPr="000F3DD8">
              <w:rPr>
                <w:rFonts w:ascii="Times New Roman" w:hAnsi="Times New Roman" w:cs="Times New Roman"/>
                <w:bCs/>
                <w:sz w:val="24"/>
                <w:szCs w:val="24"/>
              </w:rPr>
              <w:t xml:space="preserve"> Üniversitemiz bünyesinde görev yapan koruma ve güvenlik görevlilerinin 5188 Sayılı Özel Güvenlik Hizmetlerine Dair Kanun kapsamında her beş (5) yılda yenilenmesi gereken yaka kartlarını </w:t>
            </w:r>
            <w:r w:rsidRPr="000F3DD8">
              <w:rPr>
                <w:rFonts w:ascii="Times New Roman" w:hAnsi="Times New Roman" w:cs="Times New Roman"/>
                <w:bCs/>
                <w:sz w:val="24"/>
                <w:szCs w:val="24"/>
              </w:rPr>
              <w:t xml:space="preserve">2027 yılı </w:t>
            </w:r>
            <w:r w:rsidRPr="000F3DD8">
              <w:rPr>
                <w:rFonts w:ascii="Times New Roman" w:hAnsi="Times New Roman" w:cs="Times New Roman"/>
                <w:bCs/>
                <w:sz w:val="24"/>
                <w:szCs w:val="24"/>
              </w:rPr>
              <w:t>yenileme işlemlerinin görev yapmalarını engellemeden devam etmesini sağlamak.</w:t>
            </w:r>
          </w:p>
        </w:tc>
      </w:tr>
      <w:tr w:rsidR="00D521F7" w:rsidTr="00D521F7">
        <w:trPr>
          <w:trHeight w:val="550"/>
        </w:trPr>
        <w:tc>
          <w:tcPr>
            <w:tcW w:w="14984" w:type="dxa"/>
          </w:tcPr>
          <w:p w:rsidR="00D521F7" w:rsidRPr="000F3DD8" w:rsidRDefault="00D521F7" w:rsidP="008331D3">
            <w:pPr>
              <w:pStyle w:val="ListeParagraf"/>
              <w:numPr>
                <w:ilvl w:val="0"/>
                <w:numId w:val="1"/>
              </w:numPr>
              <w:jc w:val="both"/>
              <w:rPr>
                <w:rFonts w:ascii="Times New Roman" w:hAnsi="Times New Roman" w:cs="Times New Roman"/>
                <w:sz w:val="24"/>
                <w:szCs w:val="24"/>
              </w:rPr>
            </w:pPr>
            <w:proofErr w:type="gramStart"/>
            <w:r w:rsidRPr="000F3DD8">
              <w:rPr>
                <w:rFonts w:ascii="Times New Roman" w:hAnsi="Times New Roman" w:cs="Times New Roman"/>
                <w:bCs/>
                <w:sz w:val="24"/>
                <w:szCs w:val="24"/>
              </w:rPr>
              <w:t>*</w:t>
            </w:r>
            <w:r w:rsidR="00E2695F" w:rsidRPr="000F3DD8">
              <w:rPr>
                <w:rFonts w:ascii="Times New Roman" w:hAnsi="Times New Roman"/>
                <w:sz w:val="24"/>
                <w:szCs w:val="24"/>
              </w:rPr>
              <w:t xml:space="preserve"> Üniversitemiz bünyesinde öğrencilerimizin, personellerimizin, ziyaretçilerimizin ve diğer kişilerin can güvenliklerini, taşınır ve taşınmaz nitelikteki donanım, eşya ve araç-gereçlere üniversitede ki diğer varlıklarımıza yönelebilecek tehlikeleri önleyerek öngörülmemiş olan gerçekleşebilecek olaylara ve oluşabilecek olan olumsuzluklara önceden müdahale edebilme imkânı kazanarak güvenlik hizmetlerinin daha etkin ve verimli bir şekilde yürütülebilmesi çerçevesinde daha profesyonel güvenlik hizmetlerinin yürütülebilmesini sağlamak.</w:t>
            </w:r>
            <w:proofErr w:type="gramEnd"/>
          </w:p>
        </w:tc>
      </w:tr>
      <w:tr w:rsidR="00D521F7" w:rsidTr="00D521F7">
        <w:trPr>
          <w:trHeight w:val="558"/>
        </w:trPr>
        <w:tc>
          <w:tcPr>
            <w:tcW w:w="14984" w:type="dxa"/>
          </w:tcPr>
          <w:p w:rsidR="00D521F7" w:rsidRPr="000F3DD8" w:rsidRDefault="00D521F7" w:rsidP="00E2695F">
            <w:pPr>
              <w:pStyle w:val="ListeParagraf"/>
              <w:numPr>
                <w:ilvl w:val="0"/>
                <w:numId w:val="1"/>
              </w:numPr>
              <w:jc w:val="both"/>
              <w:rPr>
                <w:rFonts w:ascii="Times New Roman" w:hAnsi="Times New Roman" w:cs="Times New Roman"/>
                <w:sz w:val="24"/>
                <w:szCs w:val="24"/>
              </w:rPr>
            </w:pPr>
            <w:r w:rsidRPr="000F3DD8">
              <w:rPr>
                <w:rFonts w:ascii="Times New Roman" w:hAnsi="Times New Roman" w:cs="Times New Roman"/>
                <w:bCs/>
                <w:sz w:val="24"/>
                <w:szCs w:val="24"/>
              </w:rPr>
              <w:t xml:space="preserve">*Üniversitemiz bünyesinde özgür ve güvenli ortamda eğitim-öğretime devam ederken olabilecek </w:t>
            </w:r>
            <w:r w:rsidR="00E2695F" w:rsidRPr="000F3DD8">
              <w:rPr>
                <w:rFonts w:ascii="Times New Roman" w:hAnsi="Times New Roman" w:cs="Times New Roman"/>
                <w:bCs/>
                <w:sz w:val="24"/>
                <w:szCs w:val="24"/>
              </w:rPr>
              <w:t>Terör ve Terör Eylemlerine</w:t>
            </w:r>
            <w:r w:rsidRPr="000F3DD8">
              <w:rPr>
                <w:rFonts w:ascii="Times New Roman" w:hAnsi="Times New Roman" w:cs="Times New Roman"/>
                <w:bCs/>
                <w:sz w:val="24"/>
                <w:szCs w:val="24"/>
              </w:rPr>
              <w:t xml:space="preserve"> karşı erken müdahale edilmesinin sağlanarak güvenlik hizmetlerinin sürdürülebilirliğini sağlamak.</w:t>
            </w:r>
          </w:p>
        </w:tc>
      </w:tr>
    </w:tbl>
    <w:p w:rsidR="00D521F7" w:rsidRDefault="00D521F7" w:rsidP="009C5122">
      <w:pPr>
        <w:jc w:val="both"/>
        <w:rPr>
          <w:sz w:val="10"/>
          <w:szCs w:val="10"/>
        </w:rPr>
      </w:pPr>
    </w:p>
    <w:sectPr w:rsidR="00D521F7" w:rsidSect="00D521F7">
      <w:pgSz w:w="16838" w:h="11906" w:orient="landscape"/>
      <w:pgMar w:top="426" w:right="851" w:bottom="142" w:left="993"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47642"/>
    <w:multiLevelType w:val="hybridMultilevel"/>
    <w:tmpl w:val="865E4D2E"/>
    <w:lvl w:ilvl="0" w:tplc="DF2E76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47B"/>
    <w:rsid w:val="000118C1"/>
    <w:rsid w:val="0001459C"/>
    <w:rsid w:val="00016EE5"/>
    <w:rsid w:val="000241B3"/>
    <w:rsid w:val="00024435"/>
    <w:rsid w:val="0002775C"/>
    <w:rsid w:val="00032BEF"/>
    <w:rsid w:val="00037CA2"/>
    <w:rsid w:val="00044E70"/>
    <w:rsid w:val="000453AB"/>
    <w:rsid w:val="0004652C"/>
    <w:rsid w:val="0005255E"/>
    <w:rsid w:val="0005718E"/>
    <w:rsid w:val="000634D2"/>
    <w:rsid w:val="00064A29"/>
    <w:rsid w:val="0007183B"/>
    <w:rsid w:val="00075487"/>
    <w:rsid w:val="00082FA6"/>
    <w:rsid w:val="000A1A5B"/>
    <w:rsid w:val="000A1C2D"/>
    <w:rsid w:val="000B01AC"/>
    <w:rsid w:val="000D147C"/>
    <w:rsid w:val="000F3DD8"/>
    <w:rsid w:val="000F5651"/>
    <w:rsid w:val="000F60BD"/>
    <w:rsid w:val="00100775"/>
    <w:rsid w:val="00101BE4"/>
    <w:rsid w:val="00114BA2"/>
    <w:rsid w:val="00120756"/>
    <w:rsid w:val="00120EBB"/>
    <w:rsid w:val="00125E1E"/>
    <w:rsid w:val="00134CBA"/>
    <w:rsid w:val="00140B29"/>
    <w:rsid w:val="0014415D"/>
    <w:rsid w:val="001448F1"/>
    <w:rsid w:val="0016391E"/>
    <w:rsid w:val="00171593"/>
    <w:rsid w:val="00172828"/>
    <w:rsid w:val="00174695"/>
    <w:rsid w:val="001802B3"/>
    <w:rsid w:val="00182016"/>
    <w:rsid w:val="00182164"/>
    <w:rsid w:val="00184BF4"/>
    <w:rsid w:val="00185A60"/>
    <w:rsid w:val="00194A8D"/>
    <w:rsid w:val="001A7534"/>
    <w:rsid w:val="001C2F89"/>
    <w:rsid w:val="001E0B25"/>
    <w:rsid w:val="001F65F9"/>
    <w:rsid w:val="002076A0"/>
    <w:rsid w:val="002105EC"/>
    <w:rsid w:val="00215CC8"/>
    <w:rsid w:val="00227475"/>
    <w:rsid w:val="00232B0E"/>
    <w:rsid w:val="00265E2D"/>
    <w:rsid w:val="002754E7"/>
    <w:rsid w:val="002758D2"/>
    <w:rsid w:val="002A1A75"/>
    <w:rsid w:val="002A2E4D"/>
    <w:rsid w:val="002C7F5D"/>
    <w:rsid w:val="002D3FC1"/>
    <w:rsid w:val="002E6709"/>
    <w:rsid w:val="002E6F3C"/>
    <w:rsid w:val="002F22AA"/>
    <w:rsid w:val="00300EA7"/>
    <w:rsid w:val="003062CE"/>
    <w:rsid w:val="0031144D"/>
    <w:rsid w:val="003114FE"/>
    <w:rsid w:val="0031494B"/>
    <w:rsid w:val="00317B57"/>
    <w:rsid w:val="00320E07"/>
    <w:rsid w:val="00325D5E"/>
    <w:rsid w:val="0032772F"/>
    <w:rsid w:val="00335239"/>
    <w:rsid w:val="00342D69"/>
    <w:rsid w:val="003A68A1"/>
    <w:rsid w:val="003D06B2"/>
    <w:rsid w:val="003D584F"/>
    <w:rsid w:val="003D7F92"/>
    <w:rsid w:val="00403DF6"/>
    <w:rsid w:val="00407096"/>
    <w:rsid w:val="00421DA6"/>
    <w:rsid w:val="0042596A"/>
    <w:rsid w:val="0042684C"/>
    <w:rsid w:val="0044270E"/>
    <w:rsid w:val="00454ED3"/>
    <w:rsid w:val="00457711"/>
    <w:rsid w:val="00461180"/>
    <w:rsid w:val="00465980"/>
    <w:rsid w:val="00482054"/>
    <w:rsid w:val="0049094F"/>
    <w:rsid w:val="00496929"/>
    <w:rsid w:val="004D5E2B"/>
    <w:rsid w:val="004E12ED"/>
    <w:rsid w:val="004E7E2B"/>
    <w:rsid w:val="004F2715"/>
    <w:rsid w:val="005020A7"/>
    <w:rsid w:val="00506E0D"/>
    <w:rsid w:val="00507649"/>
    <w:rsid w:val="00510152"/>
    <w:rsid w:val="005469A0"/>
    <w:rsid w:val="005518C3"/>
    <w:rsid w:val="00552889"/>
    <w:rsid w:val="00560761"/>
    <w:rsid w:val="0056267A"/>
    <w:rsid w:val="00572740"/>
    <w:rsid w:val="00595274"/>
    <w:rsid w:val="005A1FCD"/>
    <w:rsid w:val="005C0449"/>
    <w:rsid w:val="005C4680"/>
    <w:rsid w:val="005C7590"/>
    <w:rsid w:val="005D3F4E"/>
    <w:rsid w:val="005D4D58"/>
    <w:rsid w:val="005E1F7E"/>
    <w:rsid w:val="005E4DDC"/>
    <w:rsid w:val="005E5C2E"/>
    <w:rsid w:val="005F1FA8"/>
    <w:rsid w:val="005F4DE0"/>
    <w:rsid w:val="005F6E92"/>
    <w:rsid w:val="005F7505"/>
    <w:rsid w:val="005F7FB5"/>
    <w:rsid w:val="006030AD"/>
    <w:rsid w:val="00611227"/>
    <w:rsid w:val="0061332F"/>
    <w:rsid w:val="00634D44"/>
    <w:rsid w:val="0064190A"/>
    <w:rsid w:val="00650CCE"/>
    <w:rsid w:val="00654CA6"/>
    <w:rsid w:val="006577B4"/>
    <w:rsid w:val="00664C6F"/>
    <w:rsid w:val="006665AB"/>
    <w:rsid w:val="006679D3"/>
    <w:rsid w:val="00667C46"/>
    <w:rsid w:val="00671627"/>
    <w:rsid w:val="0068134F"/>
    <w:rsid w:val="006879DD"/>
    <w:rsid w:val="006A5CCE"/>
    <w:rsid w:val="006B4FEC"/>
    <w:rsid w:val="006D1009"/>
    <w:rsid w:val="006E0DA0"/>
    <w:rsid w:val="006E11C0"/>
    <w:rsid w:val="006F6109"/>
    <w:rsid w:val="006F6D52"/>
    <w:rsid w:val="00713DE3"/>
    <w:rsid w:val="007275C2"/>
    <w:rsid w:val="007323EA"/>
    <w:rsid w:val="00737ECD"/>
    <w:rsid w:val="00762109"/>
    <w:rsid w:val="00765D2C"/>
    <w:rsid w:val="00766831"/>
    <w:rsid w:val="00780AA6"/>
    <w:rsid w:val="00781F3C"/>
    <w:rsid w:val="0078349A"/>
    <w:rsid w:val="0078490F"/>
    <w:rsid w:val="00785928"/>
    <w:rsid w:val="00786B8C"/>
    <w:rsid w:val="007915D6"/>
    <w:rsid w:val="0079581F"/>
    <w:rsid w:val="007A1380"/>
    <w:rsid w:val="007D4FAC"/>
    <w:rsid w:val="007E4C90"/>
    <w:rsid w:val="007F1DE2"/>
    <w:rsid w:val="007F3345"/>
    <w:rsid w:val="00801DC2"/>
    <w:rsid w:val="0081130A"/>
    <w:rsid w:val="00813260"/>
    <w:rsid w:val="008168B0"/>
    <w:rsid w:val="008331D3"/>
    <w:rsid w:val="0083634D"/>
    <w:rsid w:val="0084200D"/>
    <w:rsid w:val="008423BB"/>
    <w:rsid w:val="008540AC"/>
    <w:rsid w:val="008618BD"/>
    <w:rsid w:val="00862A30"/>
    <w:rsid w:val="0086375A"/>
    <w:rsid w:val="00867916"/>
    <w:rsid w:val="00891815"/>
    <w:rsid w:val="008965CF"/>
    <w:rsid w:val="008A318D"/>
    <w:rsid w:val="008A7193"/>
    <w:rsid w:val="008B1AEC"/>
    <w:rsid w:val="008B2CC7"/>
    <w:rsid w:val="008B2DD6"/>
    <w:rsid w:val="008B3E15"/>
    <w:rsid w:val="008C5C40"/>
    <w:rsid w:val="008D42F0"/>
    <w:rsid w:val="008D473D"/>
    <w:rsid w:val="008D6592"/>
    <w:rsid w:val="008D65EA"/>
    <w:rsid w:val="008E10FA"/>
    <w:rsid w:val="00905C7F"/>
    <w:rsid w:val="0092027B"/>
    <w:rsid w:val="00921967"/>
    <w:rsid w:val="00932973"/>
    <w:rsid w:val="00936157"/>
    <w:rsid w:val="0094016C"/>
    <w:rsid w:val="00940C1C"/>
    <w:rsid w:val="0094338C"/>
    <w:rsid w:val="009646F4"/>
    <w:rsid w:val="00966E92"/>
    <w:rsid w:val="00967DAB"/>
    <w:rsid w:val="0097057C"/>
    <w:rsid w:val="0098250A"/>
    <w:rsid w:val="00984A81"/>
    <w:rsid w:val="009A0276"/>
    <w:rsid w:val="009A2FAE"/>
    <w:rsid w:val="009B5CB3"/>
    <w:rsid w:val="009C2CD3"/>
    <w:rsid w:val="009C5122"/>
    <w:rsid w:val="009D4073"/>
    <w:rsid w:val="009D71C5"/>
    <w:rsid w:val="00A149D5"/>
    <w:rsid w:val="00A16E7D"/>
    <w:rsid w:val="00A2292F"/>
    <w:rsid w:val="00A277B2"/>
    <w:rsid w:val="00A33514"/>
    <w:rsid w:val="00A43726"/>
    <w:rsid w:val="00A57BFF"/>
    <w:rsid w:val="00A67821"/>
    <w:rsid w:val="00A75D80"/>
    <w:rsid w:val="00A96C1B"/>
    <w:rsid w:val="00AB327F"/>
    <w:rsid w:val="00AD6654"/>
    <w:rsid w:val="00AE0DF9"/>
    <w:rsid w:val="00B01C18"/>
    <w:rsid w:val="00B12EB9"/>
    <w:rsid w:val="00B24429"/>
    <w:rsid w:val="00B3008D"/>
    <w:rsid w:val="00B36227"/>
    <w:rsid w:val="00B568D2"/>
    <w:rsid w:val="00B651FF"/>
    <w:rsid w:val="00B85E75"/>
    <w:rsid w:val="00B86BDD"/>
    <w:rsid w:val="00B91A89"/>
    <w:rsid w:val="00BB2A56"/>
    <w:rsid w:val="00BE43A6"/>
    <w:rsid w:val="00BE6A65"/>
    <w:rsid w:val="00BF0EC4"/>
    <w:rsid w:val="00C056B2"/>
    <w:rsid w:val="00C12220"/>
    <w:rsid w:val="00C14B89"/>
    <w:rsid w:val="00C25D28"/>
    <w:rsid w:val="00C33A23"/>
    <w:rsid w:val="00C759DB"/>
    <w:rsid w:val="00C81FF8"/>
    <w:rsid w:val="00C94E36"/>
    <w:rsid w:val="00CB4630"/>
    <w:rsid w:val="00CB7E8E"/>
    <w:rsid w:val="00CC220D"/>
    <w:rsid w:val="00CD263A"/>
    <w:rsid w:val="00CD53CA"/>
    <w:rsid w:val="00CE1A80"/>
    <w:rsid w:val="00CE52AF"/>
    <w:rsid w:val="00CF3132"/>
    <w:rsid w:val="00CF71B7"/>
    <w:rsid w:val="00D05B38"/>
    <w:rsid w:val="00D16FCC"/>
    <w:rsid w:val="00D254CC"/>
    <w:rsid w:val="00D31B7A"/>
    <w:rsid w:val="00D36C0C"/>
    <w:rsid w:val="00D521F7"/>
    <w:rsid w:val="00D64630"/>
    <w:rsid w:val="00D71592"/>
    <w:rsid w:val="00D85336"/>
    <w:rsid w:val="00D96651"/>
    <w:rsid w:val="00DB1DC3"/>
    <w:rsid w:val="00DB33A0"/>
    <w:rsid w:val="00DC1D12"/>
    <w:rsid w:val="00DD4E9E"/>
    <w:rsid w:val="00DD64EF"/>
    <w:rsid w:val="00DF43BC"/>
    <w:rsid w:val="00E02EE0"/>
    <w:rsid w:val="00E06CB9"/>
    <w:rsid w:val="00E11ABE"/>
    <w:rsid w:val="00E2695F"/>
    <w:rsid w:val="00E37976"/>
    <w:rsid w:val="00E411B1"/>
    <w:rsid w:val="00E5023F"/>
    <w:rsid w:val="00E515AA"/>
    <w:rsid w:val="00E603B5"/>
    <w:rsid w:val="00E6162F"/>
    <w:rsid w:val="00E6384D"/>
    <w:rsid w:val="00E8464A"/>
    <w:rsid w:val="00E87EED"/>
    <w:rsid w:val="00E90117"/>
    <w:rsid w:val="00E92C99"/>
    <w:rsid w:val="00EA6230"/>
    <w:rsid w:val="00EB1C2A"/>
    <w:rsid w:val="00EB2F27"/>
    <w:rsid w:val="00EB76FD"/>
    <w:rsid w:val="00EC247B"/>
    <w:rsid w:val="00EC402A"/>
    <w:rsid w:val="00EC4827"/>
    <w:rsid w:val="00EC742F"/>
    <w:rsid w:val="00ED5A0E"/>
    <w:rsid w:val="00EF2E23"/>
    <w:rsid w:val="00EF336F"/>
    <w:rsid w:val="00EF5618"/>
    <w:rsid w:val="00F00397"/>
    <w:rsid w:val="00F16FC3"/>
    <w:rsid w:val="00F277C1"/>
    <w:rsid w:val="00F416B6"/>
    <w:rsid w:val="00F44934"/>
    <w:rsid w:val="00F553CE"/>
    <w:rsid w:val="00F55F84"/>
    <w:rsid w:val="00F656BC"/>
    <w:rsid w:val="00F705DB"/>
    <w:rsid w:val="00F7445F"/>
    <w:rsid w:val="00F90D21"/>
    <w:rsid w:val="00F927D1"/>
    <w:rsid w:val="00F92B41"/>
    <w:rsid w:val="00FA3F43"/>
    <w:rsid w:val="00FA40D4"/>
    <w:rsid w:val="00FB71A3"/>
    <w:rsid w:val="00FC12EC"/>
    <w:rsid w:val="00FC2B3C"/>
    <w:rsid w:val="00FC4BCB"/>
    <w:rsid w:val="00FC5C63"/>
    <w:rsid w:val="00FC7E9E"/>
    <w:rsid w:val="00FD0A7B"/>
    <w:rsid w:val="00FD2F31"/>
    <w:rsid w:val="00FE79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2E3F"/>
  <w15:docId w15:val="{E6FA0BEE-9FC7-4766-ADE1-28A236B2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2D3F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3FC1"/>
    <w:rPr>
      <w:rFonts w:ascii="Segoe UI" w:hAnsi="Segoe UI" w:cs="Segoe UI"/>
      <w:sz w:val="18"/>
      <w:szCs w:val="18"/>
    </w:rPr>
  </w:style>
  <w:style w:type="paragraph" w:styleId="ListeParagraf">
    <w:name w:val="List Paragraph"/>
    <w:basedOn w:val="Normal"/>
    <w:uiPriority w:val="34"/>
    <w:qFormat/>
    <w:rsid w:val="00075487"/>
    <w:pPr>
      <w:ind w:left="720"/>
      <w:contextualSpacing/>
    </w:pPr>
  </w:style>
  <w:style w:type="character" w:styleId="Kpr">
    <w:name w:val="Hyperlink"/>
    <w:basedOn w:val="VarsaylanParagrafYazTipi"/>
    <w:uiPriority w:val="99"/>
    <w:unhideWhenUsed/>
    <w:rsid w:val="000D147C"/>
    <w:rPr>
      <w:color w:val="0000FF" w:themeColor="hyperlink"/>
      <w:u w:val="single"/>
    </w:rPr>
  </w:style>
  <w:style w:type="table" w:styleId="TabloKlavuzu">
    <w:name w:val="Table Grid"/>
    <w:basedOn w:val="NormalTablo"/>
    <w:uiPriority w:val="39"/>
    <w:rsid w:val="00D52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Pages>
  <Words>672</Words>
  <Characters>3836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zehra</cp:lastModifiedBy>
  <cp:revision>8</cp:revision>
  <cp:lastPrinted>2026-01-22T07:03:00Z</cp:lastPrinted>
  <dcterms:created xsi:type="dcterms:W3CDTF">2025-01-09T11:40:00Z</dcterms:created>
  <dcterms:modified xsi:type="dcterms:W3CDTF">2026-01-22T08:24:00Z</dcterms:modified>
</cp:coreProperties>
</file>