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B10" w:rsidRDefault="00E73B10">
      <w:pPr>
        <w:pStyle w:val="GvdeMetni"/>
        <w:spacing w:before="123"/>
        <w:rPr>
          <w:rFonts w:ascii="Arial"/>
          <w:b/>
        </w:rPr>
      </w:pPr>
    </w:p>
    <w:p w:rsidR="00E73B10" w:rsidRPr="001A1484" w:rsidRDefault="00BC4FEB" w:rsidP="001A1484">
      <w:pPr>
        <w:ind w:left="6612"/>
        <w:rPr>
          <w:b/>
          <w:sz w:val="24"/>
        </w:rPr>
      </w:pPr>
      <w:r>
        <w:rPr>
          <w:b/>
          <w:sz w:val="24"/>
        </w:rPr>
        <w:t>N.Ö.H.Ü.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İİBF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İKTİSAT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BÖLÜMÜ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YILI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EYLEM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tbl>
      <w:tblPr>
        <w:tblStyle w:val="TableNormal"/>
        <w:tblW w:w="0" w:type="auto"/>
        <w:tblInd w:w="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3"/>
        <w:gridCol w:w="5780"/>
        <w:gridCol w:w="1621"/>
        <w:gridCol w:w="2039"/>
      </w:tblGrid>
      <w:tr w:rsidR="00E73B10">
        <w:trPr>
          <w:trHeight w:val="432"/>
        </w:trPr>
        <w:tc>
          <w:tcPr>
            <w:tcW w:w="4653" w:type="dxa"/>
          </w:tcPr>
          <w:p w:rsidR="00E73B10" w:rsidRDefault="00BC4FEB">
            <w:pPr>
              <w:pStyle w:val="TableParagraph"/>
              <w:spacing w:before="7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EYLEM</w:t>
            </w:r>
          </w:p>
        </w:tc>
        <w:tc>
          <w:tcPr>
            <w:tcW w:w="5780" w:type="dxa"/>
          </w:tcPr>
          <w:p w:rsidR="00E73B10" w:rsidRDefault="00BC4FEB">
            <w:pPr>
              <w:pStyle w:val="TableParagraph"/>
              <w:spacing w:before="78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AÇIKLAMA</w:t>
            </w:r>
          </w:p>
        </w:tc>
        <w:tc>
          <w:tcPr>
            <w:tcW w:w="1621" w:type="dxa"/>
          </w:tcPr>
          <w:p w:rsidR="00E73B10" w:rsidRDefault="00BC4FEB">
            <w:pPr>
              <w:pStyle w:val="TableParagraph"/>
              <w:spacing w:before="7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2039" w:type="dxa"/>
          </w:tcPr>
          <w:p w:rsidR="00E73B10" w:rsidRDefault="00BC4FEB">
            <w:pPr>
              <w:pStyle w:val="TableParagraph"/>
              <w:spacing w:before="78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 </w:t>
            </w:r>
            <w:r>
              <w:rPr>
                <w:b/>
                <w:spacing w:val="-2"/>
                <w:sz w:val="24"/>
              </w:rPr>
              <w:t>HEDEF</w:t>
            </w:r>
          </w:p>
        </w:tc>
      </w:tr>
      <w:tr w:rsidR="00E73B10">
        <w:trPr>
          <w:trHeight w:val="1379"/>
        </w:trPr>
        <w:tc>
          <w:tcPr>
            <w:tcW w:w="4653" w:type="dxa"/>
          </w:tcPr>
          <w:p w:rsidR="00E73B10" w:rsidRDefault="00E73B1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süreçlerinin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iyileştirilmesine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yönelik faaliyet yapılması</w:t>
            </w:r>
          </w:p>
        </w:tc>
        <w:tc>
          <w:tcPr>
            <w:tcW w:w="5780" w:type="dxa"/>
          </w:tcPr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ind w:left="107" w:right="247"/>
              <w:jc w:val="both"/>
              <w:rPr>
                <w:sz w:val="24"/>
              </w:rPr>
            </w:pPr>
            <w:r>
              <w:rPr>
                <w:sz w:val="24"/>
              </w:rPr>
              <w:t>Bölüm içi etkileşimin arttırılması ve eğitim süreçlerinin iyileştirilmesine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bölümümüzde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Danışma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Kurulu Toplantısı düzenlenecektir.</w:t>
            </w:r>
          </w:p>
        </w:tc>
        <w:tc>
          <w:tcPr>
            <w:tcW w:w="1621" w:type="dxa"/>
          </w:tcPr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ind w:left="1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Mayıs</w:t>
            </w:r>
          </w:p>
        </w:tc>
        <w:tc>
          <w:tcPr>
            <w:tcW w:w="2039" w:type="dxa"/>
          </w:tcPr>
          <w:p w:rsidR="00E73B10" w:rsidRDefault="00BC4FEB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Eğitim-öğretim </w:t>
            </w:r>
            <w:r>
              <w:rPr>
                <w:sz w:val="24"/>
              </w:rPr>
              <w:t>planlarını çağın gereklerine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uygun olarak sürekli </w:t>
            </w:r>
            <w:r>
              <w:rPr>
                <w:spacing w:val="-2"/>
                <w:sz w:val="24"/>
              </w:rPr>
              <w:t>geliştirmek</w:t>
            </w:r>
          </w:p>
        </w:tc>
      </w:tr>
      <w:tr w:rsidR="00E73B10">
        <w:trPr>
          <w:trHeight w:val="1931"/>
        </w:trPr>
        <w:tc>
          <w:tcPr>
            <w:tcW w:w="4653" w:type="dxa"/>
          </w:tcPr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E73B1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süreçlerinin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iyileştirilmesine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yönelik faaliyet yapılması</w:t>
            </w:r>
          </w:p>
        </w:tc>
        <w:tc>
          <w:tcPr>
            <w:tcW w:w="5780" w:type="dxa"/>
          </w:tcPr>
          <w:p w:rsidR="00E73B10" w:rsidRDefault="00BC4FEB" w:rsidP="00756E09">
            <w:pPr>
              <w:pStyle w:val="TableParagraph"/>
              <w:spacing w:line="270" w:lineRule="atLeast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Öğrencilerin danışmanları ile hızlı ve etkili şekilde iletişim kurabilmeleri, yabancılık çekmemeleri, öğrencilerin sıkça kullanmak durumunda kalacakları ÖGRİS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gibi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sistemleri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kullanmayı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öğrenmeleri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genel olarak üniversitedeki eğitim-öğretim sürecinin işleyişi hakkında bilgi sahibi olmaları amacıyla Danışman- Öğrenci Toplantısı gerçekleştirilecektir.</w:t>
            </w:r>
          </w:p>
        </w:tc>
        <w:tc>
          <w:tcPr>
            <w:tcW w:w="1621" w:type="dxa"/>
          </w:tcPr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Ekim</w:t>
            </w:r>
          </w:p>
        </w:tc>
        <w:tc>
          <w:tcPr>
            <w:tcW w:w="2039" w:type="dxa"/>
          </w:tcPr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Eğitim-öğretim </w:t>
            </w:r>
            <w:r>
              <w:rPr>
                <w:sz w:val="24"/>
              </w:rPr>
              <w:t>planlarını çağın gereklerine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uygun olarak sürekli </w:t>
            </w:r>
            <w:r>
              <w:rPr>
                <w:spacing w:val="-2"/>
                <w:sz w:val="24"/>
              </w:rPr>
              <w:t>geliştirmek</w:t>
            </w:r>
          </w:p>
        </w:tc>
      </w:tr>
      <w:tr w:rsidR="00E73B10">
        <w:trPr>
          <w:trHeight w:val="1379"/>
        </w:trPr>
        <w:tc>
          <w:tcPr>
            <w:tcW w:w="4653" w:type="dxa"/>
          </w:tcPr>
          <w:p w:rsidR="00E73B10" w:rsidRDefault="00E73B10">
            <w:pPr>
              <w:pStyle w:val="TableParagraph"/>
              <w:spacing w:before="137"/>
              <w:rPr>
                <w:b/>
                <w:sz w:val="24"/>
              </w:rPr>
            </w:pPr>
            <w:bookmarkStart w:id="0" w:name="_GoBack"/>
            <w:bookmarkEnd w:id="0"/>
          </w:p>
          <w:p w:rsidR="00E73B10" w:rsidRDefault="00BC4F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Bölüme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yeni kayıt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yapan öğrencilere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yönelik</w:t>
            </w:r>
          </w:p>
          <w:p w:rsidR="00E73B10" w:rsidRDefault="00BC4FE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eğitsel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uyum etkinliği </w:t>
            </w:r>
            <w:r>
              <w:rPr>
                <w:spacing w:val="-2"/>
                <w:sz w:val="24"/>
              </w:rPr>
              <w:t>yapmak</w:t>
            </w:r>
          </w:p>
        </w:tc>
        <w:tc>
          <w:tcPr>
            <w:tcW w:w="5780" w:type="dxa"/>
          </w:tcPr>
          <w:p w:rsidR="00E73B10" w:rsidRDefault="00BC4FEB" w:rsidP="00772055">
            <w:pPr>
              <w:pStyle w:val="TableParagraph"/>
              <w:spacing w:line="270" w:lineRule="atLeast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Bölümümüze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yeni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kayıt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yaptırmış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olan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öğrenciler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başta olmak üzere</w:t>
            </w:r>
            <w:r w:rsidR="0077205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 w:rsidR="00772055">
              <w:rPr>
                <w:sz w:val="24"/>
              </w:rPr>
              <w:t xml:space="preserve">bölümümüzde bulunan öğrencilerin </w:t>
            </w:r>
            <w:r>
              <w:rPr>
                <w:sz w:val="24"/>
              </w:rPr>
              <w:t xml:space="preserve">motivasyonlarını sağlamak ve adaptasyon süreçlerini hızlandırmak amacıyla oryantasyon programı </w:t>
            </w:r>
            <w:r>
              <w:rPr>
                <w:spacing w:val="-2"/>
                <w:sz w:val="24"/>
              </w:rPr>
              <w:t>düzenlenecektir.</w:t>
            </w:r>
          </w:p>
        </w:tc>
        <w:tc>
          <w:tcPr>
            <w:tcW w:w="1621" w:type="dxa"/>
          </w:tcPr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Ekim</w:t>
            </w:r>
          </w:p>
        </w:tc>
        <w:tc>
          <w:tcPr>
            <w:tcW w:w="2039" w:type="dxa"/>
          </w:tcPr>
          <w:p w:rsidR="00E73B10" w:rsidRDefault="00BC4FEB">
            <w:pPr>
              <w:pStyle w:val="TableParagraph"/>
              <w:spacing w:before="138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merkezli </w:t>
            </w:r>
            <w:r>
              <w:rPr>
                <w:spacing w:val="-2"/>
                <w:sz w:val="24"/>
              </w:rPr>
              <w:t>eğitim-öğretim sürecini geliştirmek</w:t>
            </w:r>
          </w:p>
        </w:tc>
      </w:tr>
      <w:tr w:rsidR="00E73B10">
        <w:trPr>
          <w:trHeight w:val="1103"/>
        </w:trPr>
        <w:tc>
          <w:tcPr>
            <w:tcW w:w="4653" w:type="dxa"/>
          </w:tcPr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Öğrencilerin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projelerine </w:t>
            </w:r>
            <w:r>
              <w:rPr>
                <w:spacing w:val="-2"/>
                <w:sz w:val="24"/>
              </w:rPr>
              <w:t>katılımına</w:t>
            </w:r>
          </w:p>
          <w:p w:rsidR="00E73B10" w:rsidRDefault="00BC4FEB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yönelik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etkinlik </w:t>
            </w:r>
            <w:r>
              <w:rPr>
                <w:spacing w:val="-2"/>
                <w:sz w:val="24"/>
              </w:rPr>
              <w:t>yapılması</w:t>
            </w:r>
          </w:p>
        </w:tc>
        <w:tc>
          <w:tcPr>
            <w:tcW w:w="5780" w:type="dxa"/>
          </w:tcPr>
          <w:p w:rsidR="00E73B10" w:rsidRDefault="00BC4FEB" w:rsidP="00CE15D0">
            <w:pPr>
              <w:pStyle w:val="TableParagraph"/>
              <w:spacing w:line="270" w:lineRule="atLeast"/>
              <w:ind w:left="107" w:right="84"/>
              <w:jc w:val="both"/>
              <w:rPr>
                <w:sz w:val="24"/>
              </w:rPr>
            </w:pPr>
            <w:r>
              <w:rPr>
                <w:sz w:val="24"/>
              </w:rPr>
              <w:t>Öğrencilerin araştırma projelerine katılımına yönelik, bölümümüzdeki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öğretim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üyeleri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araştırma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görevlilerin</w:t>
            </w:r>
            <w:r w:rsidR="00772055">
              <w:rPr>
                <w:sz w:val="24"/>
              </w:rPr>
              <w:t>in</w:t>
            </w:r>
            <w:r>
              <w:rPr>
                <w:sz w:val="24"/>
              </w:rPr>
              <w:t xml:space="preserve"> danışmanlığı ile yapılan TÜBİTAK 2209-A proje başvuruları</w:t>
            </w:r>
            <w:r w:rsidR="00CE15D0">
              <w:rPr>
                <w:sz w:val="24"/>
              </w:rPr>
              <w:t>nın 10 tanesinin kabul edilmesi hedeflenmektedir.</w:t>
            </w:r>
          </w:p>
        </w:tc>
        <w:tc>
          <w:tcPr>
            <w:tcW w:w="1621" w:type="dxa"/>
          </w:tcPr>
          <w:p w:rsidR="00E73B10" w:rsidRDefault="00E73B1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73B10" w:rsidRDefault="00CE15D0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Mart</w:t>
            </w:r>
          </w:p>
        </w:tc>
        <w:tc>
          <w:tcPr>
            <w:tcW w:w="2039" w:type="dxa"/>
          </w:tcPr>
          <w:p w:rsidR="00E73B10" w:rsidRDefault="00BC4FEB">
            <w:pPr>
              <w:pStyle w:val="TableParagraph"/>
              <w:spacing w:line="270" w:lineRule="atLeast"/>
              <w:ind w:left="183" w:right="170"/>
              <w:jc w:val="center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merkezli </w:t>
            </w:r>
            <w:r>
              <w:rPr>
                <w:spacing w:val="-2"/>
                <w:sz w:val="24"/>
              </w:rPr>
              <w:t>eğitim-öğretim sürecini geliştirmek</w:t>
            </w:r>
          </w:p>
        </w:tc>
      </w:tr>
      <w:tr w:rsidR="00E73B10">
        <w:trPr>
          <w:trHeight w:val="1379"/>
        </w:trPr>
        <w:tc>
          <w:tcPr>
            <w:tcW w:w="4653" w:type="dxa"/>
          </w:tcPr>
          <w:p w:rsidR="00E73B10" w:rsidRDefault="00E73B10">
            <w:pPr>
              <w:pStyle w:val="TableParagraph"/>
              <w:spacing w:before="137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süreçlerinin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iyileştirilmesine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yönelik faaliyet yapılması</w:t>
            </w:r>
          </w:p>
        </w:tc>
        <w:tc>
          <w:tcPr>
            <w:tcW w:w="5780" w:type="dxa"/>
          </w:tcPr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ind w:left="107" w:right="84"/>
              <w:rPr>
                <w:sz w:val="24"/>
              </w:rPr>
            </w:pPr>
            <w:r>
              <w:rPr>
                <w:sz w:val="24"/>
              </w:rPr>
              <w:t>Bölümümüzde yapılmış olan SCI-E ve SSCI endeksli yayınların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yıl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sonuna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kadar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toplam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ortalama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(üç)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atıf alması hedeflenmektedir.</w:t>
            </w:r>
          </w:p>
        </w:tc>
        <w:tc>
          <w:tcPr>
            <w:tcW w:w="1621" w:type="dxa"/>
          </w:tcPr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E73B10">
            <w:pPr>
              <w:pStyle w:val="TableParagraph"/>
              <w:rPr>
                <w:b/>
                <w:sz w:val="24"/>
              </w:rPr>
            </w:pPr>
          </w:p>
          <w:p w:rsidR="00E73B10" w:rsidRDefault="00BC4FEB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Aralık</w:t>
            </w:r>
          </w:p>
        </w:tc>
        <w:tc>
          <w:tcPr>
            <w:tcW w:w="2039" w:type="dxa"/>
          </w:tcPr>
          <w:p w:rsidR="00E73B10" w:rsidRDefault="00BC4FEB">
            <w:pPr>
              <w:pStyle w:val="TableParagraph"/>
              <w:spacing w:line="270" w:lineRule="atLeas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Eğitim-öğretim </w:t>
            </w:r>
            <w:r>
              <w:rPr>
                <w:sz w:val="24"/>
              </w:rPr>
              <w:t>planlarını çağın gereklerine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uygun olarak sürekli </w:t>
            </w:r>
            <w:r>
              <w:rPr>
                <w:spacing w:val="-2"/>
                <w:sz w:val="24"/>
              </w:rPr>
              <w:t>geliştirmek</w:t>
            </w:r>
          </w:p>
        </w:tc>
      </w:tr>
      <w:tr w:rsidR="00CA6E40">
        <w:trPr>
          <w:trHeight w:val="1379"/>
        </w:trPr>
        <w:tc>
          <w:tcPr>
            <w:tcW w:w="4653" w:type="dxa"/>
          </w:tcPr>
          <w:p w:rsidR="00CA6E40" w:rsidRDefault="00CA6E40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sz w:val="24"/>
              </w:rPr>
              <w:t>Eğitim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süreçlerinin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iyileştirilmesine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yönelik faaliyet yapılması</w:t>
            </w:r>
          </w:p>
        </w:tc>
        <w:tc>
          <w:tcPr>
            <w:tcW w:w="5780" w:type="dxa"/>
          </w:tcPr>
          <w:p w:rsidR="00CA6E40" w:rsidRPr="00CA6E40" w:rsidRDefault="00F5522F" w:rsidP="00F5522F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Bölümümüz öğrencilerinin ihtiyaç duyduğu, alana ilişkin nitelikli kaynakların üniversitemiz kütüphanesinde yer almasına yönelik taleplerin belirlenmesi ve arttırılması için çalışmalar yapılması hedeflenmektedir.</w:t>
            </w:r>
          </w:p>
        </w:tc>
        <w:tc>
          <w:tcPr>
            <w:tcW w:w="1621" w:type="dxa"/>
          </w:tcPr>
          <w:p w:rsidR="00CA6E40" w:rsidRDefault="00CA6E40" w:rsidP="00CA6E40">
            <w:pPr>
              <w:pStyle w:val="TableParagraph"/>
              <w:jc w:val="center"/>
              <w:rPr>
                <w:sz w:val="24"/>
              </w:rPr>
            </w:pPr>
          </w:p>
          <w:p w:rsidR="00CA6E40" w:rsidRPr="00CA6E40" w:rsidRDefault="00CA6E40" w:rsidP="00CA6E40">
            <w:pPr>
              <w:pStyle w:val="TableParagraph"/>
              <w:jc w:val="center"/>
              <w:rPr>
                <w:sz w:val="24"/>
              </w:rPr>
            </w:pPr>
            <w:r w:rsidRPr="00CA6E40">
              <w:rPr>
                <w:sz w:val="24"/>
              </w:rPr>
              <w:t>Eylül</w:t>
            </w:r>
          </w:p>
        </w:tc>
        <w:tc>
          <w:tcPr>
            <w:tcW w:w="2039" w:type="dxa"/>
          </w:tcPr>
          <w:p w:rsidR="00CA6E40" w:rsidRDefault="00CA6E40">
            <w:pPr>
              <w:pStyle w:val="TableParagraph"/>
              <w:spacing w:line="270" w:lineRule="atLeast"/>
              <w:ind w:left="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Eğitim-öğretim </w:t>
            </w:r>
            <w:r>
              <w:rPr>
                <w:sz w:val="24"/>
              </w:rPr>
              <w:t>planlarını çağın gereklerine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uygun olarak sürekli </w:t>
            </w:r>
            <w:r>
              <w:rPr>
                <w:spacing w:val="-2"/>
                <w:sz w:val="24"/>
              </w:rPr>
              <w:t>geliştirmek</w:t>
            </w:r>
          </w:p>
        </w:tc>
      </w:tr>
    </w:tbl>
    <w:p w:rsidR="00BC4FEB" w:rsidRDefault="00BC4FEB"/>
    <w:sectPr w:rsidR="00BC4FEB">
      <w:pgSz w:w="16840" w:h="11910" w:orient="landscape"/>
      <w:pgMar w:top="100" w:right="1275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B10"/>
    <w:rsid w:val="00077F4C"/>
    <w:rsid w:val="000C5D68"/>
    <w:rsid w:val="0018439D"/>
    <w:rsid w:val="001A1484"/>
    <w:rsid w:val="003155B9"/>
    <w:rsid w:val="00756E09"/>
    <w:rsid w:val="00772055"/>
    <w:rsid w:val="00903BFC"/>
    <w:rsid w:val="00BC4FEB"/>
    <w:rsid w:val="00C21DC2"/>
    <w:rsid w:val="00CA6E40"/>
    <w:rsid w:val="00CE15D0"/>
    <w:rsid w:val="00E73B10"/>
    <w:rsid w:val="00F5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234C2D-F2E3-4248-A5B8-EA8D63A2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95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1993</Characters>
  <Application>Microsoft Office Word</Application>
  <DocSecurity>0</DocSecurity>
  <Lines>104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yezsarıöz</dc:creator>
  <cp:lastModifiedBy>OKYAY UÇAN</cp:lastModifiedBy>
  <cp:revision>4</cp:revision>
  <dcterms:created xsi:type="dcterms:W3CDTF">2025-02-19T11:32:00Z</dcterms:created>
  <dcterms:modified xsi:type="dcterms:W3CDTF">2025-02-20T11:03:00Z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2025-02-19T00:00:00Z</vt:filetime>
  </property>
  <property fmtid="{D5CDD505-2E9C-101B-9397-08002B2CF9AE}" pid="6" name="GrammarlyDocumentId">
    <vt:lpwstr>deb41d4cdd4581f885654a6d0df823388a7b2ba69255f872b686fbe83cca0abf</vt:lpwstr>
  </property>
</Properties>
</file>