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B6D" w:rsidRDefault="000E2B6D" w:rsidP="000E2B6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E2B6D" w:rsidRDefault="000E2B6D" w:rsidP="000E2B6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E2B6D" w:rsidRDefault="000E2B6D" w:rsidP="000E2B6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E2B6D" w:rsidRDefault="000E2B6D" w:rsidP="000E2B6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E2B6D" w:rsidRDefault="000E2B6D" w:rsidP="000E2B6D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  <w:lang w:eastAsia="tr-TR"/>
        </w:rPr>
        <w:drawing>
          <wp:anchor distT="0" distB="0" distL="114300" distR="114300" simplePos="0" relativeHeight="251659264" behindDoc="1" locked="0" layoutInCell="1" allowOverlap="1" wp14:anchorId="4DE80C48" wp14:editId="5A2BF6ED">
            <wp:simplePos x="0" y="0"/>
            <wp:positionH relativeFrom="column">
              <wp:posOffset>5054600</wp:posOffset>
            </wp:positionH>
            <wp:positionV relativeFrom="paragraph">
              <wp:posOffset>8255</wp:posOffset>
            </wp:positionV>
            <wp:extent cx="1271270" cy="1070610"/>
            <wp:effectExtent l="0" t="0" r="5080" b="0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070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  <w:lang w:eastAsia="tr-TR"/>
        </w:rPr>
        <w:drawing>
          <wp:anchor distT="0" distB="0" distL="114300" distR="114300" simplePos="0" relativeHeight="251658240" behindDoc="1" locked="0" layoutInCell="1" allowOverlap="1" wp14:anchorId="680EB5A1" wp14:editId="175ABE41">
            <wp:simplePos x="0" y="0"/>
            <wp:positionH relativeFrom="column">
              <wp:posOffset>-78105</wp:posOffset>
            </wp:positionH>
            <wp:positionV relativeFrom="paragraph">
              <wp:posOffset>199390</wp:posOffset>
            </wp:positionV>
            <wp:extent cx="636270" cy="636270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2B6D" w:rsidRDefault="000E2B6D" w:rsidP="000E2B6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E2B6D" w:rsidRDefault="000E2B6D" w:rsidP="000E2B6D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</w:t>
      </w:r>
    </w:p>
    <w:p w:rsidR="000E2B6D" w:rsidRDefault="000E2B6D" w:rsidP="000E2B6D">
      <w:pPr>
        <w:spacing w:line="200" w:lineRule="exact"/>
        <w:jc w:val="center"/>
        <w:rPr>
          <w:rFonts w:ascii="Times New Roman" w:eastAsia="Times New Roman" w:hAnsi="Times New Roman"/>
          <w:sz w:val="24"/>
        </w:rPr>
      </w:pPr>
    </w:p>
    <w:p w:rsidR="000E2B6D" w:rsidRDefault="000E2B6D" w:rsidP="000E2B6D">
      <w:pPr>
        <w:spacing w:line="200" w:lineRule="exact"/>
        <w:jc w:val="center"/>
        <w:rPr>
          <w:rFonts w:ascii="Times New Roman" w:eastAsia="Times New Roman" w:hAnsi="Times New Roman"/>
          <w:sz w:val="24"/>
        </w:rPr>
      </w:pPr>
    </w:p>
    <w:p w:rsidR="000E2B6D" w:rsidRDefault="000E2B6D" w:rsidP="000E2B6D">
      <w:pPr>
        <w:spacing w:line="0" w:lineRule="atLeast"/>
        <w:ind w:right="-839"/>
        <w:jc w:val="center"/>
        <w:rPr>
          <w:b/>
          <w:sz w:val="24"/>
        </w:rPr>
      </w:pPr>
      <w:r>
        <w:rPr>
          <w:b/>
          <w:sz w:val="24"/>
        </w:rPr>
        <w:t>T.C.</w:t>
      </w:r>
    </w:p>
    <w:p w:rsidR="000E2B6D" w:rsidRDefault="000E2B6D" w:rsidP="000E2B6D">
      <w:pPr>
        <w:spacing w:line="146" w:lineRule="exact"/>
        <w:jc w:val="center"/>
        <w:rPr>
          <w:rFonts w:ascii="Times New Roman" w:eastAsia="Times New Roman" w:hAnsi="Times New Roman"/>
          <w:sz w:val="24"/>
        </w:rPr>
      </w:pPr>
    </w:p>
    <w:p w:rsidR="000E2B6D" w:rsidRDefault="000E2B6D" w:rsidP="000E2B6D">
      <w:pPr>
        <w:spacing w:line="0" w:lineRule="atLeast"/>
        <w:ind w:right="-839"/>
        <w:jc w:val="center"/>
        <w:rPr>
          <w:b/>
          <w:sz w:val="24"/>
        </w:rPr>
      </w:pPr>
      <w:r>
        <w:rPr>
          <w:b/>
          <w:sz w:val="24"/>
        </w:rPr>
        <w:t>NİĞDE ÖMER HALİSDEMİR ÜNİVERSİTESİ</w:t>
      </w:r>
    </w:p>
    <w:p w:rsidR="000E2B6D" w:rsidRDefault="000E2B6D" w:rsidP="000E2B6D">
      <w:pPr>
        <w:spacing w:line="146" w:lineRule="exact"/>
        <w:jc w:val="center"/>
        <w:rPr>
          <w:rFonts w:ascii="Times New Roman" w:eastAsia="Times New Roman" w:hAnsi="Times New Roman"/>
          <w:sz w:val="24"/>
        </w:rPr>
      </w:pPr>
    </w:p>
    <w:p w:rsidR="000E2B6D" w:rsidRDefault="000E2B6D" w:rsidP="000E2B6D">
      <w:pPr>
        <w:spacing w:line="0" w:lineRule="atLeast"/>
        <w:ind w:right="-839"/>
        <w:jc w:val="center"/>
        <w:rPr>
          <w:b/>
          <w:sz w:val="24"/>
        </w:rPr>
      </w:pPr>
      <w:r>
        <w:rPr>
          <w:b/>
          <w:sz w:val="24"/>
        </w:rPr>
        <w:t>İLETİŞİM FAKÜLTESİ</w:t>
      </w:r>
    </w:p>
    <w:p w:rsidR="000E2B6D" w:rsidRDefault="000E2B6D" w:rsidP="000E2B6D">
      <w:pPr>
        <w:spacing w:line="0" w:lineRule="atLeast"/>
        <w:ind w:right="-839"/>
        <w:jc w:val="center"/>
        <w:rPr>
          <w:b/>
          <w:sz w:val="24"/>
        </w:rPr>
      </w:pPr>
    </w:p>
    <w:p w:rsidR="000E2B6D" w:rsidRPr="000E2B6D" w:rsidRDefault="000E2B6D" w:rsidP="000E2B6D">
      <w:pPr>
        <w:spacing w:line="0" w:lineRule="atLeast"/>
        <w:ind w:right="-839"/>
        <w:jc w:val="center"/>
        <w:rPr>
          <w:b/>
          <w:sz w:val="24"/>
        </w:rPr>
      </w:pPr>
      <w:r w:rsidRPr="000E2B6D">
        <w:rPr>
          <w:rFonts w:ascii="Times New Roman" w:hAnsi="Times New Roman" w:cs="Times New Roman"/>
          <w:b/>
          <w:color w:val="202124"/>
          <w:sz w:val="32"/>
          <w:szCs w:val="48"/>
          <w:shd w:val="clear" w:color="auto" w:fill="FFFFFF"/>
        </w:rPr>
        <w:t>S</w:t>
      </w:r>
      <w:r w:rsidRPr="000E2B6D">
        <w:rPr>
          <w:rFonts w:ascii="Times New Roman" w:hAnsi="Times New Roman" w:cs="Times New Roman"/>
          <w:b/>
          <w:color w:val="202124"/>
          <w:sz w:val="32"/>
          <w:szCs w:val="48"/>
          <w:shd w:val="clear" w:color="auto" w:fill="FFFFFF"/>
        </w:rPr>
        <w:t>TAJ İŞ YERİ</w:t>
      </w:r>
    </w:p>
    <w:p w:rsidR="000E2B6D" w:rsidRPr="000E2B6D" w:rsidRDefault="000E2B6D" w:rsidP="000E2B6D">
      <w:pPr>
        <w:jc w:val="center"/>
        <w:rPr>
          <w:rFonts w:ascii="Times New Roman" w:hAnsi="Times New Roman" w:cs="Times New Roman"/>
          <w:b/>
          <w:sz w:val="14"/>
        </w:rPr>
      </w:pPr>
      <w:r w:rsidRPr="000E2B6D">
        <w:rPr>
          <w:rFonts w:ascii="Times New Roman" w:hAnsi="Times New Roman" w:cs="Times New Roman"/>
          <w:b/>
          <w:color w:val="202124"/>
          <w:sz w:val="32"/>
          <w:szCs w:val="48"/>
          <w:shd w:val="clear" w:color="auto" w:fill="FFFFFF"/>
        </w:rPr>
        <w:t>TEMSİLCİSİ ANKETİ RAPORU</w:t>
      </w:r>
    </w:p>
    <w:p w:rsidR="000E2B6D" w:rsidRDefault="000E2B6D" w:rsidP="000E2B6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E2B6D" w:rsidRDefault="000E2B6D" w:rsidP="000E2B6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E2B6D" w:rsidRDefault="000E2B6D" w:rsidP="000E2B6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E2B6D" w:rsidRDefault="000E2B6D" w:rsidP="000E2B6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E2B6D" w:rsidRDefault="000E2B6D" w:rsidP="000E2B6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E2B6D" w:rsidRDefault="000E2B6D" w:rsidP="000E2B6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E2B6D" w:rsidRDefault="000E2B6D" w:rsidP="000E2B6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E2B6D" w:rsidRDefault="000E2B6D" w:rsidP="000E2B6D">
      <w:pPr>
        <w:spacing w:line="0" w:lineRule="atLeast"/>
        <w:jc w:val="center"/>
        <w:rPr>
          <w:b/>
          <w:sz w:val="24"/>
        </w:rPr>
      </w:pPr>
      <w:r>
        <w:rPr>
          <w:b/>
          <w:sz w:val="24"/>
        </w:rPr>
        <w:t>2023</w:t>
      </w:r>
    </w:p>
    <w:p w:rsidR="000E2B6D" w:rsidRDefault="000E2B6D" w:rsidP="000E2B6D">
      <w:pPr>
        <w:spacing w:line="0" w:lineRule="atLeast"/>
        <w:ind w:left="5100"/>
        <w:rPr>
          <w:b/>
          <w:sz w:val="24"/>
        </w:rPr>
      </w:pPr>
    </w:p>
    <w:p w:rsidR="000E2B6D" w:rsidRDefault="000E2B6D" w:rsidP="000E2B6D">
      <w:pPr>
        <w:spacing w:line="0" w:lineRule="atLeast"/>
        <w:ind w:left="5100"/>
        <w:rPr>
          <w:b/>
          <w:sz w:val="24"/>
        </w:rPr>
      </w:pPr>
    </w:p>
    <w:p w:rsidR="000E2B6D" w:rsidRDefault="000E2B6D" w:rsidP="000E2B6D">
      <w:pPr>
        <w:spacing w:line="0" w:lineRule="atLeast"/>
        <w:ind w:left="5100"/>
        <w:jc w:val="center"/>
        <w:rPr>
          <w:b/>
          <w:sz w:val="24"/>
        </w:rPr>
      </w:pPr>
    </w:p>
    <w:p w:rsidR="000E2B6D" w:rsidRDefault="000E2B6D" w:rsidP="000E2B6D">
      <w:pPr>
        <w:spacing w:line="0" w:lineRule="atLeast"/>
        <w:ind w:left="5100"/>
        <w:jc w:val="center"/>
        <w:rPr>
          <w:b/>
          <w:sz w:val="24"/>
        </w:rPr>
      </w:pPr>
    </w:p>
    <w:p w:rsidR="000E2B6D" w:rsidRDefault="000E2B6D" w:rsidP="000E2B6D">
      <w:pPr>
        <w:spacing w:line="0" w:lineRule="atLeast"/>
        <w:ind w:left="5100"/>
        <w:jc w:val="center"/>
        <w:rPr>
          <w:b/>
          <w:sz w:val="24"/>
        </w:rPr>
      </w:pPr>
    </w:p>
    <w:p w:rsidR="000E2B6D" w:rsidRDefault="000E2B6D" w:rsidP="000E2B6D">
      <w:pPr>
        <w:spacing w:line="0" w:lineRule="atLeast"/>
        <w:ind w:left="5100"/>
        <w:jc w:val="center"/>
        <w:rPr>
          <w:b/>
          <w:sz w:val="24"/>
        </w:rPr>
      </w:pPr>
    </w:p>
    <w:p w:rsidR="000E2B6D" w:rsidRDefault="000E2B6D" w:rsidP="000E2B6D">
      <w:pPr>
        <w:spacing w:line="0" w:lineRule="atLeast"/>
        <w:ind w:left="5100"/>
        <w:jc w:val="center"/>
        <w:rPr>
          <w:b/>
          <w:sz w:val="24"/>
        </w:rPr>
      </w:pPr>
    </w:p>
    <w:p w:rsidR="000E2B6D" w:rsidRDefault="000E2B6D" w:rsidP="000E2B6D">
      <w:pPr>
        <w:spacing w:line="0" w:lineRule="atLeast"/>
        <w:ind w:left="5100"/>
        <w:jc w:val="center"/>
        <w:rPr>
          <w:b/>
          <w:sz w:val="24"/>
        </w:rPr>
      </w:pPr>
    </w:p>
    <w:p w:rsidR="00D62D2D" w:rsidRPr="00C218A3" w:rsidRDefault="000E2B6D" w:rsidP="000E2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İ</w:t>
      </w:r>
      <w:r>
        <w:rPr>
          <w:b/>
        </w:rPr>
        <w:t>letişim Fakültesi Akademik B</w:t>
      </w:r>
      <w:r>
        <w:rPr>
          <w:b/>
        </w:rPr>
        <w:t>irim Kalite Komisyonunun 30.10.2023 tarih ve 2023/7</w:t>
      </w:r>
      <w:bookmarkStart w:id="0" w:name="_GoBack"/>
      <w:bookmarkEnd w:id="0"/>
      <w:r>
        <w:rPr>
          <w:b/>
        </w:rPr>
        <w:t xml:space="preserve"> sayılı kararı ile yayınlanmıştır</w:t>
      </w:r>
      <w:r w:rsidRPr="00C218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2D2D" w:rsidRDefault="00D62D2D" w:rsidP="00D60FF8">
      <w:pPr>
        <w:jc w:val="center"/>
        <w:rPr>
          <w:rFonts w:ascii="Times New Roman" w:hAnsi="Times New Roman" w:cs="Times New Roman"/>
          <w:color w:val="202124"/>
          <w:sz w:val="32"/>
          <w:szCs w:val="48"/>
          <w:shd w:val="clear" w:color="auto" w:fill="FFFFFF"/>
        </w:rPr>
      </w:pPr>
    </w:p>
    <w:p w:rsidR="000E2B6D" w:rsidRDefault="000E2B6D" w:rsidP="00D60FF8">
      <w:pPr>
        <w:jc w:val="center"/>
        <w:rPr>
          <w:rFonts w:ascii="Times New Roman" w:hAnsi="Times New Roman" w:cs="Times New Roman"/>
          <w:color w:val="202124"/>
          <w:sz w:val="32"/>
          <w:szCs w:val="48"/>
          <w:shd w:val="clear" w:color="auto" w:fill="FFFFFF"/>
        </w:rPr>
      </w:pPr>
    </w:p>
    <w:p w:rsidR="000E2B6D" w:rsidRDefault="000E2B6D" w:rsidP="00D60FF8">
      <w:pPr>
        <w:jc w:val="center"/>
        <w:rPr>
          <w:rFonts w:ascii="Times New Roman" w:hAnsi="Times New Roman" w:cs="Times New Roman"/>
          <w:color w:val="202124"/>
          <w:sz w:val="32"/>
          <w:szCs w:val="48"/>
          <w:shd w:val="clear" w:color="auto" w:fill="FFFFFF"/>
        </w:rPr>
      </w:pPr>
    </w:p>
    <w:p w:rsidR="000E2B6D" w:rsidRDefault="000E2B6D" w:rsidP="00D60FF8">
      <w:pPr>
        <w:jc w:val="center"/>
        <w:rPr>
          <w:rFonts w:ascii="Times New Roman" w:hAnsi="Times New Roman" w:cs="Times New Roman"/>
          <w:color w:val="202124"/>
          <w:sz w:val="32"/>
          <w:szCs w:val="48"/>
          <w:shd w:val="clear" w:color="auto" w:fill="FFFFFF"/>
        </w:rPr>
      </w:pPr>
    </w:p>
    <w:p w:rsidR="00D60FF8" w:rsidRPr="000E2B6D" w:rsidRDefault="00D60FF8" w:rsidP="00D60FF8">
      <w:pPr>
        <w:jc w:val="center"/>
        <w:rPr>
          <w:rFonts w:ascii="Times New Roman" w:hAnsi="Times New Roman" w:cs="Times New Roman"/>
          <w:b/>
          <w:sz w:val="14"/>
        </w:rPr>
      </w:pPr>
      <w:r w:rsidRPr="000E2B6D">
        <w:rPr>
          <w:rFonts w:ascii="Times New Roman" w:hAnsi="Times New Roman" w:cs="Times New Roman"/>
          <w:b/>
          <w:color w:val="202124"/>
          <w:sz w:val="32"/>
          <w:szCs w:val="48"/>
          <w:shd w:val="clear" w:color="auto" w:fill="FFFFFF"/>
        </w:rPr>
        <w:t>Staj İş Yeri Temsilcisi Anketi Raporu</w:t>
      </w:r>
    </w:p>
    <w:p w:rsidR="00D60FF8" w:rsidRPr="00C74592" w:rsidRDefault="00C4783A" w:rsidP="00E12DF7">
      <w:pPr>
        <w:jc w:val="both"/>
        <w:rPr>
          <w:rFonts w:ascii="Times New Roman" w:hAnsi="Times New Roman" w:cs="Times New Roman"/>
          <w:sz w:val="24"/>
        </w:rPr>
      </w:pPr>
      <w:r>
        <w:tab/>
      </w:r>
      <w:r w:rsidR="00881918" w:rsidRPr="00E12DF7">
        <w:rPr>
          <w:rFonts w:ascii="Times New Roman" w:hAnsi="Times New Roman" w:cs="Times New Roman"/>
          <w:sz w:val="24"/>
        </w:rPr>
        <w:t xml:space="preserve">Niğde Ömer </w:t>
      </w:r>
      <w:proofErr w:type="spellStart"/>
      <w:r w:rsidR="00881918" w:rsidRPr="00E12DF7">
        <w:rPr>
          <w:rFonts w:ascii="Times New Roman" w:hAnsi="Times New Roman" w:cs="Times New Roman"/>
          <w:sz w:val="24"/>
        </w:rPr>
        <w:t>Halisdemir</w:t>
      </w:r>
      <w:proofErr w:type="spellEnd"/>
      <w:r w:rsidR="00881918" w:rsidRPr="00E12DF7">
        <w:rPr>
          <w:rFonts w:ascii="Times New Roman" w:hAnsi="Times New Roman" w:cs="Times New Roman"/>
          <w:sz w:val="24"/>
        </w:rPr>
        <w:t xml:space="preserve"> Üniversitesi İletişim Fakültesi’ndeki stajyerlerin </w:t>
      </w:r>
      <w:r w:rsidR="00E12DF7" w:rsidRPr="00E12DF7">
        <w:rPr>
          <w:rFonts w:ascii="Times New Roman" w:hAnsi="Times New Roman" w:cs="Times New Roman"/>
          <w:sz w:val="24"/>
        </w:rPr>
        <w:t xml:space="preserve">staj deneyimlerini </w:t>
      </w:r>
      <w:r w:rsidR="00C74592">
        <w:rPr>
          <w:rFonts w:ascii="Times New Roman" w:hAnsi="Times New Roman" w:cs="Times New Roman"/>
          <w:sz w:val="24"/>
        </w:rPr>
        <w:t xml:space="preserve">yönetici nezdinde </w:t>
      </w:r>
      <w:r w:rsidR="00E12DF7" w:rsidRPr="00E12DF7">
        <w:rPr>
          <w:rFonts w:ascii="Times New Roman" w:hAnsi="Times New Roman" w:cs="Times New Roman"/>
          <w:sz w:val="24"/>
        </w:rPr>
        <w:t xml:space="preserve">araştırmak amacıyla anket çalışması gerçekleştirilmiştir. </w:t>
      </w:r>
      <w:r w:rsidR="00E12DF7">
        <w:rPr>
          <w:rFonts w:ascii="Times New Roman" w:hAnsi="Times New Roman" w:cs="Times New Roman"/>
          <w:sz w:val="24"/>
        </w:rPr>
        <w:t xml:space="preserve">Google </w:t>
      </w:r>
      <w:r w:rsidR="00C74592">
        <w:rPr>
          <w:rFonts w:ascii="Times New Roman" w:hAnsi="Times New Roman" w:cs="Times New Roman"/>
          <w:sz w:val="24"/>
        </w:rPr>
        <w:t>F</w:t>
      </w:r>
      <w:r w:rsidR="00E12DF7">
        <w:rPr>
          <w:rFonts w:ascii="Times New Roman" w:hAnsi="Times New Roman" w:cs="Times New Roman"/>
          <w:sz w:val="24"/>
        </w:rPr>
        <w:t xml:space="preserve">orms üzerinden çevrimiçi anket oluşturularak </w:t>
      </w:r>
      <w:r w:rsidR="003C5233">
        <w:rPr>
          <w:rFonts w:ascii="Times New Roman" w:hAnsi="Times New Roman" w:cs="Times New Roman"/>
          <w:sz w:val="24"/>
        </w:rPr>
        <w:t>stajyerlerin çalıştığı kurum ya da iş yerlerinin yöneticilerin</w:t>
      </w:r>
      <w:r w:rsidR="008310E2">
        <w:rPr>
          <w:rFonts w:ascii="Times New Roman" w:hAnsi="Times New Roman" w:cs="Times New Roman"/>
          <w:sz w:val="24"/>
        </w:rPr>
        <w:t>e anket soruları ulaştırılmış ve 45 yöneticinin katılımı sağlanmıştır.</w:t>
      </w:r>
      <w:r w:rsidR="00E73DD1">
        <w:rPr>
          <w:rFonts w:ascii="Times New Roman" w:hAnsi="Times New Roman" w:cs="Times New Roman"/>
          <w:sz w:val="24"/>
        </w:rPr>
        <w:t xml:space="preserve"> Stajyerlerin iş hayatına geçişini kolaylaştırmak için</w:t>
      </w:r>
      <w:r w:rsidR="00C74592">
        <w:rPr>
          <w:rFonts w:ascii="Times New Roman" w:hAnsi="Times New Roman" w:cs="Times New Roman"/>
          <w:sz w:val="24"/>
        </w:rPr>
        <w:t xml:space="preserve"> </w:t>
      </w:r>
      <w:r w:rsidR="0016434F">
        <w:rPr>
          <w:rFonts w:ascii="Times New Roman" w:hAnsi="Times New Roman" w:cs="Times New Roman"/>
          <w:sz w:val="24"/>
        </w:rPr>
        <w:t xml:space="preserve">stajyerlerin eksik ve güçlü yönlerin belirlenmesi ve stajyer adaylarını bu konularda yönlendirmek ve ders içeriklerini dönüştürmek </w:t>
      </w:r>
      <w:r w:rsidR="008310E2">
        <w:rPr>
          <w:rFonts w:ascii="Times New Roman" w:hAnsi="Times New Roman" w:cs="Times New Roman"/>
          <w:sz w:val="24"/>
        </w:rPr>
        <w:t>amaçlanmıştır.</w:t>
      </w:r>
    </w:p>
    <w:p w:rsidR="00D60FF8" w:rsidRDefault="00D60FF8"/>
    <w:p w:rsidR="001B0C56" w:rsidRDefault="00D60FF8">
      <w:r>
        <w:rPr>
          <w:rFonts w:ascii="Arial" w:hAnsi="Arial" w:cs="Arial"/>
          <w:noProof/>
          <w:color w:val="000000"/>
          <w:bdr w:val="none" w:sz="0" w:space="0" w:color="auto" w:frame="1"/>
          <w:lang w:eastAsia="tr-TR"/>
        </w:rPr>
        <w:drawing>
          <wp:inline distT="0" distB="0" distL="0" distR="0">
            <wp:extent cx="5734050" cy="2228850"/>
            <wp:effectExtent l="0" t="0" r="0" b="0"/>
            <wp:docPr id="1" name="Resim 1" descr="Formlar yanıt grafiği. Soru başlığı: Stajyerin Staj Yaptığı Yıl. Yanıt sayısı: 45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lar yanıt grafiği. Soru başlığı: Stajyerin Staj Yaptığı Yıl. Yanıt sayısı: 45 yanı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FF8" w:rsidRDefault="00D60FF8">
      <w:pPr>
        <w:rPr>
          <w:rFonts w:ascii="Times New Roman" w:hAnsi="Times New Roman" w:cs="Times New Roman"/>
          <w:sz w:val="24"/>
        </w:rPr>
      </w:pPr>
      <w:r w:rsidRPr="00D60FF8">
        <w:rPr>
          <w:rFonts w:ascii="Times New Roman" w:hAnsi="Times New Roman" w:cs="Times New Roman"/>
          <w:b/>
          <w:sz w:val="24"/>
        </w:rPr>
        <w:t>Grafik 1.</w:t>
      </w:r>
      <w:r w:rsidRPr="00D60FF8">
        <w:rPr>
          <w:rFonts w:ascii="Times New Roman" w:hAnsi="Times New Roman" w:cs="Times New Roman"/>
          <w:sz w:val="24"/>
        </w:rPr>
        <w:t xml:space="preserve"> Yapılan Stajların Yıllara Göre Dağılımı</w:t>
      </w:r>
    </w:p>
    <w:p w:rsidR="005813BD" w:rsidRDefault="005813BD" w:rsidP="005813B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D60FF8" w:rsidRDefault="009850BD" w:rsidP="005813B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813BD">
        <w:rPr>
          <w:rFonts w:ascii="Times New Roman" w:hAnsi="Times New Roman" w:cs="Times New Roman"/>
          <w:sz w:val="24"/>
        </w:rPr>
        <w:t>Grafik 1’</w:t>
      </w:r>
      <w:r w:rsidR="002D4CC5" w:rsidRPr="005813BD">
        <w:rPr>
          <w:rFonts w:ascii="Times New Roman" w:hAnsi="Times New Roman" w:cs="Times New Roman"/>
          <w:sz w:val="24"/>
        </w:rPr>
        <w:t xml:space="preserve">e göre 25 (%55.6) öğrencilerimizin 2022-2023 yılında staj yaptığı, 20 (%44.4) öğrencimizin ise 2023-2024 yılında staj yaptığı görülmektedir. </w:t>
      </w:r>
    </w:p>
    <w:p w:rsidR="00A57209" w:rsidRDefault="00A57209" w:rsidP="005813B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A57209" w:rsidRDefault="00A57209" w:rsidP="00A5720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tr-TR"/>
        </w:rPr>
        <w:lastRenderedPageBreak/>
        <w:drawing>
          <wp:inline distT="0" distB="0" distL="0" distR="0">
            <wp:extent cx="5575400" cy="2343150"/>
            <wp:effectExtent l="0" t="0" r="6350" b="0"/>
            <wp:docPr id="2" name="Resim 2" descr="Formlar yanıt grafiği. Soru başlığı: Stajyerin Üniversitede Okuduğu Bölüm?. Yanıt sayısı: 45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lar yanıt grafiği. Soru başlığı: Stajyerin Üniversitede Okuduğu Bölüm?. Yanıt sayısı: 45 yanı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863" cy="234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209" w:rsidRDefault="00A57209" w:rsidP="00A5720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57209">
        <w:rPr>
          <w:rFonts w:ascii="Times New Roman" w:hAnsi="Times New Roman" w:cs="Times New Roman"/>
          <w:b/>
          <w:sz w:val="24"/>
        </w:rPr>
        <w:t>Grafik 2.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A57209">
        <w:rPr>
          <w:rFonts w:ascii="Times New Roman" w:hAnsi="Times New Roman" w:cs="Times New Roman"/>
          <w:sz w:val="24"/>
        </w:rPr>
        <w:t>Stajyerlerin Bölümleri</w:t>
      </w:r>
    </w:p>
    <w:p w:rsidR="00922D69" w:rsidRDefault="00922D69" w:rsidP="00A5720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Grafik 2’de stajyerlerin bölümleri ele alınmış buna göre en fazla staj yapan öğrencinin 41 (%91.1) ile Halkla İlişkiler ve Reklamcılık Bölümünde olduğu saptanmıştır.</w:t>
      </w:r>
      <w:r w:rsidR="00970EA3">
        <w:rPr>
          <w:rFonts w:ascii="Times New Roman" w:hAnsi="Times New Roman" w:cs="Times New Roman"/>
          <w:sz w:val="24"/>
        </w:rPr>
        <w:t xml:space="preserve"> Gazetecilik Bölümünde 3 (%6.7), Radyo Televizyon ve Sinema Bölümünde ise 1 (%2.2) öğrencinin staj yaptığı görülmektedir. </w:t>
      </w:r>
      <w:r w:rsidR="003E1B25">
        <w:rPr>
          <w:rFonts w:ascii="Times New Roman" w:hAnsi="Times New Roman" w:cs="Times New Roman"/>
          <w:sz w:val="24"/>
        </w:rPr>
        <w:t>Bölümlerin stajyer sayılarında görülen bu önemli fark</w:t>
      </w:r>
      <w:r w:rsidR="0029225A">
        <w:rPr>
          <w:rFonts w:ascii="Times New Roman" w:hAnsi="Times New Roman" w:cs="Times New Roman"/>
          <w:sz w:val="24"/>
        </w:rPr>
        <w:t>,</w:t>
      </w:r>
      <w:r w:rsidR="003E1B25">
        <w:rPr>
          <w:rFonts w:ascii="Times New Roman" w:hAnsi="Times New Roman" w:cs="Times New Roman"/>
          <w:sz w:val="24"/>
        </w:rPr>
        <w:t xml:space="preserve"> </w:t>
      </w:r>
      <w:r w:rsidR="0029225A">
        <w:rPr>
          <w:rFonts w:ascii="Times New Roman" w:hAnsi="Times New Roman" w:cs="Times New Roman"/>
          <w:sz w:val="24"/>
        </w:rPr>
        <w:t>Gazetecilik ve Radyo Televizyon ve Sinema Bölümlerinin</w:t>
      </w:r>
      <w:r w:rsidR="00432350">
        <w:rPr>
          <w:rFonts w:ascii="Times New Roman" w:hAnsi="Times New Roman" w:cs="Times New Roman"/>
          <w:sz w:val="24"/>
        </w:rPr>
        <w:t xml:space="preserve"> görece yeni olmasından ve bu doğrultuda</w:t>
      </w:r>
      <w:r w:rsidR="0029225A">
        <w:rPr>
          <w:rFonts w:ascii="Times New Roman" w:hAnsi="Times New Roman" w:cs="Times New Roman"/>
          <w:sz w:val="24"/>
        </w:rPr>
        <w:t xml:space="preserve"> 3. Ve 4. </w:t>
      </w:r>
      <w:r w:rsidR="00432350">
        <w:rPr>
          <w:rFonts w:ascii="Times New Roman" w:hAnsi="Times New Roman" w:cs="Times New Roman"/>
          <w:sz w:val="24"/>
        </w:rPr>
        <w:t>s</w:t>
      </w:r>
      <w:r w:rsidR="0029225A">
        <w:rPr>
          <w:rFonts w:ascii="Times New Roman" w:hAnsi="Times New Roman" w:cs="Times New Roman"/>
          <w:sz w:val="24"/>
        </w:rPr>
        <w:t xml:space="preserve">ınıf öğrencilerinin </w:t>
      </w:r>
      <w:r w:rsidR="00432350">
        <w:rPr>
          <w:rFonts w:ascii="Times New Roman" w:hAnsi="Times New Roman" w:cs="Times New Roman"/>
          <w:sz w:val="24"/>
        </w:rPr>
        <w:t xml:space="preserve">Halkla İlişkiler ve Reklamcılık Bölümüne göre daha az olmasından kaynaklandığı söylenebilir. </w:t>
      </w:r>
    </w:p>
    <w:p w:rsidR="007B485D" w:rsidRDefault="007B485D" w:rsidP="00A5720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Anketin devam eden kısmında </w:t>
      </w:r>
      <w:r w:rsidR="006E6D39">
        <w:rPr>
          <w:rFonts w:ascii="Times New Roman" w:hAnsi="Times New Roman" w:cs="Times New Roman"/>
          <w:sz w:val="24"/>
        </w:rPr>
        <w:t xml:space="preserve">kurum yöneticilerinin stajyerlerle ilgili görüşlerini belirleyebilmek ve anlamlandırabilmek için </w:t>
      </w:r>
      <w:r w:rsidR="009D5287">
        <w:rPr>
          <w:rFonts w:ascii="Times New Roman" w:hAnsi="Times New Roman" w:cs="Times New Roman"/>
          <w:sz w:val="24"/>
        </w:rPr>
        <w:t xml:space="preserve">1 en zayıf ve 5 en güçlü olmak üzere 5’li </w:t>
      </w:r>
      <w:proofErr w:type="spellStart"/>
      <w:r w:rsidR="009D5287">
        <w:rPr>
          <w:rFonts w:ascii="Times New Roman" w:hAnsi="Times New Roman" w:cs="Times New Roman"/>
          <w:sz w:val="24"/>
        </w:rPr>
        <w:t>likert</w:t>
      </w:r>
      <w:proofErr w:type="spellEnd"/>
      <w:r w:rsidR="009D5287">
        <w:rPr>
          <w:rFonts w:ascii="Times New Roman" w:hAnsi="Times New Roman" w:cs="Times New Roman"/>
          <w:sz w:val="24"/>
        </w:rPr>
        <w:t xml:space="preserve"> ölçeği kullanılarak </w:t>
      </w:r>
      <w:r w:rsidR="006D6785">
        <w:rPr>
          <w:rFonts w:ascii="Times New Roman" w:hAnsi="Times New Roman" w:cs="Times New Roman"/>
          <w:sz w:val="24"/>
        </w:rPr>
        <w:t xml:space="preserve">sorular yönlendirilmiştir. </w:t>
      </w:r>
      <w:r w:rsidR="00784230">
        <w:rPr>
          <w:rFonts w:ascii="Times New Roman" w:hAnsi="Times New Roman" w:cs="Times New Roman"/>
          <w:sz w:val="24"/>
        </w:rPr>
        <w:t xml:space="preserve">Bu doğrultuda ilk soru stajyerin iş yeri performansı üzerine olmuştur. </w:t>
      </w:r>
    </w:p>
    <w:p w:rsidR="00DA65D9" w:rsidRDefault="00DA65D9" w:rsidP="00A5720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A65D9" w:rsidRDefault="00DA65D9" w:rsidP="00A5720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tr-TR"/>
        </w:rPr>
        <w:drawing>
          <wp:inline distT="0" distB="0" distL="0" distR="0">
            <wp:extent cx="5734050" cy="2276476"/>
            <wp:effectExtent l="0" t="0" r="0" b="9525"/>
            <wp:docPr id="3" name="Resim 3" descr="Formlar yanıt grafiği. Soru başlığı: 1 en zayıf 5 en güçlü olmak üzere aşağıdaki ifadelere katılım derecenizi belirtiniz.&#10;Stajyerin İş Yeri Performansı. Yanıt sayısı: 45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mlar yanıt grafiği. Soru başlığı: 1 en zayıf 5 en güçlü olmak üzere aşağıdaki ifadelere katılım derecenizi belirtiniz.&#10;Stajyerin İş Yeri Performansı. Yanıt sayısı: 45 yanı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68" cy="227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5D9" w:rsidRDefault="00DA65D9" w:rsidP="00A5720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A65D9">
        <w:rPr>
          <w:rFonts w:ascii="Times New Roman" w:hAnsi="Times New Roman" w:cs="Times New Roman"/>
          <w:b/>
          <w:sz w:val="24"/>
        </w:rPr>
        <w:lastRenderedPageBreak/>
        <w:t>Grafik 3.</w:t>
      </w:r>
      <w:r>
        <w:rPr>
          <w:rFonts w:ascii="Times New Roman" w:hAnsi="Times New Roman" w:cs="Times New Roman"/>
          <w:sz w:val="24"/>
        </w:rPr>
        <w:t xml:space="preserve"> Stajyerin İş Yeri Performansına İlişkin Değerlendirme</w:t>
      </w:r>
    </w:p>
    <w:p w:rsidR="002D4B1C" w:rsidRDefault="00370620" w:rsidP="00A5720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Grafik 3’e göre </w:t>
      </w:r>
      <w:r w:rsidR="006B2B6F">
        <w:rPr>
          <w:rFonts w:ascii="Times New Roman" w:hAnsi="Times New Roman" w:cs="Times New Roman"/>
          <w:sz w:val="24"/>
        </w:rPr>
        <w:t xml:space="preserve">Stajyerin görev yaptığı kurumun yöneticilerinin büyük bir bölümü 42 (%93,3) 5’li </w:t>
      </w:r>
      <w:proofErr w:type="spellStart"/>
      <w:r w:rsidR="006B2B6F">
        <w:rPr>
          <w:rFonts w:ascii="Times New Roman" w:hAnsi="Times New Roman" w:cs="Times New Roman"/>
          <w:sz w:val="24"/>
        </w:rPr>
        <w:t>likert</w:t>
      </w:r>
      <w:proofErr w:type="spellEnd"/>
      <w:r w:rsidR="006B2B6F">
        <w:rPr>
          <w:rFonts w:ascii="Times New Roman" w:hAnsi="Times New Roman" w:cs="Times New Roman"/>
          <w:sz w:val="24"/>
        </w:rPr>
        <w:t xml:space="preserve"> ölçeğinde </w:t>
      </w:r>
      <w:r w:rsidR="007E27EE">
        <w:rPr>
          <w:rFonts w:ascii="Times New Roman" w:hAnsi="Times New Roman" w:cs="Times New Roman"/>
          <w:sz w:val="24"/>
        </w:rPr>
        <w:t xml:space="preserve">en güçlü olan 5’i seçmişlerdir. </w:t>
      </w:r>
      <w:r w:rsidR="0052606E">
        <w:rPr>
          <w:rFonts w:ascii="Times New Roman" w:hAnsi="Times New Roman" w:cs="Times New Roman"/>
          <w:sz w:val="24"/>
        </w:rPr>
        <w:t>3 (%6,7) kişi ise 4. ölçeği seçmiştir.</w:t>
      </w:r>
      <w:r w:rsidR="00550D3A">
        <w:rPr>
          <w:rFonts w:ascii="Times New Roman" w:hAnsi="Times New Roman" w:cs="Times New Roman"/>
          <w:sz w:val="24"/>
        </w:rPr>
        <w:t xml:space="preserve"> Dolayısıyla </w:t>
      </w:r>
      <w:r w:rsidR="005C2006">
        <w:rPr>
          <w:rFonts w:ascii="Times New Roman" w:hAnsi="Times New Roman" w:cs="Times New Roman"/>
          <w:sz w:val="24"/>
        </w:rPr>
        <w:t xml:space="preserve">kurum yöneticileri stajyerlerin iş yeri performanslarını oldukça güçlü bulmaktadır. </w:t>
      </w:r>
    </w:p>
    <w:p w:rsidR="00BC28F2" w:rsidRDefault="00BC28F2" w:rsidP="00A5720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tr-TR"/>
        </w:rPr>
        <w:drawing>
          <wp:inline distT="0" distB="0" distL="0" distR="0">
            <wp:extent cx="5734050" cy="2162176"/>
            <wp:effectExtent l="0" t="0" r="0" b="9525"/>
            <wp:docPr id="4" name="Resim 4" descr="Formlar yanıt grafiği. Soru başlığı: Stajyerin Günlük Çalışma Saatlerine Uyumu. Yanıt sayısı: 45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rmlar yanıt grafiği. Soru başlığı: Stajyerin Günlük Çalışma Saatlerine Uyumu. Yanıt sayısı: 45 yanı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87" cy="216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8F2" w:rsidRDefault="00BC28F2" w:rsidP="00A5720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C28F2">
        <w:rPr>
          <w:rFonts w:ascii="Times New Roman" w:hAnsi="Times New Roman" w:cs="Times New Roman"/>
          <w:b/>
          <w:sz w:val="24"/>
        </w:rPr>
        <w:t xml:space="preserve">Grafik 4. </w:t>
      </w:r>
      <w:r>
        <w:rPr>
          <w:rFonts w:ascii="Times New Roman" w:hAnsi="Times New Roman" w:cs="Times New Roman"/>
          <w:sz w:val="24"/>
        </w:rPr>
        <w:t>Stajyerin Günlük Çalışma Saatlerine Uyumuna İlişkin Değerlendirme</w:t>
      </w:r>
    </w:p>
    <w:p w:rsidR="00BC28F2" w:rsidRDefault="00B77D4C" w:rsidP="00A5720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Stajyerin günlük çalışma saatlerine uyumu ile </w:t>
      </w:r>
      <w:r w:rsidR="006B2B9B">
        <w:rPr>
          <w:rFonts w:ascii="Times New Roman" w:hAnsi="Times New Roman" w:cs="Times New Roman"/>
          <w:sz w:val="24"/>
        </w:rPr>
        <w:t xml:space="preserve">iş yeri performansı sonuçlarının birebir aynı olduğu görülmektedir. </w:t>
      </w:r>
      <w:r w:rsidR="00007200">
        <w:rPr>
          <w:rFonts w:ascii="Times New Roman" w:hAnsi="Times New Roman" w:cs="Times New Roman"/>
          <w:sz w:val="24"/>
        </w:rPr>
        <w:t xml:space="preserve">Bu durum bir yandan öğrencilerin disiplinli olduğunu gösterirken diğer yandan anket katılımcılarının güvenilirliğini ifade etmektedir. </w:t>
      </w:r>
    </w:p>
    <w:p w:rsidR="00C437C2" w:rsidRDefault="00C437C2" w:rsidP="00A5720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tr-TR"/>
        </w:rPr>
        <w:drawing>
          <wp:inline distT="0" distB="0" distL="0" distR="0">
            <wp:extent cx="5734050" cy="2409825"/>
            <wp:effectExtent l="0" t="0" r="0" b="9525"/>
            <wp:docPr id="5" name="Resim 5" descr="Formlar yanıt grafiği. Soru başlığı: Stajyerin Verilen İşi Zamanında Yerine Getirme Performansı. Yanıt sayısı: 45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rmlar yanıt grafiği. Soru başlığı: Stajyerin Verilen İşi Zamanında Yerine Getirme Performansı. Yanıt sayısı: 45 yanı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7C2" w:rsidRDefault="00C437C2" w:rsidP="00C437C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Grafik 5</w:t>
      </w:r>
      <w:r w:rsidRPr="00BC28F2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Stajyerin Verilen İşi Yerine Getirme Performansına İlişkin Değerlendirme</w:t>
      </w:r>
    </w:p>
    <w:p w:rsidR="009B48EC" w:rsidRDefault="009B48EC" w:rsidP="0044299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İş yeri yöneticisinin stajyerin verilen işi yerine getirmesine ilişkin görüşleri grafik 3 ve 4 ile benzerlik göstermektedir. Buna göre katılımcılardan 41 kişi (%91.1) en güçlü olan 5. ölçeği seçerken, 4 kişi (%8.9) 4. ölçeği seçmiştir. </w:t>
      </w:r>
    </w:p>
    <w:p w:rsidR="00C437C2" w:rsidRDefault="00BC5FD9" w:rsidP="00A5720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tr-TR"/>
        </w:rPr>
        <w:lastRenderedPageBreak/>
        <w:drawing>
          <wp:inline distT="0" distB="0" distL="0" distR="0">
            <wp:extent cx="5734050" cy="2409825"/>
            <wp:effectExtent l="0" t="0" r="0" b="9525"/>
            <wp:docPr id="6" name="Resim 6" descr="Formlar yanıt grafiği. Soru başlığı: Stajyerin Üstlerine Karşı Hal ve Hareketleri. Yanıt sayısı: 45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rmlar yanıt grafiği. Soru başlığı: Stajyerin Üstlerine Karşı Hal ve Hareketleri. Yanıt sayısı: 45 yanı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FD9" w:rsidRDefault="00BC5FD9" w:rsidP="00A5720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C5FD9">
        <w:rPr>
          <w:rFonts w:ascii="Times New Roman" w:hAnsi="Times New Roman" w:cs="Times New Roman"/>
          <w:b/>
          <w:sz w:val="24"/>
        </w:rPr>
        <w:t>Grafik 6.</w:t>
      </w:r>
      <w:r>
        <w:rPr>
          <w:rFonts w:ascii="Times New Roman" w:hAnsi="Times New Roman" w:cs="Times New Roman"/>
          <w:sz w:val="24"/>
        </w:rPr>
        <w:t xml:space="preserve"> Stajyerin Hal ve Hareketlerine İlişkin Değerlendirme</w:t>
      </w:r>
    </w:p>
    <w:p w:rsidR="00BC5FD9" w:rsidRDefault="00BC5FD9" w:rsidP="00A5720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Bu soruda stajyerin </w:t>
      </w:r>
      <w:r w:rsidR="001B62F9">
        <w:rPr>
          <w:rFonts w:ascii="Times New Roman" w:hAnsi="Times New Roman" w:cs="Times New Roman"/>
          <w:sz w:val="24"/>
        </w:rPr>
        <w:t>yöneticilerine karşı davranışları ele alınmış ve tüm katılımcıların (45 kişi, %100) stajyerin üstlerine karşı tutumu konusunda oldukça memnun olduğu görülmüştür.</w:t>
      </w:r>
    </w:p>
    <w:p w:rsidR="002E6867" w:rsidRDefault="002E6867" w:rsidP="00A5720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E6867" w:rsidRDefault="002E6867" w:rsidP="00A5720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tr-TR"/>
        </w:rPr>
        <w:drawing>
          <wp:inline distT="0" distB="0" distL="0" distR="0">
            <wp:extent cx="5734050" cy="2409825"/>
            <wp:effectExtent l="0" t="0" r="0" b="9525"/>
            <wp:docPr id="8" name="Resim 8" descr="Formlar yanıt grafiği. Soru başlığı: Stajyerin Kurumdaki Diğer Çalışanlarla İletişimi . Yanıt sayısı: 45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ormlar yanıt grafiği. Soru başlığı: Stajyerin Kurumdaki Diğer Çalışanlarla İletişimi . Yanıt sayısı: 45 yanı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867" w:rsidRDefault="002E6867" w:rsidP="002E686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Grafik 7</w:t>
      </w:r>
      <w:r w:rsidRPr="00BC5FD9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Stajyerin Kurumdaki Diğer Çalışanlarla İletişimine İlişkin Değerlendirme</w:t>
      </w:r>
    </w:p>
    <w:p w:rsidR="00C57333" w:rsidRDefault="00C57333" w:rsidP="002E686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13713">
        <w:rPr>
          <w:rFonts w:ascii="Times New Roman" w:hAnsi="Times New Roman" w:cs="Times New Roman"/>
          <w:sz w:val="24"/>
        </w:rPr>
        <w:t>İletişim alanındaki çalışmalar genel olarak ekipler aracılığıyla yürütülmekte dolayısıyla ekip çalışması, dinamizmi ve uyumu önem arz etmektedir.</w:t>
      </w:r>
      <w:r w:rsidR="00C75D74">
        <w:rPr>
          <w:rFonts w:ascii="Times New Roman" w:hAnsi="Times New Roman" w:cs="Times New Roman"/>
          <w:sz w:val="24"/>
        </w:rPr>
        <w:t xml:space="preserve"> </w:t>
      </w:r>
      <w:r w:rsidR="00F82B9D">
        <w:rPr>
          <w:rFonts w:ascii="Times New Roman" w:hAnsi="Times New Roman" w:cs="Times New Roman"/>
          <w:sz w:val="24"/>
        </w:rPr>
        <w:t>Bu doğrultuda</w:t>
      </w:r>
      <w:r>
        <w:rPr>
          <w:rFonts w:ascii="Times New Roman" w:hAnsi="Times New Roman" w:cs="Times New Roman"/>
          <w:sz w:val="24"/>
        </w:rPr>
        <w:t xml:space="preserve"> stajyerin ekip arkadaşları ile iletişimi ele alınmış ve stajyerin ekip çalışmasına </w:t>
      </w:r>
      <w:r w:rsidR="002C1EF4">
        <w:rPr>
          <w:rFonts w:ascii="Times New Roman" w:hAnsi="Times New Roman" w:cs="Times New Roman"/>
          <w:sz w:val="24"/>
        </w:rPr>
        <w:t xml:space="preserve">uygunluğunu belirlemek amaçlanmıştır. </w:t>
      </w:r>
      <w:r w:rsidR="008C6DCA">
        <w:rPr>
          <w:rFonts w:ascii="Times New Roman" w:hAnsi="Times New Roman" w:cs="Times New Roman"/>
          <w:sz w:val="24"/>
        </w:rPr>
        <w:t xml:space="preserve">Grafik 7’ye göre katılımcılardan 43 kişi (95.6) stajyerin diğer çalışanlarla iletişimini oldukça güçlü bulmuş, 2 kişi (%4.4) ise </w:t>
      </w:r>
      <w:r w:rsidR="00B256D4">
        <w:rPr>
          <w:rFonts w:ascii="Times New Roman" w:hAnsi="Times New Roman" w:cs="Times New Roman"/>
          <w:sz w:val="24"/>
        </w:rPr>
        <w:t>4. ölçeği seçmiştir.</w:t>
      </w:r>
    </w:p>
    <w:p w:rsidR="00BC28F2" w:rsidRDefault="00CE4E10" w:rsidP="00A5720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tr-TR"/>
        </w:rPr>
        <w:lastRenderedPageBreak/>
        <w:drawing>
          <wp:inline distT="0" distB="0" distL="0" distR="0">
            <wp:extent cx="5734050" cy="2409825"/>
            <wp:effectExtent l="0" t="0" r="0" b="9525"/>
            <wp:docPr id="9" name="Resim 9" descr="Formlar yanıt grafiği. Soru başlığı: Stajyerin İletişim Becerisi. Yanıt sayısı: 45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ormlar yanıt grafiği. Soru başlığı: Stajyerin İletişim Becerisi. Yanıt sayısı: 45 yanı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E10" w:rsidRDefault="008339FD" w:rsidP="00CE4E1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Grafik 8</w:t>
      </w:r>
      <w:r w:rsidR="00CE4E10" w:rsidRPr="00BC5FD9">
        <w:rPr>
          <w:rFonts w:ascii="Times New Roman" w:hAnsi="Times New Roman" w:cs="Times New Roman"/>
          <w:b/>
          <w:sz w:val="24"/>
        </w:rPr>
        <w:t>.</w:t>
      </w:r>
      <w:r w:rsidR="00CE4E10">
        <w:rPr>
          <w:rFonts w:ascii="Times New Roman" w:hAnsi="Times New Roman" w:cs="Times New Roman"/>
          <w:sz w:val="24"/>
        </w:rPr>
        <w:t xml:space="preserve"> Stajyerin </w:t>
      </w:r>
      <w:r>
        <w:rPr>
          <w:rFonts w:ascii="Times New Roman" w:hAnsi="Times New Roman" w:cs="Times New Roman"/>
          <w:sz w:val="24"/>
        </w:rPr>
        <w:t>İletişim Becerisine</w:t>
      </w:r>
      <w:r w:rsidR="00CE4E10">
        <w:rPr>
          <w:rFonts w:ascii="Times New Roman" w:hAnsi="Times New Roman" w:cs="Times New Roman"/>
          <w:sz w:val="24"/>
        </w:rPr>
        <w:t xml:space="preserve"> İlişkin Değerlendirme</w:t>
      </w:r>
    </w:p>
    <w:p w:rsidR="00C67FBA" w:rsidRDefault="00470D0E" w:rsidP="00CE4E1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Bu soruda kurum yöneticilerine stajyerin genel iletişim ve kendini ifade edebilme becerisine ilişkin görüşleri sorulmuştur. </w:t>
      </w:r>
      <w:r w:rsidR="00C67FBA">
        <w:rPr>
          <w:rFonts w:ascii="Times New Roman" w:hAnsi="Times New Roman" w:cs="Times New Roman"/>
          <w:sz w:val="24"/>
        </w:rPr>
        <w:t xml:space="preserve">38 kişi (%84.4) oldukça güçlü bulurken, 6 kişi (%13.3) güçlü bulduğunu belirtmiştir. </w:t>
      </w:r>
      <w:r w:rsidR="00065D5B">
        <w:rPr>
          <w:rFonts w:ascii="Times New Roman" w:hAnsi="Times New Roman" w:cs="Times New Roman"/>
          <w:sz w:val="24"/>
        </w:rPr>
        <w:t xml:space="preserve">1 kişi (%2.2) 3. ölçek olan orta sayılabilecek dereceyi seçmiştir.  </w:t>
      </w:r>
    </w:p>
    <w:p w:rsidR="00CE4E10" w:rsidRDefault="00E03D05" w:rsidP="00A5720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tr-TR"/>
        </w:rPr>
        <w:drawing>
          <wp:inline distT="0" distB="0" distL="0" distR="0">
            <wp:extent cx="5734050" cy="2409825"/>
            <wp:effectExtent l="0" t="0" r="0" b="9525"/>
            <wp:docPr id="10" name="Resim 10" descr="Formlar yanıt grafiği. Soru başlığı: Stajyerin Teknolojik Ekipmanları Kullanma Yeteneği. Yanıt sayısı: 45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ormlar yanıt grafiği. Soru başlığı: Stajyerin Teknolojik Ekipmanları Kullanma Yeteneği. Yanıt sayısı: 45 yanıt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D05" w:rsidRDefault="00E03D05" w:rsidP="00E03D0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Grafik 9</w:t>
      </w:r>
      <w:r w:rsidRPr="00BC5FD9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Stajyerin Teknolojik Ekipmanları Kullanma Yeteneğine İlişkin Değerlendirme</w:t>
      </w:r>
    </w:p>
    <w:p w:rsidR="00ED27E6" w:rsidRDefault="005C6E7A" w:rsidP="00E03D0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İletişim alanı teknolojik gelişmele</w:t>
      </w:r>
      <w:r w:rsidR="00784822">
        <w:rPr>
          <w:rFonts w:ascii="Times New Roman" w:hAnsi="Times New Roman" w:cs="Times New Roman"/>
          <w:sz w:val="24"/>
        </w:rPr>
        <w:t xml:space="preserve">r ile yakından ilişkili olmakta </w:t>
      </w:r>
      <w:r w:rsidR="00E16081">
        <w:rPr>
          <w:rFonts w:ascii="Times New Roman" w:hAnsi="Times New Roman" w:cs="Times New Roman"/>
          <w:sz w:val="24"/>
        </w:rPr>
        <w:t xml:space="preserve">bununla birlikte </w:t>
      </w:r>
      <w:r w:rsidR="00784822">
        <w:rPr>
          <w:rFonts w:ascii="Times New Roman" w:hAnsi="Times New Roman" w:cs="Times New Roman"/>
          <w:sz w:val="24"/>
        </w:rPr>
        <w:t xml:space="preserve">kampanya tasarlama ve uygulama aşamalarında </w:t>
      </w:r>
      <w:r w:rsidR="00BF0470">
        <w:rPr>
          <w:rFonts w:ascii="Times New Roman" w:hAnsi="Times New Roman" w:cs="Times New Roman"/>
          <w:sz w:val="24"/>
        </w:rPr>
        <w:t xml:space="preserve">teknolojik </w:t>
      </w:r>
      <w:proofErr w:type="gramStart"/>
      <w:r w:rsidR="00BF0470">
        <w:rPr>
          <w:rFonts w:ascii="Times New Roman" w:hAnsi="Times New Roman" w:cs="Times New Roman"/>
          <w:sz w:val="24"/>
        </w:rPr>
        <w:t>ekipmanlar</w:t>
      </w:r>
      <w:proofErr w:type="gramEnd"/>
      <w:r w:rsidR="00BF0470">
        <w:rPr>
          <w:rFonts w:ascii="Times New Roman" w:hAnsi="Times New Roman" w:cs="Times New Roman"/>
          <w:sz w:val="24"/>
        </w:rPr>
        <w:t xml:space="preserve"> ve programları kullanabilme becerisi önem kazanmaktadır. </w:t>
      </w:r>
      <w:r w:rsidR="00E16081">
        <w:rPr>
          <w:rFonts w:ascii="Times New Roman" w:hAnsi="Times New Roman" w:cs="Times New Roman"/>
          <w:sz w:val="24"/>
        </w:rPr>
        <w:t xml:space="preserve">Stajyerin bu konudaki yetkinliklerini belirleyebilmek amacıyla yöneticilere sorular yöneltilmiştir. Grafik 9’a göre </w:t>
      </w:r>
      <w:r w:rsidR="00F14D59">
        <w:rPr>
          <w:rFonts w:ascii="Times New Roman" w:hAnsi="Times New Roman" w:cs="Times New Roman"/>
          <w:sz w:val="24"/>
        </w:rPr>
        <w:t>33 kişi (%73.3) stajyerin teknolojik yetkinliğini oldukça güçlü bulurken, 11 kişi (%24.2) güçlü bulmuştur.</w:t>
      </w:r>
      <w:r w:rsidR="0003710D">
        <w:rPr>
          <w:rFonts w:ascii="Times New Roman" w:hAnsi="Times New Roman" w:cs="Times New Roman"/>
          <w:sz w:val="24"/>
        </w:rPr>
        <w:t xml:space="preserve"> 1 kişi (%2.2) 3. ölçek olan orta sayılabilecek dereceyi seçmiştir.  </w:t>
      </w:r>
    </w:p>
    <w:p w:rsidR="003E2A8D" w:rsidRDefault="003E2A8D" w:rsidP="00E03D0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tr-TR"/>
        </w:rPr>
        <w:lastRenderedPageBreak/>
        <w:drawing>
          <wp:inline distT="0" distB="0" distL="0" distR="0">
            <wp:extent cx="5734050" cy="2409825"/>
            <wp:effectExtent l="0" t="0" r="0" b="9525"/>
            <wp:docPr id="11" name="Resim 11" descr="Formlar yanıt grafiği. Soru başlığı: Stajyerin Yaratıcı Yeteneği. Yanıt sayısı: 45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ormlar yanıt grafiği. Soru başlığı: Stajyerin Yaratıcı Yeteneği. Yanıt sayısı: 45 yanıt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845" w:rsidRDefault="000A1845" w:rsidP="000A184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Grafik 10</w:t>
      </w:r>
      <w:r w:rsidRPr="00BC5FD9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Stajyerin Yaratıcı Yeteneğine İlişkin Değerlendirme</w:t>
      </w:r>
    </w:p>
    <w:p w:rsidR="00246DC3" w:rsidRDefault="00246DC3" w:rsidP="000A184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Katılımcılara yöneltilen bir diğer soru </w:t>
      </w:r>
      <w:r w:rsidR="003A4E46">
        <w:rPr>
          <w:rFonts w:ascii="Times New Roman" w:hAnsi="Times New Roman" w:cs="Times New Roman"/>
          <w:sz w:val="24"/>
        </w:rPr>
        <w:t xml:space="preserve">stajyerlerin yaratıcı yeteneklerine ilişkindir. </w:t>
      </w:r>
      <w:r w:rsidR="00E36B67">
        <w:rPr>
          <w:rFonts w:ascii="Times New Roman" w:hAnsi="Times New Roman" w:cs="Times New Roman"/>
          <w:sz w:val="24"/>
        </w:rPr>
        <w:t>36 kişi (%80) stajyerlerin yaratıcı yeteneğini oldukça güçlü bulurken, 9 kişi (%20) güçlü bulmaktadır.</w:t>
      </w:r>
    </w:p>
    <w:p w:rsidR="00E003A6" w:rsidRDefault="00E003A6" w:rsidP="000A1845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003A6" w:rsidRDefault="00E003A6" w:rsidP="000A184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tr-TR"/>
        </w:rPr>
        <w:drawing>
          <wp:inline distT="0" distB="0" distL="0" distR="0">
            <wp:extent cx="5734050" cy="2409825"/>
            <wp:effectExtent l="0" t="0" r="0" b="9525"/>
            <wp:docPr id="12" name="Resim 12" descr="Formlar yanıt grafiği. Soru başlığı: Stajyerin Analitik Düşünme Yeteneği. Yanıt sayısı: 45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ormlar yanıt grafiği. Soru başlığı: Stajyerin Analitik Düşünme Yeteneği. Yanıt sayısı: 45 yanıt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3A6" w:rsidRDefault="00E003A6" w:rsidP="00E003A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Grafik 11</w:t>
      </w:r>
      <w:r w:rsidRPr="00BC5FD9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Stajyerin Analitik Düşünme Yeteneğine İlişkin Değerlendirme</w:t>
      </w:r>
    </w:p>
    <w:p w:rsidR="00E03D05" w:rsidRDefault="00DA6960" w:rsidP="00A5720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Stajyerlerin analitik düşünme yeteneğine ilişkin görüşler grafik 10 ile benzerlik göstermektedir. Buna göre yöneticilerden 35 kişi (%77.8) stajyerin analitik düşünme becerisini oldukça güçlü bulurken, 10 kişi (%22.2) güçlü bulmaktadır. </w:t>
      </w:r>
    </w:p>
    <w:p w:rsidR="00FB79F2" w:rsidRDefault="00FB79F2" w:rsidP="00A5720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tr-TR"/>
        </w:rPr>
        <w:lastRenderedPageBreak/>
        <w:drawing>
          <wp:inline distT="0" distB="0" distL="0" distR="0">
            <wp:extent cx="5734050" cy="2409825"/>
            <wp:effectExtent l="0" t="0" r="0" b="9525"/>
            <wp:docPr id="13" name="Resim 13" descr="Formlar yanıt grafiği. Soru başlığı: Stajyerin Problem Çözme Yeteneği. Yanıt sayısı: 45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ormlar yanıt grafiği. Soru başlığı: Stajyerin Problem Çözme Yeteneği. Yanıt sayısı: 45 yanıt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9F2" w:rsidRDefault="00FB79F2" w:rsidP="00FB79F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Grafik 12</w:t>
      </w:r>
      <w:r w:rsidRPr="00BC5FD9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Stajyerin Problem Çözme Yeteneğine İlişkin Değerlendirme</w:t>
      </w:r>
    </w:p>
    <w:p w:rsidR="00FB79F2" w:rsidRDefault="00FB79F2" w:rsidP="00FB79F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Katılımcılardan </w:t>
      </w:r>
      <w:r w:rsidR="000255BC">
        <w:rPr>
          <w:rFonts w:ascii="Times New Roman" w:hAnsi="Times New Roman" w:cs="Times New Roman"/>
          <w:sz w:val="24"/>
        </w:rPr>
        <w:t xml:space="preserve">37 kişi (%82.2) </w:t>
      </w:r>
      <w:r w:rsidR="00281315">
        <w:rPr>
          <w:rFonts w:ascii="Times New Roman" w:hAnsi="Times New Roman" w:cs="Times New Roman"/>
          <w:sz w:val="24"/>
        </w:rPr>
        <w:t xml:space="preserve">stajyerin problem çözme yeteneğini oldukça güçlü bulurken, </w:t>
      </w:r>
      <w:r w:rsidR="00BD3020">
        <w:rPr>
          <w:rFonts w:ascii="Times New Roman" w:hAnsi="Times New Roman" w:cs="Times New Roman"/>
          <w:sz w:val="24"/>
        </w:rPr>
        <w:t xml:space="preserve">8 kişi (%17.8) </w:t>
      </w:r>
      <w:r w:rsidR="00F95041">
        <w:rPr>
          <w:rFonts w:ascii="Times New Roman" w:hAnsi="Times New Roman" w:cs="Times New Roman"/>
          <w:sz w:val="24"/>
        </w:rPr>
        <w:t xml:space="preserve">güçlü olarak değerlendirmektedir. </w:t>
      </w:r>
    </w:p>
    <w:p w:rsidR="000F2FBF" w:rsidRDefault="000F2FBF" w:rsidP="00FB79F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tr-TR"/>
        </w:rPr>
        <w:drawing>
          <wp:inline distT="0" distB="0" distL="0" distR="0">
            <wp:extent cx="5734050" cy="2409825"/>
            <wp:effectExtent l="0" t="0" r="0" b="9525"/>
            <wp:docPr id="14" name="Resim 14" descr="Formlar yanıt grafiği. Soru başlığı: Stajyerin İnisiyatif Kullanma Durumu. Yanıt sayısı: 45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ormlar yanıt grafiği. Soru başlığı: Stajyerin İnisiyatif Kullanma Durumu. Yanıt sayısı: 45 yanıt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FBF" w:rsidRDefault="000F2FBF" w:rsidP="000F2FB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Grafik 13</w:t>
      </w:r>
      <w:r w:rsidRPr="00BC5FD9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Stajyerin </w:t>
      </w:r>
      <w:r w:rsidR="00AB1081">
        <w:rPr>
          <w:rFonts w:ascii="Times New Roman" w:hAnsi="Times New Roman" w:cs="Times New Roman"/>
          <w:sz w:val="24"/>
        </w:rPr>
        <w:t>İnisiyatif Kullanma Durumuna</w:t>
      </w:r>
      <w:r>
        <w:rPr>
          <w:rFonts w:ascii="Times New Roman" w:hAnsi="Times New Roman" w:cs="Times New Roman"/>
          <w:sz w:val="24"/>
        </w:rPr>
        <w:t xml:space="preserve"> İlişkin Değerlendirme</w:t>
      </w:r>
    </w:p>
    <w:p w:rsidR="008D1ED4" w:rsidRDefault="008D1ED4" w:rsidP="000F2FB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Cevap dağılımlarının en çok farklılık gösterdiği soru </w:t>
      </w:r>
      <w:r w:rsidR="00F67FC5">
        <w:rPr>
          <w:rFonts w:ascii="Times New Roman" w:hAnsi="Times New Roman" w:cs="Times New Roman"/>
          <w:sz w:val="24"/>
        </w:rPr>
        <w:t xml:space="preserve">stajyerlerin </w:t>
      </w:r>
      <w:proofErr w:type="gramStart"/>
      <w:r w:rsidR="00F67FC5">
        <w:rPr>
          <w:rFonts w:ascii="Times New Roman" w:hAnsi="Times New Roman" w:cs="Times New Roman"/>
          <w:sz w:val="24"/>
        </w:rPr>
        <w:t>inisiyatif</w:t>
      </w:r>
      <w:proofErr w:type="gramEnd"/>
      <w:r w:rsidR="00F67FC5">
        <w:rPr>
          <w:rFonts w:ascii="Times New Roman" w:hAnsi="Times New Roman" w:cs="Times New Roman"/>
          <w:sz w:val="24"/>
        </w:rPr>
        <w:t xml:space="preserve"> alma konusunda olmuştur. </w:t>
      </w:r>
      <w:r w:rsidR="0023791C">
        <w:rPr>
          <w:rFonts w:ascii="Times New Roman" w:hAnsi="Times New Roman" w:cs="Times New Roman"/>
          <w:sz w:val="24"/>
        </w:rPr>
        <w:t xml:space="preserve">34 kişi (%75.6) bu konuda stajyerleri oldukça güçlü olarak değerlendirirken, </w:t>
      </w:r>
      <w:r w:rsidR="00B4356A">
        <w:rPr>
          <w:rFonts w:ascii="Times New Roman" w:hAnsi="Times New Roman" w:cs="Times New Roman"/>
          <w:sz w:val="24"/>
        </w:rPr>
        <w:t xml:space="preserve">7 kişi (%15.6) güçlü olarak değerlendirmiştir. </w:t>
      </w:r>
      <w:r w:rsidR="008129F9">
        <w:rPr>
          <w:rFonts w:ascii="Times New Roman" w:hAnsi="Times New Roman" w:cs="Times New Roman"/>
          <w:sz w:val="24"/>
        </w:rPr>
        <w:t>3 kişi (%6.7) orta</w:t>
      </w:r>
      <w:r w:rsidR="002F7FA0">
        <w:rPr>
          <w:rFonts w:ascii="Times New Roman" w:hAnsi="Times New Roman" w:cs="Times New Roman"/>
          <w:sz w:val="24"/>
        </w:rPr>
        <w:t xml:space="preserve">lama kategorisinde cevap vermiş, 1 kişi (%2.2) ise zayıf olarak değerlendirmiştir. </w:t>
      </w:r>
      <w:r w:rsidR="009C0939">
        <w:rPr>
          <w:rFonts w:ascii="Times New Roman" w:hAnsi="Times New Roman" w:cs="Times New Roman"/>
          <w:sz w:val="24"/>
        </w:rPr>
        <w:t xml:space="preserve">Dolayısıyla özellikle derslerde staj yapacak öğrencilere </w:t>
      </w:r>
      <w:r w:rsidR="001F7F37">
        <w:rPr>
          <w:rFonts w:ascii="Times New Roman" w:hAnsi="Times New Roman" w:cs="Times New Roman"/>
          <w:sz w:val="24"/>
        </w:rPr>
        <w:t xml:space="preserve">çalışma hayatında sorumluluk almanın önemi vurgulanmalıdır. </w:t>
      </w:r>
    </w:p>
    <w:p w:rsidR="008807E7" w:rsidRDefault="008807E7" w:rsidP="000F2FB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tr-TR"/>
        </w:rPr>
        <w:lastRenderedPageBreak/>
        <w:drawing>
          <wp:inline distT="0" distB="0" distL="0" distR="0">
            <wp:extent cx="5734050" cy="2409825"/>
            <wp:effectExtent l="0" t="0" r="0" b="9525"/>
            <wp:docPr id="15" name="Resim 15" descr="Formlar yanıt grafiği. Soru başlığı: Stajyerin Kurallara Uyması. Yanıt sayısı: 45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ormlar yanıt grafiği. Soru başlığı: Stajyerin Kurallara Uyması. Yanıt sayısı: 45 yanıt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7E7" w:rsidRDefault="008807E7" w:rsidP="008807E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Grafik 14</w:t>
      </w:r>
      <w:r w:rsidRPr="00BC5FD9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Stajyerin Kurallara Uymasına İlişkin Değerlendirme</w:t>
      </w:r>
    </w:p>
    <w:p w:rsidR="008F35E2" w:rsidRDefault="008F35E2" w:rsidP="008807E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Yöneticilere yöneltilen bir diğer soru </w:t>
      </w:r>
      <w:r w:rsidR="00044453">
        <w:rPr>
          <w:rFonts w:ascii="Times New Roman" w:hAnsi="Times New Roman" w:cs="Times New Roman"/>
          <w:sz w:val="24"/>
        </w:rPr>
        <w:t xml:space="preserve">stajyerlerin hiyerarşik yapılanma ve kurallara uyma davranışları üzerinedir. </w:t>
      </w:r>
      <w:r w:rsidR="007A0E3E">
        <w:rPr>
          <w:rFonts w:ascii="Times New Roman" w:hAnsi="Times New Roman" w:cs="Times New Roman"/>
          <w:sz w:val="24"/>
        </w:rPr>
        <w:t xml:space="preserve">Yöneticilerden 42 kişi (%93.3) </w:t>
      </w:r>
      <w:r w:rsidR="00B909D1">
        <w:rPr>
          <w:rFonts w:ascii="Times New Roman" w:hAnsi="Times New Roman" w:cs="Times New Roman"/>
          <w:sz w:val="24"/>
        </w:rPr>
        <w:t xml:space="preserve">stajyerleri bu konuda olukça olumlu olarak değerlendirirken, 3 kişi (%6.7) olumlu olarak değerlendirmiştir. </w:t>
      </w:r>
    </w:p>
    <w:p w:rsidR="00581AE1" w:rsidRDefault="00581AE1" w:rsidP="008807E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tr-TR"/>
        </w:rPr>
        <w:drawing>
          <wp:inline distT="0" distB="0" distL="0" distR="0">
            <wp:extent cx="5734050" cy="2409825"/>
            <wp:effectExtent l="0" t="0" r="0" b="9525"/>
            <wp:docPr id="16" name="Resim 16" descr="Formlar yanıt grafiği. Soru başlığı: Stajyerin İşe Olan İlgisi. Yanıt sayısı: 45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ormlar yanıt grafiği. Soru başlığı: Stajyerin İşe Olan İlgisi. Yanıt sayısı: 45 yanıt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AE1" w:rsidRDefault="00581AE1" w:rsidP="00581AE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Grafik 15</w:t>
      </w:r>
      <w:r w:rsidRPr="00BC5FD9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Stajyerin İşe Olan İlgisine İlişkin Değerlendirme</w:t>
      </w:r>
    </w:p>
    <w:p w:rsidR="00A72B4F" w:rsidRDefault="00A72B4F" w:rsidP="00581AE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59251D">
        <w:rPr>
          <w:rFonts w:ascii="Times New Roman" w:hAnsi="Times New Roman" w:cs="Times New Roman"/>
          <w:sz w:val="24"/>
        </w:rPr>
        <w:t xml:space="preserve">Yöneticilerin önemli bir çoğunluğu (43 kişi, %95.6) stajyerlerin iş ile ilgisini ve </w:t>
      </w:r>
      <w:proofErr w:type="gramStart"/>
      <w:r w:rsidR="0059251D">
        <w:rPr>
          <w:rFonts w:ascii="Times New Roman" w:hAnsi="Times New Roman" w:cs="Times New Roman"/>
          <w:sz w:val="24"/>
        </w:rPr>
        <w:t>motivasyonunu</w:t>
      </w:r>
      <w:proofErr w:type="gramEnd"/>
      <w:r w:rsidR="0059251D">
        <w:rPr>
          <w:rFonts w:ascii="Times New Roman" w:hAnsi="Times New Roman" w:cs="Times New Roman"/>
          <w:sz w:val="24"/>
        </w:rPr>
        <w:t xml:space="preserve"> oldukça güçlü olarak değerlendirmiş, </w:t>
      </w:r>
      <w:r w:rsidR="001015CF">
        <w:rPr>
          <w:rFonts w:ascii="Times New Roman" w:hAnsi="Times New Roman" w:cs="Times New Roman"/>
          <w:sz w:val="24"/>
        </w:rPr>
        <w:t xml:space="preserve">2 kişi (%4.4) güçlü olarak ele almıştır. </w:t>
      </w:r>
    </w:p>
    <w:p w:rsidR="00200B93" w:rsidRDefault="00200B93" w:rsidP="00581AE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Anketin devam eden bölümünde </w:t>
      </w:r>
      <w:r w:rsidR="004C6E1D">
        <w:rPr>
          <w:rFonts w:ascii="Times New Roman" w:hAnsi="Times New Roman" w:cs="Times New Roman"/>
          <w:sz w:val="24"/>
        </w:rPr>
        <w:t>katılımcılardan</w:t>
      </w:r>
      <w:r w:rsidR="00EA494E">
        <w:rPr>
          <w:rFonts w:ascii="Times New Roman" w:hAnsi="Times New Roman" w:cs="Times New Roman"/>
          <w:sz w:val="24"/>
        </w:rPr>
        <w:t xml:space="preserve"> stajyerlerin güçlü oldukları üç yönü, </w:t>
      </w:r>
      <w:r w:rsidR="004C6E1D">
        <w:rPr>
          <w:rFonts w:ascii="Times New Roman" w:hAnsi="Times New Roman" w:cs="Times New Roman"/>
          <w:sz w:val="24"/>
        </w:rPr>
        <w:t xml:space="preserve"> </w:t>
      </w:r>
      <w:r w:rsidR="00EA494E">
        <w:rPr>
          <w:rFonts w:ascii="Times New Roman" w:hAnsi="Times New Roman" w:cs="Times New Roman"/>
          <w:sz w:val="24"/>
        </w:rPr>
        <w:t>stajyerlerin geliştirmeleri gerektiğini düşündürdükleri üç yönü ve görüş ve önerilerini yazmaları iste</w:t>
      </w:r>
      <w:r w:rsidR="00935776">
        <w:rPr>
          <w:rFonts w:ascii="Times New Roman" w:hAnsi="Times New Roman" w:cs="Times New Roman"/>
          <w:sz w:val="24"/>
        </w:rPr>
        <w:t>n</w:t>
      </w:r>
      <w:r w:rsidR="00EA494E">
        <w:rPr>
          <w:rFonts w:ascii="Times New Roman" w:hAnsi="Times New Roman" w:cs="Times New Roman"/>
          <w:sz w:val="24"/>
        </w:rPr>
        <w:t xml:space="preserve">miştir. </w:t>
      </w:r>
      <w:r w:rsidR="00AF0137">
        <w:rPr>
          <w:rFonts w:ascii="Times New Roman" w:hAnsi="Times New Roman" w:cs="Times New Roman"/>
          <w:sz w:val="24"/>
        </w:rPr>
        <w:t xml:space="preserve">Bu sorular açık uçlu olarak düzenlenmiş </w:t>
      </w:r>
      <w:r w:rsidR="005334C1">
        <w:rPr>
          <w:rFonts w:ascii="Times New Roman" w:hAnsi="Times New Roman" w:cs="Times New Roman"/>
          <w:sz w:val="24"/>
        </w:rPr>
        <w:t xml:space="preserve">ve katılımcıların </w:t>
      </w:r>
      <w:r w:rsidR="00EC0ED1">
        <w:rPr>
          <w:rFonts w:ascii="Times New Roman" w:hAnsi="Times New Roman" w:cs="Times New Roman"/>
          <w:sz w:val="24"/>
        </w:rPr>
        <w:t xml:space="preserve">herhangi bir sınırlandırma olmadan </w:t>
      </w:r>
      <w:r w:rsidR="005334C1">
        <w:rPr>
          <w:rFonts w:ascii="Times New Roman" w:hAnsi="Times New Roman" w:cs="Times New Roman"/>
          <w:sz w:val="24"/>
        </w:rPr>
        <w:t xml:space="preserve">görüşleri belirlenmiştir. </w:t>
      </w:r>
      <w:r w:rsidR="00EC0ED1">
        <w:rPr>
          <w:rFonts w:ascii="Times New Roman" w:hAnsi="Times New Roman" w:cs="Times New Roman"/>
          <w:sz w:val="24"/>
        </w:rPr>
        <w:t>Verilen cevaplar tek tek incelenmiş en fazla yanıtı alan başlık ya da kategori belirtilmiştir.</w:t>
      </w:r>
    </w:p>
    <w:p w:rsidR="00EC0ED1" w:rsidRDefault="00EC0ED1" w:rsidP="00581AE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  <w:t xml:space="preserve">Bu doğrultuda </w:t>
      </w:r>
      <w:r w:rsidR="00E637A7">
        <w:rPr>
          <w:rFonts w:ascii="Times New Roman" w:hAnsi="Times New Roman" w:cs="Times New Roman"/>
          <w:sz w:val="24"/>
        </w:rPr>
        <w:t xml:space="preserve">katılımcılar stajyerlerin güçlü yönü olarak en fazla iletişim yeteneklerine, sorumluluk sahibi olmalarına, </w:t>
      </w:r>
      <w:r w:rsidR="004655CE">
        <w:rPr>
          <w:rFonts w:ascii="Times New Roman" w:hAnsi="Times New Roman" w:cs="Times New Roman"/>
          <w:sz w:val="24"/>
        </w:rPr>
        <w:t>ekiple uyuml</w:t>
      </w:r>
      <w:r w:rsidR="00542E0A">
        <w:rPr>
          <w:rFonts w:ascii="Times New Roman" w:hAnsi="Times New Roman" w:cs="Times New Roman"/>
          <w:sz w:val="24"/>
        </w:rPr>
        <w:t xml:space="preserve">u çalışmalarına ve disiplinli ve çalışkan olmalarına vurgu yapmışlardır. </w:t>
      </w:r>
      <w:r w:rsidR="00E52338">
        <w:rPr>
          <w:rFonts w:ascii="Times New Roman" w:hAnsi="Times New Roman" w:cs="Times New Roman"/>
          <w:sz w:val="24"/>
        </w:rPr>
        <w:t>Stajyerlerin geliştirmesi gereken yönlerine ise en fazla</w:t>
      </w:r>
      <w:r w:rsidR="004C0371">
        <w:rPr>
          <w:rFonts w:ascii="Times New Roman" w:hAnsi="Times New Roman" w:cs="Times New Roman"/>
          <w:sz w:val="24"/>
        </w:rPr>
        <w:t xml:space="preserve"> teknolojik </w:t>
      </w:r>
      <w:proofErr w:type="gramStart"/>
      <w:r w:rsidR="004C0371">
        <w:rPr>
          <w:rFonts w:ascii="Times New Roman" w:hAnsi="Times New Roman" w:cs="Times New Roman"/>
          <w:sz w:val="24"/>
        </w:rPr>
        <w:t>ekipman</w:t>
      </w:r>
      <w:proofErr w:type="gramEnd"/>
      <w:r w:rsidR="004C0371">
        <w:rPr>
          <w:rFonts w:ascii="Times New Roman" w:hAnsi="Times New Roman" w:cs="Times New Roman"/>
          <w:sz w:val="24"/>
        </w:rPr>
        <w:t xml:space="preserve"> kul</w:t>
      </w:r>
      <w:r w:rsidR="00C61424">
        <w:rPr>
          <w:rFonts w:ascii="Times New Roman" w:hAnsi="Times New Roman" w:cs="Times New Roman"/>
          <w:sz w:val="24"/>
        </w:rPr>
        <w:t xml:space="preserve">lanımına, inisiyatif almalarına, teknik program kullanımı gibi yönlerinin geliştirilmesine dikkat çekmişlerdir. </w:t>
      </w:r>
    </w:p>
    <w:p w:rsidR="00A43FB8" w:rsidRDefault="00A43FB8" w:rsidP="00581AE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Katılımcılar görüş ve öneriler kısmında ise genel olarak olumlu yorumlar </w:t>
      </w:r>
      <w:r w:rsidR="004F691A">
        <w:rPr>
          <w:rFonts w:ascii="Times New Roman" w:hAnsi="Times New Roman" w:cs="Times New Roman"/>
          <w:sz w:val="24"/>
        </w:rPr>
        <w:t>yapmakla birlikte</w:t>
      </w:r>
      <w:r w:rsidR="00340A6F">
        <w:rPr>
          <w:rFonts w:ascii="Times New Roman" w:hAnsi="Times New Roman" w:cs="Times New Roman"/>
          <w:sz w:val="24"/>
        </w:rPr>
        <w:t>, stajyerlerin farklı</w:t>
      </w:r>
      <w:r w:rsidR="00E41F62">
        <w:rPr>
          <w:rFonts w:ascii="Times New Roman" w:hAnsi="Times New Roman" w:cs="Times New Roman"/>
          <w:sz w:val="24"/>
        </w:rPr>
        <w:t xml:space="preserve"> alanlarda deneyim kazanmaları ve</w:t>
      </w:r>
      <w:r w:rsidR="00BB5179">
        <w:rPr>
          <w:rFonts w:ascii="Times New Roman" w:hAnsi="Times New Roman" w:cs="Times New Roman"/>
          <w:sz w:val="24"/>
        </w:rPr>
        <w:t xml:space="preserve"> okuma edimini alışkanlık</w:t>
      </w:r>
      <w:r w:rsidR="004D4A5F">
        <w:rPr>
          <w:rFonts w:ascii="Times New Roman" w:hAnsi="Times New Roman" w:cs="Times New Roman"/>
          <w:sz w:val="24"/>
        </w:rPr>
        <w:t xml:space="preserve"> haline getirmeleri gerektiğini belirtmişlerdir. </w:t>
      </w:r>
    </w:p>
    <w:p w:rsidR="00581AE1" w:rsidRDefault="00581AE1" w:rsidP="008807E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807E7" w:rsidRDefault="008807E7" w:rsidP="000F2FB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F2FBF" w:rsidRDefault="000F2FBF" w:rsidP="000F2FB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B79F2" w:rsidRPr="00922D69" w:rsidRDefault="00FB79F2" w:rsidP="00A5720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FB79F2" w:rsidRPr="00922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A15B8"/>
    <w:multiLevelType w:val="hybridMultilevel"/>
    <w:tmpl w:val="F01E52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73930"/>
    <w:multiLevelType w:val="hybridMultilevel"/>
    <w:tmpl w:val="715E7DCC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CA"/>
    <w:rsid w:val="00007200"/>
    <w:rsid w:val="00013713"/>
    <w:rsid w:val="000255BC"/>
    <w:rsid w:val="0003710D"/>
    <w:rsid w:val="00044453"/>
    <w:rsid w:val="00065D5B"/>
    <w:rsid w:val="000A1845"/>
    <w:rsid w:val="000E2B6D"/>
    <w:rsid w:val="000F2FBF"/>
    <w:rsid w:val="001015CF"/>
    <w:rsid w:val="0016434F"/>
    <w:rsid w:val="001B0C56"/>
    <w:rsid w:val="001B62F9"/>
    <w:rsid w:val="001F7F37"/>
    <w:rsid w:val="00200B93"/>
    <w:rsid w:val="0023791C"/>
    <w:rsid w:val="00246DC3"/>
    <w:rsid w:val="00281315"/>
    <w:rsid w:val="0029225A"/>
    <w:rsid w:val="002A293D"/>
    <w:rsid w:val="002B0AE9"/>
    <w:rsid w:val="002C1EF4"/>
    <w:rsid w:val="002D4B1C"/>
    <w:rsid w:val="002D4CC5"/>
    <w:rsid w:val="002E6867"/>
    <w:rsid w:val="002F7FA0"/>
    <w:rsid w:val="00340A6F"/>
    <w:rsid w:val="00356C84"/>
    <w:rsid w:val="00370620"/>
    <w:rsid w:val="003A4E46"/>
    <w:rsid w:val="003C5233"/>
    <w:rsid w:val="003E1B25"/>
    <w:rsid w:val="003E2A8D"/>
    <w:rsid w:val="00412E05"/>
    <w:rsid w:val="00432350"/>
    <w:rsid w:val="0044299C"/>
    <w:rsid w:val="00452817"/>
    <w:rsid w:val="004655CE"/>
    <w:rsid w:val="00470D0E"/>
    <w:rsid w:val="00472EE2"/>
    <w:rsid w:val="004C0371"/>
    <w:rsid w:val="004C6E1D"/>
    <w:rsid w:val="004D02BE"/>
    <w:rsid w:val="004D4A5F"/>
    <w:rsid w:val="004F691A"/>
    <w:rsid w:val="0052606E"/>
    <w:rsid w:val="005334C1"/>
    <w:rsid w:val="00542E0A"/>
    <w:rsid w:val="00550D3A"/>
    <w:rsid w:val="005813BD"/>
    <w:rsid w:val="00581AE1"/>
    <w:rsid w:val="0059251D"/>
    <w:rsid w:val="005C2006"/>
    <w:rsid w:val="005C6E7A"/>
    <w:rsid w:val="00606AF1"/>
    <w:rsid w:val="00616A04"/>
    <w:rsid w:val="006B2B6F"/>
    <w:rsid w:val="006B2B9B"/>
    <w:rsid w:val="006D6785"/>
    <w:rsid w:val="006E6D39"/>
    <w:rsid w:val="0073186A"/>
    <w:rsid w:val="00784230"/>
    <w:rsid w:val="00784822"/>
    <w:rsid w:val="007A0E3E"/>
    <w:rsid w:val="007B485D"/>
    <w:rsid w:val="007B7969"/>
    <w:rsid w:val="007E27EE"/>
    <w:rsid w:val="008129F9"/>
    <w:rsid w:val="008310E2"/>
    <w:rsid w:val="00832133"/>
    <w:rsid w:val="008339FD"/>
    <w:rsid w:val="00864AA6"/>
    <w:rsid w:val="008807E7"/>
    <w:rsid w:val="008814B2"/>
    <w:rsid w:val="00881918"/>
    <w:rsid w:val="008C6DCA"/>
    <w:rsid w:val="008D1ED4"/>
    <w:rsid w:val="008F35E2"/>
    <w:rsid w:val="00922D69"/>
    <w:rsid w:val="00935776"/>
    <w:rsid w:val="00970EA3"/>
    <w:rsid w:val="009850BD"/>
    <w:rsid w:val="009B48EC"/>
    <w:rsid w:val="009C0939"/>
    <w:rsid w:val="009D5287"/>
    <w:rsid w:val="00A433C3"/>
    <w:rsid w:val="00A43FB8"/>
    <w:rsid w:val="00A57209"/>
    <w:rsid w:val="00A72B4F"/>
    <w:rsid w:val="00A755A9"/>
    <w:rsid w:val="00AB1081"/>
    <w:rsid w:val="00AF0137"/>
    <w:rsid w:val="00B256D4"/>
    <w:rsid w:val="00B4356A"/>
    <w:rsid w:val="00B77D4C"/>
    <w:rsid w:val="00B909D1"/>
    <w:rsid w:val="00BB5179"/>
    <w:rsid w:val="00BC28F2"/>
    <w:rsid w:val="00BC5FD9"/>
    <w:rsid w:val="00BD3020"/>
    <w:rsid w:val="00BD635C"/>
    <w:rsid w:val="00BF0470"/>
    <w:rsid w:val="00C218A3"/>
    <w:rsid w:val="00C437C2"/>
    <w:rsid w:val="00C4783A"/>
    <w:rsid w:val="00C57333"/>
    <w:rsid w:val="00C61424"/>
    <w:rsid w:val="00C67FBA"/>
    <w:rsid w:val="00C74592"/>
    <w:rsid w:val="00C75D74"/>
    <w:rsid w:val="00CA2487"/>
    <w:rsid w:val="00CA4AED"/>
    <w:rsid w:val="00CE4E10"/>
    <w:rsid w:val="00D57119"/>
    <w:rsid w:val="00D60FF8"/>
    <w:rsid w:val="00D62D2D"/>
    <w:rsid w:val="00DA65D9"/>
    <w:rsid w:val="00DA6960"/>
    <w:rsid w:val="00E003A6"/>
    <w:rsid w:val="00E03D05"/>
    <w:rsid w:val="00E12DF7"/>
    <w:rsid w:val="00E16081"/>
    <w:rsid w:val="00E36B67"/>
    <w:rsid w:val="00E41F62"/>
    <w:rsid w:val="00E52338"/>
    <w:rsid w:val="00E637A7"/>
    <w:rsid w:val="00E73DD1"/>
    <w:rsid w:val="00EA494E"/>
    <w:rsid w:val="00EB1BCA"/>
    <w:rsid w:val="00EC0ED1"/>
    <w:rsid w:val="00ED27E6"/>
    <w:rsid w:val="00F14D59"/>
    <w:rsid w:val="00F67FC5"/>
    <w:rsid w:val="00F82B9D"/>
    <w:rsid w:val="00F95041"/>
    <w:rsid w:val="00FB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9C31"/>
  <w15:chartTrackingRefBased/>
  <w15:docId w15:val="{25079A55-9291-4B37-A69A-2B5D67B7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85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serhatmadsar01@gmail.com</dc:creator>
  <cp:keywords/>
  <dc:description/>
  <cp:lastModifiedBy>FUJITSU</cp:lastModifiedBy>
  <cp:revision>6</cp:revision>
  <dcterms:created xsi:type="dcterms:W3CDTF">2023-10-25T11:00:00Z</dcterms:created>
  <dcterms:modified xsi:type="dcterms:W3CDTF">2023-11-01T11:04:00Z</dcterms:modified>
</cp:coreProperties>
</file>