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E86" w:rsidRDefault="003B3E86" w:rsidP="003B3E86">
      <w:pPr>
        <w:tabs>
          <w:tab w:val="left" w:pos="2977"/>
        </w:tabs>
        <w:spacing w:after="200" w:line="276" w:lineRule="auto"/>
        <w:jc w:val="center"/>
        <w:rPr>
          <w:rFonts w:ascii="Times New Roman" w:eastAsia="Times New Roman" w:hAnsi="Times New Roman" w:cs="Times New Roman"/>
          <w:b/>
          <w:sz w:val="24"/>
          <w:szCs w:val="24"/>
        </w:rPr>
      </w:pPr>
      <w:bookmarkStart w:id="0" w:name="_GoBack"/>
      <w:bookmarkEnd w:id="0"/>
    </w:p>
    <w:p w:rsidR="003B3E86" w:rsidRDefault="0090745F" w:rsidP="003B3E86">
      <w:pPr>
        <w:tabs>
          <w:tab w:val="left" w:pos="2977"/>
        </w:tabs>
        <w:spacing w:after="20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165pt">
            <v:imagedata r:id="rId5" o:title="Amblem + Logotype TR-01" croptop="19328f" cropbottom="22432f"/>
          </v:shape>
        </w:pict>
      </w:r>
    </w:p>
    <w:p w:rsidR="003B3E86" w:rsidRDefault="003B3E86" w:rsidP="003B3E86">
      <w:pPr>
        <w:tabs>
          <w:tab w:val="left" w:pos="2977"/>
        </w:tabs>
        <w:spacing w:after="200" w:line="276" w:lineRule="auto"/>
        <w:jc w:val="center"/>
        <w:rPr>
          <w:rFonts w:ascii="Times New Roman" w:eastAsia="Times New Roman" w:hAnsi="Times New Roman" w:cs="Times New Roman"/>
          <w:b/>
          <w:sz w:val="24"/>
          <w:szCs w:val="24"/>
        </w:rPr>
      </w:pPr>
    </w:p>
    <w:p w:rsidR="003B3E86" w:rsidRDefault="003B3E86" w:rsidP="003B3E86">
      <w:pPr>
        <w:tabs>
          <w:tab w:val="left" w:pos="2977"/>
        </w:tabs>
        <w:spacing w:after="200" w:line="276" w:lineRule="auto"/>
        <w:jc w:val="center"/>
        <w:rPr>
          <w:rFonts w:ascii="Times New Roman" w:eastAsia="Times New Roman" w:hAnsi="Times New Roman" w:cs="Times New Roman"/>
          <w:b/>
          <w:sz w:val="24"/>
          <w:szCs w:val="24"/>
        </w:rPr>
      </w:pPr>
    </w:p>
    <w:p w:rsidR="00B3254B" w:rsidRDefault="003B3E86" w:rsidP="003B3E86">
      <w:pPr>
        <w:jc w:val="center"/>
        <w:rPr>
          <w:rFonts w:ascii="Times New Roman" w:eastAsia="Times New Roman" w:hAnsi="Times New Roman" w:cs="Times New Roman"/>
          <w:b/>
          <w:sz w:val="24"/>
          <w:szCs w:val="24"/>
        </w:rPr>
      </w:pPr>
      <w:bookmarkStart w:id="1" w:name="_heading=h.gjdgxs" w:colFirst="0" w:colLast="0"/>
      <w:bookmarkEnd w:id="1"/>
      <w:r>
        <w:rPr>
          <w:rFonts w:ascii="Times New Roman" w:eastAsia="Times New Roman" w:hAnsi="Times New Roman" w:cs="Times New Roman"/>
          <w:b/>
          <w:sz w:val="24"/>
          <w:szCs w:val="24"/>
        </w:rPr>
        <w:t>YÖNETİM GÖZDEN GEÇİRME (YGG) TOPLANTI RAPORU-202</w:t>
      </w:r>
      <w:r w:rsidR="00420568">
        <w:rPr>
          <w:rFonts w:ascii="Times New Roman" w:eastAsia="Times New Roman" w:hAnsi="Times New Roman" w:cs="Times New Roman"/>
          <w:b/>
          <w:sz w:val="24"/>
          <w:szCs w:val="24"/>
        </w:rPr>
        <w:t>5</w:t>
      </w:r>
    </w:p>
    <w:p w:rsidR="003B3E86" w:rsidRDefault="003B3E86" w:rsidP="003B3E86">
      <w:pPr>
        <w:jc w:val="center"/>
        <w:rPr>
          <w:rFonts w:ascii="Times New Roman" w:eastAsia="Times New Roman" w:hAnsi="Times New Roman" w:cs="Times New Roman"/>
          <w:b/>
          <w:sz w:val="24"/>
          <w:szCs w:val="24"/>
        </w:rPr>
      </w:pPr>
    </w:p>
    <w:tbl>
      <w:tblPr>
        <w:tblW w:w="10067"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41"/>
        <w:gridCol w:w="5726"/>
      </w:tblGrid>
      <w:tr w:rsidR="003B3E86" w:rsidTr="003B3E86">
        <w:trPr>
          <w:trHeight w:val="459"/>
        </w:trPr>
        <w:tc>
          <w:tcPr>
            <w:tcW w:w="4341" w:type="dxa"/>
            <w:shd w:val="clear" w:color="auto" w:fill="auto"/>
            <w:tcMar>
              <w:top w:w="100" w:type="dxa"/>
              <w:left w:w="100" w:type="dxa"/>
              <w:bottom w:w="100" w:type="dxa"/>
              <w:right w:w="100" w:type="dxa"/>
            </w:tcMar>
          </w:tcPr>
          <w:p w:rsidR="003B3E86" w:rsidRDefault="003B3E86" w:rsidP="0049700C">
            <w:pPr>
              <w:widowControl w:val="0"/>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BİRİM ADI</w:t>
            </w:r>
          </w:p>
        </w:tc>
        <w:tc>
          <w:tcPr>
            <w:tcW w:w="5726" w:type="dxa"/>
            <w:shd w:val="clear" w:color="auto" w:fill="auto"/>
            <w:tcMar>
              <w:top w:w="100" w:type="dxa"/>
              <w:left w:w="100" w:type="dxa"/>
              <w:bottom w:w="100" w:type="dxa"/>
              <w:right w:w="100" w:type="dxa"/>
            </w:tcMar>
          </w:tcPr>
          <w:p w:rsidR="003B3E86" w:rsidRDefault="00D03399" w:rsidP="0049700C">
            <w:pPr>
              <w:widowControl w:val="0"/>
              <w:pBdr>
                <w:top w:val="nil"/>
                <w:left w:val="nil"/>
                <w:bottom w:val="nil"/>
                <w:right w:val="nil"/>
                <w:between w:val="nil"/>
              </w:pBdr>
              <w:rPr>
                <w:rFonts w:ascii="Times New Roman" w:eastAsia="Times New Roman" w:hAnsi="Times New Roman" w:cs="Times New Roman"/>
                <w:b/>
                <w:sz w:val="24"/>
                <w:szCs w:val="24"/>
              </w:rPr>
            </w:pPr>
            <w:r w:rsidRPr="009870B5">
              <w:rPr>
                <w:rFonts w:ascii="Times New Roman" w:eastAsia="Times New Roman" w:hAnsi="Times New Roman" w:cs="Times New Roman"/>
                <w:b/>
                <w:color w:val="000000" w:themeColor="text1"/>
                <w:sz w:val="24"/>
                <w:szCs w:val="24"/>
              </w:rPr>
              <w:t>İnsan ve Toplum Bilimleri Fakültesi</w:t>
            </w:r>
          </w:p>
        </w:tc>
      </w:tr>
      <w:tr w:rsidR="003B3E86" w:rsidTr="003B3E86">
        <w:trPr>
          <w:trHeight w:val="459"/>
        </w:trPr>
        <w:tc>
          <w:tcPr>
            <w:tcW w:w="4341" w:type="dxa"/>
            <w:shd w:val="clear" w:color="auto" w:fill="auto"/>
            <w:tcMar>
              <w:top w:w="100" w:type="dxa"/>
              <w:left w:w="100" w:type="dxa"/>
              <w:bottom w:w="100" w:type="dxa"/>
              <w:right w:w="100" w:type="dxa"/>
            </w:tcMar>
          </w:tcPr>
          <w:p w:rsidR="003B3E86" w:rsidRDefault="003B3E86" w:rsidP="0049700C">
            <w:pPr>
              <w:widowControl w:val="0"/>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YGG DÖNEMİ</w:t>
            </w:r>
          </w:p>
        </w:tc>
        <w:tc>
          <w:tcPr>
            <w:tcW w:w="5726" w:type="dxa"/>
            <w:shd w:val="clear" w:color="auto" w:fill="auto"/>
            <w:tcMar>
              <w:top w:w="100" w:type="dxa"/>
              <w:left w:w="100" w:type="dxa"/>
              <w:bottom w:w="100" w:type="dxa"/>
              <w:right w:w="100" w:type="dxa"/>
            </w:tcMar>
          </w:tcPr>
          <w:p w:rsidR="003B3E86" w:rsidRDefault="003B3E86" w:rsidP="00420568">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r w:rsidR="00420568">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Yılı</w:t>
            </w:r>
          </w:p>
        </w:tc>
      </w:tr>
      <w:tr w:rsidR="003B3E86" w:rsidTr="003B3E86">
        <w:trPr>
          <w:trHeight w:val="476"/>
        </w:trPr>
        <w:tc>
          <w:tcPr>
            <w:tcW w:w="4341" w:type="dxa"/>
            <w:shd w:val="clear" w:color="auto" w:fill="auto"/>
            <w:tcMar>
              <w:top w:w="100" w:type="dxa"/>
              <w:left w:w="100" w:type="dxa"/>
              <w:bottom w:w="100" w:type="dxa"/>
              <w:right w:w="100" w:type="dxa"/>
            </w:tcMar>
          </w:tcPr>
          <w:p w:rsidR="003B3E86" w:rsidRDefault="003B3E86" w:rsidP="0049700C">
            <w:pPr>
              <w:widowControl w:val="0"/>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BİRİM YGG TOPLANTI TARİHİ </w:t>
            </w:r>
          </w:p>
        </w:tc>
        <w:tc>
          <w:tcPr>
            <w:tcW w:w="5726" w:type="dxa"/>
            <w:shd w:val="clear" w:color="auto" w:fill="auto"/>
            <w:tcMar>
              <w:top w:w="100" w:type="dxa"/>
              <w:left w:w="100" w:type="dxa"/>
              <w:bottom w:w="100" w:type="dxa"/>
              <w:right w:w="100" w:type="dxa"/>
            </w:tcMar>
          </w:tcPr>
          <w:p w:rsidR="003B3E86" w:rsidRDefault="00D03399" w:rsidP="0049700C">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4.02.2026</w:t>
            </w:r>
          </w:p>
        </w:tc>
      </w:tr>
      <w:tr w:rsidR="003B3E86" w:rsidTr="003B3E86">
        <w:trPr>
          <w:trHeight w:val="459"/>
        </w:trPr>
        <w:tc>
          <w:tcPr>
            <w:tcW w:w="4341" w:type="dxa"/>
            <w:shd w:val="clear" w:color="auto" w:fill="auto"/>
            <w:tcMar>
              <w:top w:w="100" w:type="dxa"/>
              <w:left w:w="100" w:type="dxa"/>
              <w:bottom w:w="100" w:type="dxa"/>
              <w:right w:w="100" w:type="dxa"/>
            </w:tcMar>
          </w:tcPr>
          <w:p w:rsidR="003B3E86" w:rsidRDefault="003B3E86" w:rsidP="0049700C">
            <w:pPr>
              <w:widowControl w:val="0"/>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YGG TOPLANTI KATILIMCILARI</w:t>
            </w:r>
          </w:p>
        </w:tc>
        <w:tc>
          <w:tcPr>
            <w:tcW w:w="5726" w:type="dxa"/>
            <w:shd w:val="clear" w:color="auto" w:fill="auto"/>
            <w:tcMar>
              <w:top w:w="100" w:type="dxa"/>
              <w:left w:w="100" w:type="dxa"/>
              <w:bottom w:w="100" w:type="dxa"/>
              <w:right w:w="100" w:type="dxa"/>
            </w:tcMar>
          </w:tcPr>
          <w:p w:rsidR="003B3E86" w:rsidRDefault="00D03399" w:rsidP="0049700C">
            <w:pPr>
              <w:widowControl w:val="0"/>
              <w:pBdr>
                <w:top w:val="nil"/>
                <w:left w:val="nil"/>
                <w:bottom w:val="nil"/>
                <w:right w:val="nil"/>
                <w:between w:val="nil"/>
              </w:pBdr>
              <w:rPr>
                <w:rFonts w:ascii="Times New Roman" w:eastAsia="Times New Roman" w:hAnsi="Times New Roman" w:cs="Times New Roman"/>
                <w:color w:val="000000" w:themeColor="text1"/>
                <w:sz w:val="24"/>
                <w:szCs w:val="24"/>
              </w:rPr>
            </w:pPr>
            <w:proofErr w:type="spellStart"/>
            <w:r w:rsidRPr="009870B5">
              <w:rPr>
                <w:rFonts w:ascii="Times New Roman" w:eastAsia="Times New Roman" w:hAnsi="Times New Roman" w:cs="Times New Roman"/>
                <w:color w:val="000000" w:themeColor="text1"/>
                <w:sz w:val="24"/>
                <w:szCs w:val="24"/>
              </w:rPr>
              <w:t>Prof.Dr</w:t>
            </w:r>
            <w:proofErr w:type="spellEnd"/>
            <w:r w:rsidRPr="009870B5">
              <w:rPr>
                <w:rFonts w:ascii="Times New Roman" w:eastAsia="Times New Roman" w:hAnsi="Times New Roman" w:cs="Times New Roman"/>
                <w:color w:val="000000" w:themeColor="text1"/>
                <w:sz w:val="24"/>
                <w:szCs w:val="24"/>
              </w:rPr>
              <w:t>. Nevzat TOPAL (Dekan)</w:t>
            </w:r>
          </w:p>
          <w:p w:rsidR="00D03399" w:rsidRDefault="00D03399" w:rsidP="00497FC1">
            <w:pPr>
              <w:widowControl w:val="0"/>
              <w:pBdr>
                <w:top w:val="nil"/>
                <w:left w:val="nil"/>
                <w:bottom w:val="nil"/>
                <w:right w:val="nil"/>
                <w:between w:val="nil"/>
              </w:pBdr>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themeColor="text1"/>
                <w:sz w:val="24"/>
                <w:szCs w:val="24"/>
              </w:rPr>
              <w:t>Doç.Dr</w:t>
            </w:r>
            <w:proofErr w:type="spellEnd"/>
            <w:r>
              <w:rPr>
                <w:rFonts w:ascii="Times New Roman" w:eastAsia="Times New Roman" w:hAnsi="Times New Roman" w:cs="Times New Roman"/>
                <w:color w:val="000000" w:themeColor="text1"/>
                <w:sz w:val="24"/>
                <w:szCs w:val="24"/>
              </w:rPr>
              <w:t>. Ahmet BÜYÜKAKKAŞ (Dekan Yardımcısı)</w:t>
            </w:r>
            <w:r w:rsidR="00497FC1">
              <w:rPr>
                <w:rFonts w:ascii="Times New Roman" w:eastAsia="Times New Roman" w:hAnsi="Times New Roman" w:cs="Times New Roman"/>
                <w:color w:val="000000" w:themeColor="text1"/>
                <w:sz w:val="24"/>
                <w:szCs w:val="24"/>
              </w:rPr>
              <w:t xml:space="preserve"> </w:t>
            </w:r>
          </w:p>
        </w:tc>
      </w:tr>
    </w:tbl>
    <w:p w:rsidR="003B3E86" w:rsidRDefault="003B3E86" w:rsidP="003B3E86">
      <w:pPr>
        <w:jc w:val="center"/>
      </w:pPr>
    </w:p>
    <w:p w:rsidR="003B3E86" w:rsidRDefault="003B3E86" w:rsidP="003B3E86">
      <w:pPr>
        <w:spacing w:after="200" w:line="276" w:lineRule="auto"/>
        <w:ind w:left="-142" w:hanging="283"/>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GİRİŞ</w:t>
      </w:r>
    </w:p>
    <w:p w:rsidR="003B3E86" w:rsidRDefault="003B3E86" w:rsidP="003B3E86">
      <w:pPr>
        <w:spacing w:after="200" w:line="276" w:lineRule="auto"/>
        <w:ind w:left="-142"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Amaç:</w:t>
      </w:r>
      <w:r>
        <w:rPr>
          <w:rFonts w:ascii="Times New Roman" w:eastAsia="Times New Roman" w:hAnsi="Times New Roman" w:cs="Times New Roman"/>
          <w:color w:val="000000"/>
          <w:sz w:val="24"/>
          <w:szCs w:val="24"/>
        </w:rPr>
        <w:t xml:space="preserve"> </w:t>
      </w:r>
      <w:r w:rsidR="005B5E41" w:rsidRPr="005B5E41">
        <w:rPr>
          <w:rFonts w:ascii="Times New Roman" w:eastAsia="Times New Roman" w:hAnsi="Times New Roman" w:cs="Times New Roman"/>
          <w:color w:val="000000"/>
          <w:sz w:val="24"/>
          <w:szCs w:val="24"/>
        </w:rPr>
        <w:t>Üniversitemi</w:t>
      </w:r>
      <w:r w:rsidR="00B9595B">
        <w:rPr>
          <w:rFonts w:ascii="Times New Roman" w:eastAsia="Times New Roman" w:hAnsi="Times New Roman" w:cs="Times New Roman"/>
          <w:color w:val="000000"/>
          <w:sz w:val="24"/>
          <w:szCs w:val="24"/>
        </w:rPr>
        <w:t xml:space="preserve">z kalite çalışmaları kapsamında </w:t>
      </w:r>
      <w:r w:rsidR="005B5E41" w:rsidRPr="005B5E41">
        <w:rPr>
          <w:rFonts w:ascii="Times New Roman" w:eastAsia="Times New Roman" w:hAnsi="Times New Roman" w:cs="Times New Roman"/>
          <w:color w:val="000000"/>
          <w:sz w:val="24"/>
          <w:szCs w:val="24"/>
        </w:rPr>
        <w:t>birimlerimizin Yönetim Gözden Geçirme (YGG) toplantılarını yapmak ve YGG raporunu hazırlamaktır.</w:t>
      </w:r>
    </w:p>
    <w:p w:rsidR="003B3E86" w:rsidRDefault="003B3E86" w:rsidP="003B3E86">
      <w:pPr>
        <w:spacing w:after="200" w:line="276" w:lineRule="auto"/>
        <w:ind w:left="-142"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Kapsam:</w:t>
      </w:r>
      <w:r>
        <w:rPr>
          <w:rFonts w:ascii="Times New Roman" w:eastAsia="Times New Roman" w:hAnsi="Times New Roman" w:cs="Times New Roman"/>
          <w:color w:val="000000"/>
          <w:sz w:val="24"/>
          <w:szCs w:val="24"/>
        </w:rPr>
        <w:t xml:space="preserve"> </w:t>
      </w:r>
      <w:r w:rsidR="005B5E41" w:rsidRPr="005B5E41">
        <w:rPr>
          <w:rFonts w:ascii="Times New Roman" w:eastAsia="Times New Roman" w:hAnsi="Times New Roman" w:cs="Times New Roman"/>
          <w:color w:val="000000"/>
          <w:sz w:val="24"/>
          <w:szCs w:val="24"/>
        </w:rPr>
        <w:t>YGG rapor dönemi 01.01.202</w:t>
      </w:r>
      <w:r w:rsidR="00420568">
        <w:rPr>
          <w:rFonts w:ascii="Times New Roman" w:eastAsia="Times New Roman" w:hAnsi="Times New Roman" w:cs="Times New Roman"/>
          <w:color w:val="000000"/>
          <w:sz w:val="24"/>
          <w:szCs w:val="24"/>
        </w:rPr>
        <w:t>5</w:t>
      </w:r>
      <w:r w:rsidR="005B5E41" w:rsidRPr="005B5E41">
        <w:rPr>
          <w:rFonts w:ascii="Times New Roman" w:eastAsia="Times New Roman" w:hAnsi="Times New Roman" w:cs="Times New Roman"/>
          <w:color w:val="000000"/>
          <w:sz w:val="24"/>
          <w:szCs w:val="24"/>
        </w:rPr>
        <w:t>-31.12.202</w:t>
      </w:r>
      <w:r w:rsidR="00420568">
        <w:rPr>
          <w:rFonts w:ascii="Times New Roman" w:eastAsia="Times New Roman" w:hAnsi="Times New Roman" w:cs="Times New Roman"/>
          <w:color w:val="000000"/>
          <w:sz w:val="24"/>
          <w:szCs w:val="24"/>
        </w:rPr>
        <w:t>5</w:t>
      </w:r>
      <w:r w:rsidR="005B5E41" w:rsidRPr="005B5E41">
        <w:rPr>
          <w:rFonts w:ascii="Times New Roman" w:eastAsia="Times New Roman" w:hAnsi="Times New Roman" w:cs="Times New Roman"/>
          <w:color w:val="000000"/>
          <w:sz w:val="24"/>
          <w:szCs w:val="24"/>
        </w:rPr>
        <w:t xml:space="preserve"> tarihleri ile akademik ve idari birimlerin tamamını kapsar.</w:t>
      </w:r>
    </w:p>
    <w:p w:rsidR="00420568" w:rsidRDefault="003B3E86" w:rsidP="003B3E86">
      <w:pPr>
        <w:spacing w:after="200" w:line="276" w:lineRule="auto"/>
        <w:ind w:left="-142"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Hedefler:</w:t>
      </w:r>
      <w:r>
        <w:rPr>
          <w:rFonts w:ascii="Times New Roman" w:eastAsia="Times New Roman" w:hAnsi="Times New Roman" w:cs="Times New Roman"/>
          <w:color w:val="000000"/>
          <w:sz w:val="24"/>
          <w:szCs w:val="24"/>
        </w:rPr>
        <w:t xml:space="preserve"> </w:t>
      </w:r>
      <w:r w:rsidR="005B5E41" w:rsidRPr="005B5E41">
        <w:rPr>
          <w:rFonts w:ascii="Times New Roman" w:eastAsia="Times New Roman" w:hAnsi="Times New Roman" w:cs="Times New Roman"/>
          <w:color w:val="000000"/>
          <w:sz w:val="24"/>
          <w:szCs w:val="24"/>
        </w:rPr>
        <w:t>Kalite güvence sistemi kapsamında, birimlerimizin ve üniversitemizin performans sonuçlarını ortaya koymak, analiz etmek ve bu analizler doğrultusunda iyileştirme hedeflerini net bir şekilde tanımlamaktır.</w:t>
      </w:r>
    </w:p>
    <w:p w:rsidR="00497FC1" w:rsidRDefault="00497FC1" w:rsidP="003B3E86">
      <w:pPr>
        <w:spacing w:after="200" w:line="276" w:lineRule="auto"/>
        <w:ind w:left="-142" w:hanging="283"/>
        <w:jc w:val="both"/>
        <w:rPr>
          <w:rFonts w:ascii="Times New Roman" w:eastAsia="Times New Roman" w:hAnsi="Times New Roman" w:cs="Times New Roman"/>
          <w:color w:val="000000"/>
          <w:sz w:val="24"/>
          <w:szCs w:val="24"/>
        </w:rPr>
      </w:pPr>
    </w:p>
    <w:p w:rsidR="00341728" w:rsidRDefault="00341728" w:rsidP="003B3E86">
      <w:pPr>
        <w:spacing w:after="200" w:line="276" w:lineRule="auto"/>
        <w:ind w:left="-142" w:hanging="283"/>
        <w:jc w:val="both"/>
        <w:rPr>
          <w:rFonts w:ascii="Times New Roman" w:eastAsia="Times New Roman" w:hAnsi="Times New Roman" w:cs="Times New Roman"/>
          <w:color w:val="000000"/>
          <w:sz w:val="24"/>
          <w:szCs w:val="24"/>
        </w:rPr>
      </w:pPr>
    </w:p>
    <w:p w:rsidR="004846D6" w:rsidRPr="004846D6" w:rsidRDefault="00D56023" w:rsidP="004846D6">
      <w:pPr>
        <w:pStyle w:val="ListeParagraf"/>
        <w:numPr>
          <w:ilvl w:val="0"/>
          <w:numId w:val="1"/>
        </w:numPr>
        <w:rPr>
          <w:b/>
          <w:bCs/>
        </w:rPr>
      </w:pPr>
      <w:r w:rsidRPr="00D56023">
        <w:rPr>
          <w:rFonts w:ascii="Times New Roman" w:hAnsi="Times New Roman" w:cs="Times New Roman"/>
          <w:b/>
          <w:bCs/>
          <w:sz w:val="24"/>
          <w:szCs w:val="24"/>
        </w:rPr>
        <w:lastRenderedPageBreak/>
        <w:t>Kalite Yönetim Sistemi ile İlgili İç ve Dış Hususlardaki Değişimler</w:t>
      </w:r>
    </w:p>
    <w:p w:rsidR="004846D6" w:rsidRPr="004846D6" w:rsidRDefault="004846D6" w:rsidP="004846D6">
      <w:pPr>
        <w:pStyle w:val="ListeParagraf"/>
        <w:rPr>
          <w:rFonts w:ascii="Times New Roman" w:hAnsi="Times New Roman" w:cs="Times New Roman"/>
          <w:b/>
          <w:bCs/>
          <w:sz w:val="24"/>
          <w:szCs w:val="24"/>
        </w:rPr>
      </w:pPr>
      <w:r w:rsidRPr="004846D6">
        <w:rPr>
          <w:rFonts w:ascii="Times New Roman" w:hAnsi="Times New Roman" w:cs="Times New Roman"/>
          <w:b/>
          <w:bCs/>
          <w:sz w:val="24"/>
          <w:szCs w:val="24"/>
        </w:rPr>
        <w:t>(Eğitim ve Öğretim/Liderlik, Yönetim ve Kalite)</w:t>
      </w:r>
    </w:p>
    <w:tbl>
      <w:tblPr>
        <w:tblStyle w:val="DzTablo1"/>
        <w:tblW w:w="9866" w:type="dxa"/>
        <w:tblLook w:val="0400" w:firstRow="0" w:lastRow="0" w:firstColumn="0" w:lastColumn="0" w:noHBand="0" w:noVBand="1"/>
      </w:tblPr>
      <w:tblGrid>
        <w:gridCol w:w="4582"/>
        <w:gridCol w:w="956"/>
        <w:gridCol w:w="879"/>
        <w:gridCol w:w="3449"/>
      </w:tblGrid>
      <w:tr w:rsidR="003B3E86" w:rsidRPr="003B3E86" w:rsidTr="00B72E44">
        <w:trPr>
          <w:cnfStyle w:val="000000100000" w:firstRow="0" w:lastRow="0" w:firstColumn="0" w:lastColumn="0" w:oddVBand="0" w:evenVBand="0" w:oddHBand="1" w:evenHBand="0" w:firstRowFirstColumn="0" w:firstRowLastColumn="0" w:lastRowFirstColumn="0" w:lastRowLastColumn="0"/>
          <w:trHeight w:val="506"/>
        </w:trPr>
        <w:tc>
          <w:tcPr>
            <w:tcW w:w="4582" w:type="dxa"/>
            <w:hideMark/>
          </w:tcPr>
          <w:p w:rsidR="003B3E86" w:rsidRPr="003B3E86" w:rsidRDefault="003B3E86" w:rsidP="003B3E86">
            <w:pPr>
              <w:spacing w:after="160" w:line="259" w:lineRule="auto"/>
              <w:rPr>
                <w:rFonts w:ascii="Times New Roman" w:hAnsi="Times New Roman" w:cs="Times New Roman"/>
                <w:sz w:val="24"/>
                <w:szCs w:val="24"/>
              </w:rPr>
            </w:pPr>
            <w:r w:rsidRPr="003B3E86">
              <w:rPr>
                <w:rFonts w:ascii="Times New Roman" w:hAnsi="Times New Roman" w:cs="Times New Roman"/>
                <w:b/>
                <w:bCs/>
                <w:sz w:val="24"/>
                <w:szCs w:val="24"/>
              </w:rPr>
              <w:t>Değişim Alanları</w:t>
            </w:r>
          </w:p>
        </w:tc>
        <w:tc>
          <w:tcPr>
            <w:tcW w:w="956" w:type="dxa"/>
            <w:hideMark/>
          </w:tcPr>
          <w:p w:rsidR="003B3E86" w:rsidRPr="003B3E86" w:rsidRDefault="003B3E86" w:rsidP="00420568">
            <w:pPr>
              <w:spacing w:after="160" w:line="259" w:lineRule="auto"/>
              <w:jc w:val="center"/>
              <w:rPr>
                <w:rFonts w:ascii="Times New Roman" w:hAnsi="Times New Roman" w:cs="Times New Roman"/>
                <w:sz w:val="24"/>
                <w:szCs w:val="24"/>
              </w:rPr>
            </w:pPr>
            <w:r w:rsidRPr="003B3E86">
              <w:rPr>
                <w:rFonts w:ascii="Times New Roman" w:hAnsi="Times New Roman" w:cs="Times New Roman"/>
                <w:b/>
                <w:bCs/>
                <w:sz w:val="24"/>
                <w:szCs w:val="24"/>
              </w:rPr>
              <w:t>202</w:t>
            </w:r>
            <w:r w:rsidR="00420568">
              <w:rPr>
                <w:rFonts w:ascii="Times New Roman" w:hAnsi="Times New Roman" w:cs="Times New Roman"/>
                <w:b/>
                <w:bCs/>
                <w:sz w:val="24"/>
                <w:szCs w:val="24"/>
              </w:rPr>
              <w:t>4</w:t>
            </w:r>
          </w:p>
        </w:tc>
        <w:tc>
          <w:tcPr>
            <w:tcW w:w="879" w:type="dxa"/>
            <w:hideMark/>
          </w:tcPr>
          <w:p w:rsidR="003B3E86" w:rsidRPr="003B3E86" w:rsidRDefault="003B3E86" w:rsidP="00420568">
            <w:pPr>
              <w:spacing w:after="160" w:line="259" w:lineRule="auto"/>
              <w:jc w:val="center"/>
              <w:rPr>
                <w:rFonts w:ascii="Times New Roman" w:hAnsi="Times New Roman" w:cs="Times New Roman"/>
                <w:sz w:val="24"/>
                <w:szCs w:val="24"/>
              </w:rPr>
            </w:pPr>
            <w:r w:rsidRPr="003B3E86">
              <w:rPr>
                <w:rFonts w:ascii="Times New Roman" w:hAnsi="Times New Roman" w:cs="Times New Roman"/>
                <w:b/>
                <w:bCs/>
                <w:sz w:val="24"/>
                <w:szCs w:val="24"/>
              </w:rPr>
              <w:t>202</w:t>
            </w:r>
            <w:r w:rsidR="00420568">
              <w:rPr>
                <w:rFonts w:ascii="Times New Roman" w:hAnsi="Times New Roman" w:cs="Times New Roman"/>
                <w:b/>
                <w:bCs/>
                <w:sz w:val="24"/>
                <w:szCs w:val="24"/>
              </w:rPr>
              <w:t>5</w:t>
            </w:r>
          </w:p>
        </w:tc>
        <w:tc>
          <w:tcPr>
            <w:tcW w:w="3449" w:type="dxa"/>
            <w:hideMark/>
          </w:tcPr>
          <w:p w:rsidR="003B3E86" w:rsidRPr="003B3E86" w:rsidRDefault="003B3E86" w:rsidP="003B3E86">
            <w:pPr>
              <w:spacing w:after="160" w:line="259" w:lineRule="auto"/>
              <w:jc w:val="center"/>
              <w:rPr>
                <w:rFonts w:ascii="Times New Roman" w:hAnsi="Times New Roman" w:cs="Times New Roman"/>
                <w:sz w:val="24"/>
                <w:szCs w:val="24"/>
              </w:rPr>
            </w:pPr>
            <w:r w:rsidRPr="003B3E86">
              <w:rPr>
                <w:rFonts w:ascii="Times New Roman" w:hAnsi="Times New Roman" w:cs="Times New Roman"/>
                <w:b/>
                <w:bCs/>
                <w:sz w:val="24"/>
                <w:szCs w:val="24"/>
              </w:rPr>
              <w:t>Bir Önceki Yıla Göre Değişim Oranı</w:t>
            </w:r>
          </w:p>
        </w:tc>
      </w:tr>
      <w:tr w:rsidR="00B72E44" w:rsidRPr="003B3E86" w:rsidTr="00B72E44">
        <w:trPr>
          <w:trHeight w:val="442"/>
        </w:trPr>
        <w:tc>
          <w:tcPr>
            <w:tcW w:w="4582" w:type="dxa"/>
            <w:hideMark/>
          </w:tcPr>
          <w:p w:rsidR="00B72E44" w:rsidRPr="00D56023" w:rsidRDefault="00B72E44" w:rsidP="00B72E44">
            <w:pPr>
              <w:spacing w:after="160" w:line="259" w:lineRule="auto"/>
              <w:rPr>
                <w:rFonts w:ascii="Times New Roman" w:hAnsi="Times New Roman" w:cs="Times New Roman"/>
                <w:bCs/>
                <w:sz w:val="24"/>
                <w:szCs w:val="24"/>
              </w:rPr>
            </w:pPr>
            <w:r w:rsidRPr="00D56023">
              <w:rPr>
                <w:rFonts w:ascii="Times New Roman" w:hAnsi="Times New Roman" w:cs="Times New Roman"/>
                <w:bCs/>
                <w:sz w:val="24"/>
                <w:szCs w:val="24"/>
              </w:rPr>
              <w:t>Akademik Personel Sayısı</w:t>
            </w:r>
          </w:p>
        </w:tc>
        <w:tc>
          <w:tcPr>
            <w:tcW w:w="956" w:type="dxa"/>
            <w:vAlign w:val="center"/>
            <w:hideMark/>
          </w:tcPr>
          <w:p w:rsidR="00B72E44" w:rsidRPr="00A377FE" w:rsidRDefault="00B72E44" w:rsidP="00497FC1">
            <w:pPr>
              <w:spacing w:after="160" w:line="259" w:lineRule="auto"/>
              <w:rPr>
                <w:rFonts w:ascii="Times New Roman" w:hAnsi="Times New Roman" w:cs="Times New Roman"/>
                <w:bCs/>
                <w:color w:val="000000" w:themeColor="text1"/>
                <w:sz w:val="24"/>
                <w:szCs w:val="24"/>
              </w:rPr>
            </w:pPr>
            <w:r w:rsidRPr="00A377FE">
              <w:rPr>
                <w:rFonts w:ascii="Times New Roman" w:hAnsi="Times New Roman" w:cs="Times New Roman"/>
                <w:bCs/>
                <w:color w:val="000000" w:themeColor="text1"/>
                <w:sz w:val="24"/>
                <w:szCs w:val="24"/>
              </w:rPr>
              <w:t>82</w:t>
            </w:r>
          </w:p>
        </w:tc>
        <w:tc>
          <w:tcPr>
            <w:tcW w:w="879" w:type="dxa"/>
            <w:vAlign w:val="center"/>
            <w:hideMark/>
          </w:tcPr>
          <w:p w:rsidR="00B72E44" w:rsidRPr="00A377FE" w:rsidRDefault="00B72E44" w:rsidP="00497FC1">
            <w:pPr>
              <w:spacing w:after="160" w:line="259" w:lineRule="auto"/>
              <w:rPr>
                <w:rFonts w:ascii="Times New Roman" w:hAnsi="Times New Roman" w:cs="Times New Roman"/>
                <w:bCs/>
                <w:color w:val="000000" w:themeColor="text1"/>
                <w:sz w:val="24"/>
                <w:szCs w:val="24"/>
              </w:rPr>
            </w:pPr>
            <w:r w:rsidRPr="00A377FE">
              <w:rPr>
                <w:rFonts w:ascii="Times New Roman" w:hAnsi="Times New Roman" w:cs="Times New Roman"/>
                <w:bCs/>
                <w:color w:val="000000" w:themeColor="text1"/>
                <w:sz w:val="24"/>
                <w:szCs w:val="24"/>
              </w:rPr>
              <w:t>83</w:t>
            </w:r>
          </w:p>
        </w:tc>
        <w:tc>
          <w:tcPr>
            <w:tcW w:w="3449" w:type="dxa"/>
            <w:vAlign w:val="center"/>
            <w:hideMark/>
          </w:tcPr>
          <w:p w:rsidR="00B72E44" w:rsidRPr="00A377FE" w:rsidRDefault="00B72E44" w:rsidP="00497FC1">
            <w:pPr>
              <w:spacing w:after="160" w:line="259" w:lineRule="auto"/>
              <w:rPr>
                <w:rFonts w:ascii="Times New Roman" w:hAnsi="Times New Roman" w:cs="Times New Roman"/>
                <w:bCs/>
                <w:color w:val="000000" w:themeColor="text1"/>
                <w:sz w:val="24"/>
                <w:szCs w:val="24"/>
              </w:rPr>
            </w:pPr>
            <w:r w:rsidRPr="00A377FE">
              <w:rPr>
                <w:rFonts w:ascii="Times New Roman" w:hAnsi="Times New Roman" w:cs="Times New Roman"/>
                <w:bCs/>
                <w:color w:val="000000" w:themeColor="text1"/>
                <w:sz w:val="24"/>
                <w:szCs w:val="24"/>
              </w:rPr>
              <w:t>% 1,22</w:t>
            </w:r>
          </w:p>
        </w:tc>
      </w:tr>
      <w:tr w:rsidR="00B72E44" w:rsidRPr="003B3E86" w:rsidTr="00B72E44">
        <w:trPr>
          <w:cnfStyle w:val="000000100000" w:firstRow="0" w:lastRow="0" w:firstColumn="0" w:lastColumn="0" w:oddVBand="0" w:evenVBand="0" w:oddHBand="1" w:evenHBand="0" w:firstRowFirstColumn="0" w:firstRowLastColumn="0" w:lastRowFirstColumn="0" w:lastRowLastColumn="0"/>
          <w:trHeight w:val="442"/>
        </w:trPr>
        <w:tc>
          <w:tcPr>
            <w:tcW w:w="4582" w:type="dxa"/>
            <w:hideMark/>
          </w:tcPr>
          <w:p w:rsidR="00B72E44" w:rsidRPr="00D56023" w:rsidRDefault="00B72E44" w:rsidP="00B72E44">
            <w:pPr>
              <w:pStyle w:val="NormalWeb"/>
              <w:spacing w:before="0" w:beforeAutospacing="0" w:after="200" w:afterAutospacing="0" w:line="256" w:lineRule="auto"/>
            </w:pPr>
            <w:r w:rsidRPr="00D56023">
              <w:rPr>
                <w:rFonts w:eastAsia="Calibri"/>
                <w:bCs/>
                <w:color w:val="000000" w:themeColor="dark1"/>
                <w:kern w:val="24"/>
              </w:rPr>
              <w:t>İdari Personel Sayısı</w:t>
            </w:r>
          </w:p>
        </w:tc>
        <w:tc>
          <w:tcPr>
            <w:tcW w:w="956" w:type="dxa"/>
            <w:vAlign w:val="center"/>
            <w:hideMark/>
          </w:tcPr>
          <w:p w:rsidR="00B72E44" w:rsidRPr="00A377FE" w:rsidRDefault="00F16B6D" w:rsidP="00497FC1">
            <w:pPr>
              <w:spacing w:after="160" w:line="259"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15</w:t>
            </w:r>
          </w:p>
        </w:tc>
        <w:tc>
          <w:tcPr>
            <w:tcW w:w="879" w:type="dxa"/>
            <w:vAlign w:val="center"/>
            <w:hideMark/>
          </w:tcPr>
          <w:p w:rsidR="00B72E44" w:rsidRPr="00A377FE" w:rsidRDefault="00F16B6D" w:rsidP="00497FC1">
            <w:pPr>
              <w:spacing w:after="160" w:line="259"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15</w:t>
            </w:r>
          </w:p>
        </w:tc>
        <w:tc>
          <w:tcPr>
            <w:tcW w:w="3449" w:type="dxa"/>
            <w:vAlign w:val="center"/>
            <w:hideMark/>
          </w:tcPr>
          <w:p w:rsidR="00B72E44" w:rsidRPr="00A377FE" w:rsidRDefault="00F16B6D" w:rsidP="00F16B6D">
            <w:pPr>
              <w:spacing w:after="160" w:line="259"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0,00</w:t>
            </w:r>
          </w:p>
        </w:tc>
      </w:tr>
      <w:tr w:rsidR="00B72E44" w:rsidRPr="003B3E86" w:rsidTr="00B72E44">
        <w:trPr>
          <w:trHeight w:val="442"/>
        </w:trPr>
        <w:tc>
          <w:tcPr>
            <w:tcW w:w="4582" w:type="dxa"/>
            <w:hideMark/>
          </w:tcPr>
          <w:p w:rsidR="00B72E44" w:rsidRPr="00D56023" w:rsidRDefault="00B72E44" w:rsidP="00B72E44">
            <w:pPr>
              <w:pStyle w:val="NormalWeb"/>
              <w:spacing w:before="0" w:beforeAutospacing="0" w:after="200" w:afterAutospacing="0" w:line="256" w:lineRule="auto"/>
            </w:pPr>
            <w:r w:rsidRPr="00D56023">
              <w:rPr>
                <w:bCs/>
                <w:color w:val="000000" w:themeColor="dark1"/>
                <w:kern w:val="24"/>
              </w:rPr>
              <w:t>Öğrenci Sayısı</w:t>
            </w:r>
          </w:p>
        </w:tc>
        <w:tc>
          <w:tcPr>
            <w:tcW w:w="956" w:type="dxa"/>
            <w:vAlign w:val="center"/>
            <w:hideMark/>
          </w:tcPr>
          <w:p w:rsidR="00B72E44" w:rsidRPr="00A377FE" w:rsidRDefault="00B72E44" w:rsidP="00497FC1">
            <w:pPr>
              <w:spacing w:after="160" w:line="259" w:lineRule="auto"/>
              <w:rPr>
                <w:rFonts w:ascii="Times New Roman" w:hAnsi="Times New Roman" w:cs="Times New Roman"/>
                <w:bCs/>
                <w:color w:val="000000" w:themeColor="text1"/>
                <w:sz w:val="24"/>
                <w:szCs w:val="24"/>
              </w:rPr>
            </w:pPr>
            <w:r w:rsidRPr="00A377FE">
              <w:rPr>
                <w:rFonts w:ascii="Times New Roman" w:hAnsi="Times New Roman" w:cs="Times New Roman"/>
                <w:bCs/>
                <w:color w:val="000000" w:themeColor="text1"/>
                <w:sz w:val="24"/>
                <w:szCs w:val="24"/>
              </w:rPr>
              <w:t>2401</w:t>
            </w:r>
          </w:p>
        </w:tc>
        <w:tc>
          <w:tcPr>
            <w:tcW w:w="879" w:type="dxa"/>
            <w:vAlign w:val="center"/>
            <w:hideMark/>
          </w:tcPr>
          <w:p w:rsidR="00B72E44" w:rsidRPr="00A377FE" w:rsidRDefault="00B72E44" w:rsidP="00497FC1">
            <w:pPr>
              <w:spacing w:after="160" w:line="259" w:lineRule="auto"/>
              <w:rPr>
                <w:rFonts w:ascii="Times New Roman" w:hAnsi="Times New Roman" w:cs="Times New Roman"/>
                <w:bCs/>
                <w:color w:val="000000" w:themeColor="text1"/>
                <w:sz w:val="24"/>
                <w:szCs w:val="24"/>
              </w:rPr>
            </w:pPr>
            <w:r w:rsidRPr="00A377FE">
              <w:rPr>
                <w:rFonts w:ascii="Times New Roman" w:hAnsi="Times New Roman" w:cs="Times New Roman"/>
                <w:bCs/>
                <w:color w:val="000000" w:themeColor="text1"/>
                <w:sz w:val="24"/>
                <w:szCs w:val="24"/>
              </w:rPr>
              <w:t>2338</w:t>
            </w:r>
          </w:p>
        </w:tc>
        <w:tc>
          <w:tcPr>
            <w:tcW w:w="3449" w:type="dxa"/>
            <w:vAlign w:val="center"/>
            <w:hideMark/>
          </w:tcPr>
          <w:p w:rsidR="00B72E44" w:rsidRPr="00A377FE" w:rsidRDefault="00B72E44" w:rsidP="00497FC1">
            <w:pPr>
              <w:spacing w:after="160" w:line="259" w:lineRule="auto"/>
              <w:rPr>
                <w:rFonts w:ascii="Times New Roman" w:hAnsi="Times New Roman" w:cs="Times New Roman"/>
                <w:bCs/>
                <w:color w:val="000000" w:themeColor="text1"/>
                <w:sz w:val="24"/>
                <w:szCs w:val="24"/>
              </w:rPr>
            </w:pPr>
            <w:r w:rsidRPr="00A377FE">
              <w:rPr>
                <w:rFonts w:ascii="Times New Roman" w:hAnsi="Times New Roman" w:cs="Times New Roman"/>
                <w:bCs/>
                <w:color w:val="000000" w:themeColor="text1"/>
                <w:sz w:val="24"/>
                <w:szCs w:val="24"/>
              </w:rPr>
              <w:t>%-2,62</w:t>
            </w:r>
          </w:p>
        </w:tc>
      </w:tr>
      <w:tr w:rsidR="00CC247E" w:rsidRPr="003B3E86" w:rsidTr="00EF2602">
        <w:trPr>
          <w:cnfStyle w:val="000000100000" w:firstRow="0" w:lastRow="0" w:firstColumn="0" w:lastColumn="0" w:oddVBand="0" w:evenVBand="0" w:oddHBand="1" w:evenHBand="0" w:firstRowFirstColumn="0" w:firstRowLastColumn="0" w:lastRowFirstColumn="0" w:lastRowLastColumn="0"/>
          <w:trHeight w:val="442"/>
        </w:trPr>
        <w:tc>
          <w:tcPr>
            <w:tcW w:w="4582" w:type="dxa"/>
            <w:hideMark/>
          </w:tcPr>
          <w:p w:rsidR="00CC247E" w:rsidRPr="00D56023" w:rsidRDefault="00CC247E" w:rsidP="00CC247E">
            <w:pPr>
              <w:pStyle w:val="NormalWeb"/>
              <w:spacing w:before="0" w:beforeAutospacing="0" w:after="200" w:afterAutospacing="0" w:line="256" w:lineRule="auto"/>
            </w:pPr>
            <w:r w:rsidRPr="00D56023">
              <w:rPr>
                <w:rFonts w:eastAsia="Calibri"/>
                <w:bCs/>
                <w:color w:val="000000" w:themeColor="dark1"/>
                <w:kern w:val="24"/>
              </w:rPr>
              <w:t>Öğretim Elemanı Başına Düşen Öğrenci Sayısı</w:t>
            </w:r>
          </w:p>
        </w:tc>
        <w:tc>
          <w:tcPr>
            <w:tcW w:w="956" w:type="dxa"/>
            <w:vAlign w:val="center"/>
            <w:hideMark/>
          </w:tcPr>
          <w:p w:rsidR="00CC247E" w:rsidRPr="00CC247E" w:rsidRDefault="00CC247E" w:rsidP="00497FC1">
            <w:pPr>
              <w:spacing w:after="160" w:line="259" w:lineRule="auto"/>
              <w:rPr>
                <w:rFonts w:ascii="Times New Roman" w:hAnsi="Times New Roman" w:cs="Times New Roman"/>
                <w:bCs/>
                <w:color w:val="000000" w:themeColor="text1"/>
                <w:sz w:val="24"/>
                <w:szCs w:val="24"/>
              </w:rPr>
            </w:pPr>
            <w:r w:rsidRPr="00CC247E">
              <w:rPr>
                <w:rFonts w:ascii="Times New Roman" w:hAnsi="Times New Roman" w:cs="Times New Roman"/>
                <w:bCs/>
                <w:color w:val="000000" w:themeColor="text1"/>
                <w:sz w:val="24"/>
                <w:szCs w:val="24"/>
              </w:rPr>
              <w:t>29</w:t>
            </w:r>
          </w:p>
        </w:tc>
        <w:tc>
          <w:tcPr>
            <w:tcW w:w="879" w:type="dxa"/>
            <w:vAlign w:val="center"/>
            <w:hideMark/>
          </w:tcPr>
          <w:p w:rsidR="00CC247E" w:rsidRPr="00CC247E" w:rsidRDefault="00CC247E" w:rsidP="00497FC1">
            <w:pPr>
              <w:spacing w:after="160" w:line="259"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28</w:t>
            </w:r>
          </w:p>
        </w:tc>
        <w:tc>
          <w:tcPr>
            <w:tcW w:w="3449" w:type="dxa"/>
            <w:vAlign w:val="center"/>
            <w:hideMark/>
          </w:tcPr>
          <w:p w:rsidR="00CC247E" w:rsidRPr="00CC247E" w:rsidRDefault="00CC247E" w:rsidP="00497FC1">
            <w:pPr>
              <w:spacing w:after="160" w:line="259" w:lineRule="auto"/>
              <w:rPr>
                <w:rFonts w:ascii="Times New Roman" w:hAnsi="Times New Roman" w:cs="Times New Roman"/>
                <w:bCs/>
                <w:color w:val="000000" w:themeColor="text1"/>
                <w:sz w:val="24"/>
                <w:szCs w:val="24"/>
              </w:rPr>
            </w:pPr>
            <w:r w:rsidRPr="00CC247E">
              <w:rPr>
                <w:rFonts w:ascii="Times New Roman" w:hAnsi="Times New Roman" w:cs="Times New Roman"/>
                <w:bCs/>
                <w:color w:val="000000" w:themeColor="text1"/>
                <w:sz w:val="24"/>
                <w:szCs w:val="24"/>
              </w:rPr>
              <w:t>%-3,45</w:t>
            </w:r>
          </w:p>
        </w:tc>
      </w:tr>
      <w:tr w:rsidR="00B72E44" w:rsidRPr="003B3E86" w:rsidTr="00B72E44">
        <w:trPr>
          <w:trHeight w:val="442"/>
        </w:trPr>
        <w:tc>
          <w:tcPr>
            <w:tcW w:w="4582" w:type="dxa"/>
            <w:hideMark/>
          </w:tcPr>
          <w:p w:rsidR="00B72E44" w:rsidRPr="00D56023" w:rsidRDefault="00B72E44" w:rsidP="00B72E44">
            <w:pPr>
              <w:pStyle w:val="NormalWeb"/>
              <w:spacing w:before="0" w:beforeAutospacing="0" w:after="200" w:afterAutospacing="0" w:line="256" w:lineRule="auto"/>
            </w:pPr>
            <w:r w:rsidRPr="00D56023">
              <w:rPr>
                <w:bCs/>
                <w:color w:val="000000" w:themeColor="dark1"/>
                <w:kern w:val="24"/>
              </w:rPr>
              <w:t>Bütçe Gerçekleşme Durumu (%)</w:t>
            </w:r>
          </w:p>
        </w:tc>
        <w:tc>
          <w:tcPr>
            <w:tcW w:w="956" w:type="dxa"/>
            <w:vAlign w:val="center"/>
            <w:hideMark/>
          </w:tcPr>
          <w:p w:rsidR="00B72E44" w:rsidRPr="00A377FE" w:rsidRDefault="00B72E44" w:rsidP="00497FC1">
            <w:pPr>
              <w:spacing w:after="160" w:line="259" w:lineRule="auto"/>
              <w:rPr>
                <w:rFonts w:ascii="Times New Roman" w:hAnsi="Times New Roman" w:cs="Times New Roman"/>
                <w:bCs/>
                <w:color w:val="000000" w:themeColor="text1"/>
                <w:sz w:val="24"/>
                <w:szCs w:val="24"/>
              </w:rPr>
            </w:pPr>
            <w:r w:rsidRPr="00A377FE">
              <w:rPr>
                <w:rFonts w:ascii="Times New Roman" w:hAnsi="Times New Roman" w:cs="Times New Roman"/>
                <w:bCs/>
                <w:color w:val="000000" w:themeColor="text1"/>
                <w:sz w:val="24"/>
                <w:szCs w:val="24"/>
              </w:rPr>
              <w:t>99,56</w:t>
            </w:r>
          </w:p>
        </w:tc>
        <w:tc>
          <w:tcPr>
            <w:tcW w:w="879" w:type="dxa"/>
            <w:hideMark/>
          </w:tcPr>
          <w:p w:rsidR="00B72E44" w:rsidRPr="00A377FE" w:rsidRDefault="00B72E44" w:rsidP="00497FC1">
            <w:pPr>
              <w:spacing w:after="160" w:line="259" w:lineRule="auto"/>
              <w:rPr>
                <w:rFonts w:ascii="Times New Roman" w:hAnsi="Times New Roman" w:cs="Times New Roman"/>
                <w:bCs/>
                <w:color w:val="000000" w:themeColor="text1"/>
                <w:sz w:val="24"/>
                <w:szCs w:val="24"/>
              </w:rPr>
            </w:pPr>
            <w:r w:rsidRPr="00A377FE">
              <w:rPr>
                <w:rFonts w:ascii="Times New Roman" w:hAnsi="Times New Roman" w:cs="Times New Roman"/>
                <w:bCs/>
                <w:color w:val="000000" w:themeColor="text1"/>
                <w:sz w:val="24"/>
                <w:szCs w:val="24"/>
              </w:rPr>
              <w:t>96</w:t>
            </w:r>
          </w:p>
        </w:tc>
        <w:tc>
          <w:tcPr>
            <w:tcW w:w="3449" w:type="dxa"/>
            <w:vAlign w:val="center"/>
            <w:hideMark/>
          </w:tcPr>
          <w:p w:rsidR="00B72E44" w:rsidRPr="00A377FE" w:rsidRDefault="00B72E44" w:rsidP="00497FC1">
            <w:pPr>
              <w:spacing w:after="160" w:line="259" w:lineRule="auto"/>
              <w:rPr>
                <w:rFonts w:ascii="Times New Roman" w:hAnsi="Times New Roman" w:cs="Times New Roman"/>
                <w:bCs/>
                <w:color w:val="000000" w:themeColor="text1"/>
                <w:sz w:val="24"/>
                <w:szCs w:val="24"/>
              </w:rPr>
            </w:pPr>
            <w:r w:rsidRPr="00A377FE">
              <w:rPr>
                <w:rFonts w:ascii="Times New Roman" w:hAnsi="Times New Roman" w:cs="Times New Roman"/>
                <w:bCs/>
                <w:color w:val="000000" w:themeColor="text1"/>
                <w:sz w:val="24"/>
                <w:szCs w:val="24"/>
              </w:rPr>
              <w:t>%-3,58</w:t>
            </w:r>
          </w:p>
        </w:tc>
      </w:tr>
      <w:tr w:rsidR="00A377FE" w:rsidRPr="003B3E86" w:rsidTr="00B72E44">
        <w:trPr>
          <w:cnfStyle w:val="000000100000" w:firstRow="0" w:lastRow="0" w:firstColumn="0" w:lastColumn="0" w:oddVBand="0" w:evenVBand="0" w:oddHBand="1" w:evenHBand="0" w:firstRowFirstColumn="0" w:firstRowLastColumn="0" w:lastRowFirstColumn="0" w:lastRowLastColumn="0"/>
          <w:trHeight w:val="386"/>
        </w:trPr>
        <w:tc>
          <w:tcPr>
            <w:tcW w:w="4582" w:type="dxa"/>
            <w:hideMark/>
          </w:tcPr>
          <w:p w:rsidR="00A377FE" w:rsidRPr="00D56023" w:rsidRDefault="00A377FE" w:rsidP="00A377FE">
            <w:pPr>
              <w:pStyle w:val="NormalWeb"/>
              <w:spacing w:before="0" w:beforeAutospacing="0" w:after="200" w:afterAutospacing="0" w:line="256" w:lineRule="auto"/>
            </w:pPr>
            <w:r w:rsidRPr="00D56023">
              <w:rPr>
                <w:bCs/>
                <w:color w:val="000000" w:themeColor="dark1"/>
                <w:kern w:val="24"/>
              </w:rPr>
              <w:t>Personelin Aldığı Eğitim Sayısı</w:t>
            </w:r>
          </w:p>
        </w:tc>
        <w:tc>
          <w:tcPr>
            <w:tcW w:w="956" w:type="dxa"/>
            <w:vAlign w:val="center"/>
            <w:hideMark/>
          </w:tcPr>
          <w:p w:rsidR="00A377FE" w:rsidRPr="00A377FE" w:rsidRDefault="00A377FE" w:rsidP="00497FC1">
            <w:pPr>
              <w:spacing w:after="160" w:line="259" w:lineRule="auto"/>
              <w:rPr>
                <w:rFonts w:ascii="Times New Roman" w:hAnsi="Times New Roman" w:cs="Times New Roman"/>
                <w:bCs/>
                <w:color w:val="000000" w:themeColor="text1"/>
                <w:sz w:val="24"/>
                <w:szCs w:val="24"/>
              </w:rPr>
            </w:pPr>
            <w:r w:rsidRPr="00A377FE">
              <w:rPr>
                <w:rFonts w:ascii="Times New Roman" w:hAnsi="Times New Roman" w:cs="Times New Roman"/>
                <w:bCs/>
                <w:color w:val="000000" w:themeColor="text1"/>
                <w:sz w:val="24"/>
                <w:szCs w:val="24"/>
              </w:rPr>
              <w:t>1</w:t>
            </w:r>
          </w:p>
        </w:tc>
        <w:tc>
          <w:tcPr>
            <w:tcW w:w="879" w:type="dxa"/>
            <w:vAlign w:val="center"/>
            <w:hideMark/>
          </w:tcPr>
          <w:p w:rsidR="00A377FE" w:rsidRPr="00A377FE" w:rsidRDefault="00A377FE" w:rsidP="00497FC1">
            <w:pPr>
              <w:spacing w:after="160" w:line="259" w:lineRule="auto"/>
              <w:rPr>
                <w:rFonts w:ascii="Times New Roman" w:hAnsi="Times New Roman" w:cs="Times New Roman"/>
                <w:bCs/>
                <w:color w:val="000000" w:themeColor="text1"/>
                <w:sz w:val="24"/>
                <w:szCs w:val="24"/>
              </w:rPr>
            </w:pPr>
            <w:r w:rsidRPr="00A377FE">
              <w:rPr>
                <w:rFonts w:ascii="Times New Roman" w:hAnsi="Times New Roman" w:cs="Times New Roman"/>
                <w:bCs/>
                <w:color w:val="000000" w:themeColor="text1"/>
                <w:sz w:val="24"/>
                <w:szCs w:val="24"/>
              </w:rPr>
              <w:t>27</w:t>
            </w:r>
          </w:p>
        </w:tc>
        <w:tc>
          <w:tcPr>
            <w:tcW w:w="3449" w:type="dxa"/>
            <w:vAlign w:val="center"/>
            <w:hideMark/>
          </w:tcPr>
          <w:p w:rsidR="00A377FE" w:rsidRPr="00A377FE" w:rsidRDefault="00A377FE" w:rsidP="00497FC1">
            <w:pPr>
              <w:spacing w:after="160" w:line="259"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Pr="00A377FE">
              <w:rPr>
                <w:rFonts w:ascii="Times New Roman" w:hAnsi="Times New Roman" w:cs="Times New Roman"/>
                <w:bCs/>
                <w:color w:val="000000" w:themeColor="text1"/>
                <w:sz w:val="24"/>
                <w:szCs w:val="24"/>
              </w:rPr>
              <w:t>2600,00</w:t>
            </w:r>
          </w:p>
        </w:tc>
      </w:tr>
      <w:tr w:rsidR="00B72E44" w:rsidRPr="003B3E86" w:rsidTr="00B72E44">
        <w:trPr>
          <w:trHeight w:val="429"/>
        </w:trPr>
        <w:tc>
          <w:tcPr>
            <w:tcW w:w="4582" w:type="dxa"/>
            <w:hideMark/>
          </w:tcPr>
          <w:p w:rsidR="00B72E44" w:rsidRPr="00D56023" w:rsidRDefault="00B72E44" w:rsidP="00B72E44">
            <w:pPr>
              <w:pStyle w:val="NormalWeb"/>
              <w:spacing w:before="0" w:beforeAutospacing="0" w:after="200" w:afterAutospacing="0" w:line="256" w:lineRule="auto"/>
            </w:pPr>
            <w:r w:rsidRPr="00D56023">
              <w:rPr>
                <w:rFonts w:eastAsia="Calibri"/>
                <w:bCs/>
                <w:color w:val="000000" w:themeColor="dark1"/>
                <w:kern w:val="24"/>
              </w:rPr>
              <w:t>Eylem Planı Sayısı</w:t>
            </w:r>
          </w:p>
        </w:tc>
        <w:tc>
          <w:tcPr>
            <w:tcW w:w="956" w:type="dxa"/>
            <w:vAlign w:val="center"/>
            <w:hideMark/>
          </w:tcPr>
          <w:p w:rsidR="00B72E44" w:rsidRPr="00A377FE" w:rsidRDefault="00B72E44" w:rsidP="00497FC1">
            <w:pPr>
              <w:spacing w:after="160" w:line="259" w:lineRule="auto"/>
              <w:rPr>
                <w:rFonts w:ascii="Times New Roman" w:hAnsi="Times New Roman" w:cs="Times New Roman"/>
                <w:bCs/>
                <w:color w:val="000000" w:themeColor="text1"/>
                <w:sz w:val="24"/>
                <w:szCs w:val="24"/>
              </w:rPr>
            </w:pPr>
            <w:r w:rsidRPr="00A377FE">
              <w:rPr>
                <w:rFonts w:ascii="Times New Roman" w:hAnsi="Times New Roman" w:cs="Times New Roman"/>
                <w:bCs/>
                <w:color w:val="000000" w:themeColor="text1"/>
                <w:sz w:val="24"/>
                <w:szCs w:val="24"/>
              </w:rPr>
              <w:t>56</w:t>
            </w:r>
          </w:p>
        </w:tc>
        <w:tc>
          <w:tcPr>
            <w:tcW w:w="879" w:type="dxa"/>
            <w:hideMark/>
          </w:tcPr>
          <w:p w:rsidR="00B72E44" w:rsidRPr="00A377FE" w:rsidRDefault="00A377FE" w:rsidP="00497FC1">
            <w:pPr>
              <w:spacing w:after="160" w:line="259"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129</w:t>
            </w:r>
          </w:p>
        </w:tc>
        <w:tc>
          <w:tcPr>
            <w:tcW w:w="3449" w:type="dxa"/>
            <w:vAlign w:val="center"/>
            <w:hideMark/>
          </w:tcPr>
          <w:p w:rsidR="00B72E44" w:rsidRPr="00A377FE" w:rsidRDefault="00B72E44" w:rsidP="00497FC1">
            <w:pPr>
              <w:spacing w:after="160" w:line="259" w:lineRule="auto"/>
              <w:rPr>
                <w:rFonts w:ascii="Times New Roman" w:hAnsi="Times New Roman" w:cs="Times New Roman"/>
                <w:bCs/>
                <w:color w:val="000000" w:themeColor="text1"/>
                <w:sz w:val="24"/>
                <w:szCs w:val="24"/>
              </w:rPr>
            </w:pPr>
            <w:r w:rsidRPr="00A377FE">
              <w:rPr>
                <w:rFonts w:ascii="Times New Roman" w:hAnsi="Times New Roman" w:cs="Times New Roman"/>
                <w:bCs/>
                <w:color w:val="000000" w:themeColor="text1"/>
                <w:sz w:val="24"/>
                <w:szCs w:val="24"/>
              </w:rPr>
              <w:t xml:space="preserve">% </w:t>
            </w:r>
            <w:r w:rsidR="00A377FE">
              <w:rPr>
                <w:rFonts w:ascii="Times New Roman" w:hAnsi="Times New Roman" w:cs="Times New Roman"/>
                <w:bCs/>
                <w:color w:val="000000" w:themeColor="text1"/>
                <w:sz w:val="24"/>
                <w:szCs w:val="24"/>
              </w:rPr>
              <w:t>130,26</w:t>
            </w:r>
          </w:p>
        </w:tc>
      </w:tr>
      <w:tr w:rsidR="00A377FE" w:rsidRPr="003B3E86" w:rsidTr="00FE2A58">
        <w:trPr>
          <w:cnfStyle w:val="000000100000" w:firstRow="0" w:lastRow="0" w:firstColumn="0" w:lastColumn="0" w:oddVBand="0" w:evenVBand="0" w:oddHBand="1" w:evenHBand="0" w:firstRowFirstColumn="0" w:firstRowLastColumn="0" w:lastRowFirstColumn="0" w:lastRowLastColumn="0"/>
          <w:trHeight w:val="442"/>
        </w:trPr>
        <w:tc>
          <w:tcPr>
            <w:tcW w:w="4582" w:type="dxa"/>
            <w:hideMark/>
          </w:tcPr>
          <w:p w:rsidR="00A377FE" w:rsidRPr="00D56023" w:rsidRDefault="00A377FE" w:rsidP="00A377FE">
            <w:pPr>
              <w:pStyle w:val="NormalWeb"/>
              <w:spacing w:before="0" w:beforeAutospacing="0" w:after="200" w:afterAutospacing="0" w:line="256" w:lineRule="auto"/>
            </w:pPr>
            <w:r w:rsidRPr="00D56023">
              <w:rPr>
                <w:bCs/>
                <w:color w:val="000000" w:themeColor="dark1"/>
                <w:kern w:val="24"/>
              </w:rPr>
              <w:t>Eylem Planları Gerçekleşme Durumu (%)</w:t>
            </w:r>
          </w:p>
        </w:tc>
        <w:tc>
          <w:tcPr>
            <w:tcW w:w="956" w:type="dxa"/>
            <w:vAlign w:val="center"/>
            <w:hideMark/>
          </w:tcPr>
          <w:p w:rsidR="00A377FE" w:rsidRPr="00A377FE" w:rsidRDefault="00A377FE" w:rsidP="00497FC1">
            <w:pPr>
              <w:spacing w:after="160" w:line="259" w:lineRule="auto"/>
              <w:rPr>
                <w:rFonts w:ascii="Times New Roman" w:hAnsi="Times New Roman" w:cs="Times New Roman"/>
                <w:bCs/>
                <w:color w:val="000000" w:themeColor="text1"/>
                <w:sz w:val="24"/>
                <w:szCs w:val="24"/>
              </w:rPr>
            </w:pPr>
            <w:r w:rsidRPr="00A377FE">
              <w:rPr>
                <w:rFonts w:ascii="Times New Roman" w:hAnsi="Times New Roman" w:cs="Times New Roman"/>
                <w:bCs/>
                <w:color w:val="000000" w:themeColor="text1"/>
                <w:sz w:val="24"/>
                <w:szCs w:val="24"/>
              </w:rPr>
              <w:t>96%</w:t>
            </w:r>
          </w:p>
        </w:tc>
        <w:tc>
          <w:tcPr>
            <w:tcW w:w="879" w:type="dxa"/>
            <w:vAlign w:val="center"/>
            <w:hideMark/>
          </w:tcPr>
          <w:p w:rsidR="00A377FE" w:rsidRPr="00A377FE" w:rsidRDefault="00A377FE" w:rsidP="00497FC1">
            <w:pPr>
              <w:spacing w:after="160" w:line="259" w:lineRule="auto"/>
              <w:rPr>
                <w:rFonts w:ascii="Times New Roman" w:hAnsi="Times New Roman" w:cs="Times New Roman"/>
                <w:bCs/>
                <w:color w:val="000000" w:themeColor="text1"/>
                <w:sz w:val="24"/>
                <w:szCs w:val="24"/>
              </w:rPr>
            </w:pPr>
            <w:r w:rsidRPr="00A377FE">
              <w:rPr>
                <w:rFonts w:ascii="Times New Roman" w:hAnsi="Times New Roman" w:cs="Times New Roman"/>
                <w:bCs/>
                <w:color w:val="000000" w:themeColor="text1"/>
                <w:sz w:val="24"/>
                <w:szCs w:val="24"/>
              </w:rPr>
              <w:t>116%</w:t>
            </w:r>
          </w:p>
        </w:tc>
        <w:tc>
          <w:tcPr>
            <w:tcW w:w="3449" w:type="dxa"/>
            <w:vAlign w:val="center"/>
            <w:hideMark/>
          </w:tcPr>
          <w:p w:rsidR="00A377FE" w:rsidRPr="00A377FE" w:rsidRDefault="00AA4C94" w:rsidP="00497FC1">
            <w:pPr>
              <w:spacing w:after="160" w:line="259"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w:t>
            </w:r>
            <w:r w:rsidR="00A377FE" w:rsidRPr="00A377FE">
              <w:rPr>
                <w:rFonts w:ascii="Times New Roman" w:hAnsi="Times New Roman" w:cs="Times New Roman"/>
                <w:bCs/>
                <w:color w:val="000000" w:themeColor="text1"/>
                <w:sz w:val="24"/>
                <w:szCs w:val="24"/>
              </w:rPr>
              <w:t>20,44</w:t>
            </w:r>
          </w:p>
        </w:tc>
      </w:tr>
      <w:tr w:rsidR="00B72E44" w:rsidRPr="003B3E86" w:rsidTr="00B72E44">
        <w:trPr>
          <w:trHeight w:val="442"/>
        </w:trPr>
        <w:tc>
          <w:tcPr>
            <w:tcW w:w="4582" w:type="dxa"/>
          </w:tcPr>
          <w:p w:rsidR="00B72E44" w:rsidRPr="00D56023" w:rsidRDefault="00B72E44" w:rsidP="00B72E44">
            <w:pPr>
              <w:pStyle w:val="NormalWeb"/>
              <w:spacing w:before="0" w:beforeAutospacing="0" w:after="200" w:afterAutospacing="0" w:line="256" w:lineRule="auto"/>
              <w:rPr>
                <w:bCs/>
                <w:color w:val="000000" w:themeColor="dark1"/>
                <w:kern w:val="24"/>
              </w:rPr>
            </w:pPr>
            <w:r>
              <w:rPr>
                <w:bCs/>
                <w:color w:val="000000" w:themeColor="dark1"/>
                <w:kern w:val="24"/>
              </w:rPr>
              <w:t>Program Sayısı</w:t>
            </w:r>
          </w:p>
        </w:tc>
        <w:tc>
          <w:tcPr>
            <w:tcW w:w="956" w:type="dxa"/>
            <w:vAlign w:val="center"/>
          </w:tcPr>
          <w:p w:rsidR="00B72E44" w:rsidRPr="00A377FE" w:rsidRDefault="00B72E44" w:rsidP="00497FC1">
            <w:pPr>
              <w:spacing w:after="160" w:line="259" w:lineRule="auto"/>
              <w:rPr>
                <w:rFonts w:ascii="Times New Roman" w:hAnsi="Times New Roman" w:cs="Times New Roman"/>
                <w:bCs/>
                <w:color w:val="000000" w:themeColor="text1"/>
                <w:sz w:val="24"/>
                <w:szCs w:val="24"/>
              </w:rPr>
            </w:pPr>
            <w:r w:rsidRPr="00A377FE">
              <w:rPr>
                <w:rFonts w:ascii="Times New Roman" w:hAnsi="Times New Roman" w:cs="Times New Roman"/>
                <w:bCs/>
                <w:color w:val="000000" w:themeColor="text1"/>
                <w:sz w:val="24"/>
                <w:szCs w:val="24"/>
              </w:rPr>
              <w:t>9</w:t>
            </w:r>
          </w:p>
        </w:tc>
        <w:tc>
          <w:tcPr>
            <w:tcW w:w="879" w:type="dxa"/>
            <w:vAlign w:val="center"/>
          </w:tcPr>
          <w:p w:rsidR="00B72E44" w:rsidRPr="00A377FE" w:rsidRDefault="00B72E44" w:rsidP="00497FC1">
            <w:pPr>
              <w:spacing w:after="160" w:line="259" w:lineRule="auto"/>
              <w:rPr>
                <w:rFonts w:ascii="Times New Roman" w:hAnsi="Times New Roman" w:cs="Times New Roman"/>
                <w:bCs/>
                <w:color w:val="000000" w:themeColor="text1"/>
                <w:sz w:val="24"/>
                <w:szCs w:val="24"/>
              </w:rPr>
            </w:pPr>
            <w:r w:rsidRPr="00A377FE">
              <w:rPr>
                <w:rFonts w:ascii="Times New Roman" w:hAnsi="Times New Roman" w:cs="Times New Roman"/>
                <w:bCs/>
                <w:color w:val="000000" w:themeColor="text1"/>
                <w:sz w:val="24"/>
                <w:szCs w:val="24"/>
              </w:rPr>
              <w:t>9</w:t>
            </w:r>
          </w:p>
        </w:tc>
        <w:tc>
          <w:tcPr>
            <w:tcW w:w="3449" w:type="dxa"/>
            <w:vAlign w:val="center"/>
          </w:tcPr>
          <w:p w:rsidR="00B72E44" w:rsidRPr="00A377FE" w:rsidRDefault="00B72E44" w:rsidP="00497FC1">
            <w:pPr>
              <w:spacing w:after="160" w:line="259" w:lineRule="auto"/>
              <w:rPr>
                <w:rFonts w:ascii="Times New Roman" w:hAnsi="Times New Roman" w:cs="Times New Roman"/>
                <w:bCs/>
                <w:color w:val="000000" w:themeColor="text1"/>
                <w:sz w:val="24"/>
                <w:szCs w:val="24"/>
              </w:rPr>
            </w:pPr>
            <w:r w:rsidRPr="00A377FE">
              <w:rPr>
                <w:rFonts w:ascii="Times New Roman" w:hAnsi="Times New Roman" w:cs="Times New Roman"/>
                <w:bCs/>
                <w:color w:val="000000" w:themeColor="text1"/>
                <w:sz w:val="24"/>
                <w:szCs w:val="24"/>
              </w:rPr>
              <w:t>% 0,00</w:t>
            </w:r>
          </w:p>
        </w:tc>
      </w:tr>
      <w:tr w:rsidR="00B72E44" w:rsidRPr="003B3E86" w:rsidTr="00B72E44">
        <w:trPr>
          <w:cnfStyle w:val="000000100000" w:firstRow="0" w:lastRow="0" w:firstColumn="0" w:lastColumn="0" w:oddVBand="0" w:evenVBand="0" w:oddHBand="1" w:evenHBand="0" w:firstRowFirstColumn="0" w:firstRowLastColumn="0" w:lastRowFirstColumn="0" w:lastRowLastColumn="0"/>
          <w:trHeight w:val="442"/>
        </w:trPr>
        <w:tc>
          <w:tcPr>
            <w:tcW w:w="4582" w:type="dxa"/>
          </w:tcPr>
          <w:p w:rsidR="00B72E44" w:rsidRPr="00D56023" w:rsidRDefault="00B72E44" w:rsidP="00B72E44">
            <w:pPr>
              <w:pStyle w:val="NormalWeb"/>
              <w:spacing w:before="0" w:beforeAutospacing="0" w:after="200" w:afterAutospacing="0" w:line="256" w:lineRule="auto"/>
              <w:rPr>
                <w:bCs/>
                <w:color w:val="000000" w:themeColor="dark1"/>
                <w:kern w:val="24"/>
              </w:rPr>
            </w:pPr>
            <w:r>
              <w:rPr>
                <w:bCs/>
                <w:color w:val="000000" w:themeColor="dark1"/>
                <w:kern w:val="24"/>
              </w:rPr>
              <w:t>Akredite Olan Program Sayısı</w:t>
            </w:r>
          </w:p>
        </w:tc>
        <w:tc>
          <w:tcPr>
            <w:tcW w:w="956" w:type="dxa"/>
            <w:vAlign w:val="center"/>
          </w:tcPr>
          <w:p w:rsidR="00B72E44" w:rsidRPr="00A377FE" w:rsidRDefault="00B72E44" w:rsidP="00497FC1">
            <w:pPr>
              <w:spacing w:after="160" w:line="259" w:lineRule="auto"/>
              <w:rPr>
                <w:rFonts w:ascii="Times New Roman" w:hAnsi="Times New Roman" w:cs="Times New Roman"/>
                <w:bCs/>
                <w:color w:val="000000" w:themeColor="text1"/>
                <w:sz w:val="24"/>
                <w:szCs w:val="24"/>
              </w:rPr>
            </w:pPr>
            <w:r w:rsidRPr="00A377FE">
              <w:rPr>
                <w:rFonts w:ascii="Times New Roman" w:hAnsi="Times New Roman" w:cs="Times New Roman"/>
                <w:bCs/>
                <w:color w:val="000000" w:themeColor="text1"/>
                <w:sz w:val="24"/>
                <w:szCs w:val="24"/>
              </w:rPr>
              <w:t>0</w:t>
            </w:r>
          </w:p>
        </w:tc>
        <w:tc>
          <w:tcPr>
            <w:tcW w:w="879" w:type="dxa"/>
            <w:vAlign w:val="center"/>
          </w:tcPr>
          <w:p w:rsidR="00B72E44" w:rsidRPr="00A377FE" w:rsidRDefault="00B72E44" w:rsidP="00497FC1">
            <w:pPr>
              <w:spacing w:after="160" w:line="259" w:lineRule="auto"/>
              <w:rPr>
                <w:rFonts w:ascii="Times New Roman" w:hAnsi="Times New Roman" w:cs="Times New Roman"/>
                <w:bCs/>
                <w:color w:val="000000" w:themeColor="text1"/>
                <w:sz w:val="24"/>
                <w:szCs w:val="24"/>
              </w:rPr>
            </w:pPr>
            <w:r w:rsidRPr="00A377FE">
              <w:rPr>
                <w:rFonts w:ascii="Times New Roman" w:hAnsi="Times New Roman" w:cs="Times New Roman"/>
                <w:bCs/>
                <w:color w:val="000000" w:themeColor="text1"/>
                <w:sz w:val="24"/>
                <w:szCs w:val="24"/>
              </w:rPr>
              <w:t>0</w:t>
            </w:r>
          </w:p>
        </w:tc>
        <w:tc>
          <w:tcPr>
            <w:tcW w:w="3449" w:type="dxa"/>
            <w:vAlign w:val="center"/>
          </w:tcPr>
          <w:p w:rsidR="00B72E44" w:rsidRPr="00A377FE" w:rsidRDefault="00B72E44" w:rsidP="00497FC1">
            <w:pPr>
              <w:spacing w:after="160" w:line="259" w:lineRule="auto"/>
              <w:rPr>
                <w:rFonts w:ascii="Times New Roman" w:hAnsi="Times New Roman" w:cs="Times New Roman"/>
                <w:bCs/>
                <w:color w:val="000000" w:themeColor="text1"/>
                <w:sz w:val="24"/>
                <w:szCs w:val="24"/>
              </w:rPr>
            </w:pPr>
            <w:r w:rsidRPr="00A377FE">
              <w:rPr>
                <w:rFonts w:ascii="Times New Roman" w:hAnsi="Times New Roman" w:cs="Times New Roman"/>
                <w:bCs/>
                <w:color w:val="000000" w:themeColor="text1"/>
                <w:sz w:val="24"/>
                <w:szCs w:val="24"/>
              </w:rPr>
              <w:t>% 0</w:t>
            </w:r>
          </w:p>
        </w:tc>
      </w:tr>
    </w:tbl>
    <w:p w:rsidR="003B3E86" w:rsidRDefault="003B3E86" w:rsidP="003B3E86">
      <w:pPr>
        <w:jc w:val="center"/>
      </w:pPr>
    </w:p>
    <w:p w:rsidR="003B3E86" w:rsidRDefault="003B3E86" w:rsidP="003B3E86">
      <w:pPr>
        <w:rPr>
          <w:rFonts w:ascii="Times New Roman" w:hAnsi="Times New Roman" w:cs="Times New Roman"/>
          <w:b/>
          <w:bCs/>
          <w:sz w:val="24"/>
          <w:szCs w:val="24"/>
        </w:rPr>
      </w:pPr>
      <w:r w:rsidRPr="003B3E86">
        <w:rPr>
          <w:rFonts w:ascii="Times New Roman" w:hAnsi="Times New Roman" w:cs="Times New Roman"/>
          <w:b/>
          <w:bCs/>
          <w:sz w:val="24"/>
          <w:szCs w:val="24"/>
        </w:rPr>
        <w:t>İyileştirme Faaliyetleri</w:t>
      </w:r>
    </w:p>
    <w:p w:rsidR="004846D6" w:rsidRDefault="00837B2E" w:rsidP="003B3E86">
      <w:pPr>
        <w:jc w:val="both"/>
        <w:rPr>
          <w:rFonts w:ascii="Times New Roman" w:hAnsi="Times New Roman" w:cs="Times New Roman"/>
          <w:bCs/>
          <w:sz w:val="24"/>
          <w:szCs w:val="24"/>
        </w:rPr>
      </w:pPr>
      <w:r>
        <w:rPr>
          <w:rFonts w:ascii="Times New Roman" w:hAnsi="Times New Roman" w:cs="Times New Roman"/>
          <w:bCs/>
          <w:sz w:val="24"/>
          <w:szCs w:val="24"/>
        </w:rPr>
        <w:t xml:space="preserve">Fakültemizdeki öğrenci sayılarındaki azalmanın sebebinin YÖK tarafından kontenjanlarda azalmaya gitmesi ve ikinci öğretime öğrenci alımlarının durdurulmasıdır. </w:t>
      </w:r>
    </w:p>
    <w:p w:rsidR="00837B2E" w:rsidRPr="00837B2E" w:rsidRDefault="00837B2E" w:rsidP="003B3E86">
      <w:pPr>
        <w:jc w:val="both"/>
        <w:rPr>
          <w:rFonts w:ascii="Times New Roman" w:hAnsi="Times New Roman" w:cs="Times New Roman"/>
          <w:bCs/>
          <w:sz w:val="24"/>
          <w:szCs w:val="24"/>
        </w:rPr>
      </w:pPr>
    </w:p>
    <w:p w:rsidR="00D56023" w:rsidRDefault="00D56023" w:rsidP="00D56023">
      <w:pPr>
        <w:pStyle w:val="ListeParagraf"/>
        <w:numPr>
          <w:ilvl w:val="0"/>
          <w:numId w:val="1"/>
        </w:numPr>
        <w:rPr>
          <w:rFonts w:ascii="Times New Roman" w:hAnsi="Times New Roman" w:cs="Times New Roman"/>
          <w:b/>
          <w:bCs/>
          <w:sz w:val="24"/>
          <w:szCs w:val="24"/>
        </w:rPr>
      </w:pPr>
      <w:r w:rsidRPr="00D56023">
        <w:rPr>
          <w:rFonts w:ascii="Times New Roman" w:hAnsi="Times New Roman" w:cs="Times New Roman"/>
          <w:b/>
          <w:bCs/>
          <w:sz w:val="24"/>
          <w:szCs w:val="24"/>
        </w:rPr>
        <w:t>Paydaş Memnuniyeti ve İlgili Taraflardan Gelen Geri Bildirimler</w:t>
      </w:r>
    </w:p>
    <w:p w:rsidR="004846D6" w:rsidRDefault="004846D6" w:rsidP="004846D6">
      <w:pPr>
        <w:pStyle w:val="ListeParagraf"/>
        <w:rPr>
          <w:rFonts w:ascii="Times New Roman" w:hAnsi="Times New Roman" w:cs="Times New Roman"/>
          <w:b/>
          <w:bCs/>
          <w:sz w:val="24"/>
          <w:szCs w:val="24"/>
        </w:rPr>
      </w:pPr>
      <w:r w:rsidRPr="004846D6">
        <w:rPr>
          <w:rFonts w:ascii="Times New Roman" w:hAnsi="Times New Roman" w:cs="Times New Roman"/>
          <w:b/>
          <w:bCs/>
          <w:sz w:val="24"/>
          <w:szCs w:val="24"/>
        </w:rPr>
        <w:t>(Liderlik, Yönetim ve Kalite)</w:t>
      </w:r>
    </w:p>
    <w:tbl>
      <w:tblPr>
        <w:tblStyle w:val="DzTablo1"/>
        <w:tblW w:w="9918" w:type="dxa"/>
        <w:tblLook w:val="0600" w:firstRow="0" w:lastRow="0" w:firstColumn="0" w:lastColumn="0" w:noHBand="1" w:noVBand="1"/>
      </w:tblPr>
      <w:tblGrid>
        <w:gridCol w:w="3105"/>
        <w:gridCol w:w="2844"/>
        <w:gridCol w:w="3969"/>
      </w:tblGrid>
      <w:tr w:rsidR="00D56023" w:rsidRPr="00D56023" w:rsidTr="00AE44CF">
        <w:trPr>
          <w:trHeight w:val="235"/>
        </w:trPr>
        <w:tc>
          <w:tcPr>
            <w:tcW w:w="9918" w:type="dxa"/>
            <w:gridSpan w:val="3"/>
            <w:shd w:val="clear" w:color="auto" w:fill="F2F2F2" w:themeFill="background1" w:themeFillShade="F2"/>
            <w:hideMark/>
          </w:tcPr>
          <w:p w:rsidR="00D56023" w:rsidRPr="00D56023" w:rsidRDefault="00D56023" w:rsidP="00D56023">
            <w:pPr>
              <w:spacing w:line="259" w:lineRule="auto"/>
              <w:rPr>
                <w:rFonts w:ascii="Times New Roman" w:hAnsi="Times New Roman" w:cs="Times New Roman"/>
                <w:b/>
                <w:bCs/>
                <w:sz w:val="24"/>
                <w:szCs w:val="24"/>
              </w:rPr>
            </w:pPr>
            <w:r w:rsidRPr="00D56023">
              <w:rPr>
                <w:rFonts w:ascii="Times New Roman" w:hAnsi="Times New Roman" w:cs="Times New Roman"/>
                <w:b/>
                <w:bCs/>
                <w:sz w:val="24"/>
                <w:szCs w:val="24"/>
              </w:rPr>
              <w:t>Öğrenci Memnuniyet Oranı</w:t>
            </w:r>
          </w:p>
        </w:tc>
      </w:tr>
      <w:tr w:rsidR="00D56023" w:rsidRPr="00D56023" w:rsidTr="007F657A">
        <w:trPr>
          <w:trHeight w:val="446"/>
        </w:trPr>
        <w:tc>
          <w:tcPr>
            <w:tcW w:w="3105" w:type="dxa"/>
            <w:hideMark/>
          </w:tcPr>
          <w:p w:rsidR="00D56023" w:rsidRPr="00D56023" w:rsidRDefault="00D56023" w:rsidP="00420568">
            <w:pPr>
              <w:spacing w:line="259" w:lineRule="auto"/>
              <w:rPr>
                <w:rFonts w:ascii="Times New Roman" w:hAnsi="Times New Roman" w:cs="Times New Roman"/>
                <w:b/>
                <w:bCs/>
                <w:sz w:val="24"/>
                <w:szCs w:val="24"/>
              </w:rPr>
            </w:pPr>
            <w:r w:rsidRPr="00D56023">
              <w:rPr>
                <w:rFonts w:ascii="Times New Roman" w:hAnsi="Times New Roman" w:cs="Times New Roman"/>
                <w:b/>
                <w:bCs/>
                <w:sz w:val="24"/>
                <w:szCs w:val="24"/>
              </w:rPr>
              <w:t>202</w:t>
            </w:r>
            <w:r w:rsidR="00420568">
              <w:rPr>
                <w:rFonts w:ascii="Times New Roman" w:hAnsi="Times New Roman" w:cs="Times New Roman"/>
                <w:b/>
                <w:bCs/>
                <w:sz w:val="24"/>
                <w:szCs w:val="24"/>
              </w:rPr>
              <w:t>4</w:t>
            </w:r>
          </w:p>
        </w:tc>
        <w:tc>
          <w:tcPr>
            <w:tcW w:w="2844" w:type="dxa"/>
            <w:hideMark/>
          </w:tcPr>
          <w:p w:rsidR="00D56023" w:rsidRPr="00D56023" w:rsidRDefault="00D56023" w:rsidP="00420568">
            <w:pPr>
              <w:spacing w:line="259" w:lineRule="auto"/>
              <w:rPr>
                <w:rFonts w:ascii="Times New Roman" w:hAnsi="Times New Roman" w:cs="Times New Roman"/>
                <w:b/>
                <w:bCs/>
                <w:sz w:val="24"/>
                <w:szCs w:val="24"/>
              </w:rPr>
            </w:pPr>
            <w:r w:rsidRPr="00D56023">
              <w:rPr>
                <w:rFonts w:ascii="Times New Roman" w:hAnsi="Times New Roman" w:cs="Times New Roman"/>
                <w:b/>
                <w:bCs/>
                <w:sz w:val="24"/>
                <w:szCs w:val="24"/>
              </w:rPr>
              <w:t>202</w:t>
            </w:r>
            <w:r w:rsidR="00420568">
              <w:rPr>
                <w:rFonts w:ascii="Times New Roman" w:hAnsi="Times New Roman" w:cs="Times New Roman"/>
                <w:b/>
                <w:bCs/>
                <w:sz w:val="24"/>
                <w:szCs w:val="24"/>
              </w:rPr>
              <w:t>5</w:t>
            </w:r>
          </w:p>
        </w:tc>
        <w:tc>
          <w:tcPr>
            <w:tcW w:w="3969" w:type="dxa"/>
            <w:hideMark/>
          </w:tcPr>
          <w:p w:rsidR="00D56023" w:rsidRPr="00D56023" w:rsidRDefault="00D56023" w:rsidP="00D56023">
            <w:pPr>
              <w:spacing w:line="259" w:lineRule="auto"/>
              <w:rPr>
                <w:rFonts w:ascii="Times New Roman" w:hAnsi="Times New Roman" w:cs="Times New Roman"/>
                <w:b/>
                <w:bCs/>
                <w:sz w:val="24"/>
                <w:szCs w:val="24"/>
              </w:rPr>
            </w:pPr>
            <w:r w:rsidRPr="00D56023">
              <w:rPr>
                <w:rFonts w:ascii="Times New Roman" w:hAnsi="Times New Roman" w:cs="Times New Roman"/>
                <w:b/>
                <w:bCs/>
                <w:sz w:val="24"/>
                <w:szCs w:val="24"/>
              </w:rPr>
              <w:t>Bir Önceki Yıla Göre Değişim Oranı</w:t>
            </w:r>
          </w:p>
        </w:tc>
      </w:tr>
      <w:tr w:rsidR="005059C2" w:rsidRPr="00D56023" w:rsidTr="007F657A">
        <w:trPr>
          <w:trHeight w:val="337"/>
        </w:trPr>
        <w:tc>
          <w:tcPr>
            <w:tcW w:w="3105" w:type="dxa"/>
          </w:tcPr>
          <w:p w:rsidR="005059C2" w:rsidRDefault="005059C2" w:rsidP="006A6689">
            <w:pPr>
              <w:rPr>
                <w:rFonts w:ascii="Times New Roman" w:hAnsi="Times New Roman" w:cs="Times New Roman"/>
                <w:b/>
                <w:bCs/>
                <w:sz w:val="24"/>
                <w:szCs w:val="24"/>
              </w:rPr>
            </w:pPr>
            <w:r>
              <w:rPr>
                <w:rFonts w:ascii="Times New Roman" w:hAnsi="Times New Roman" w:cs="Times New Roman"/>
                <w:b/>
                <w:bCs/>
                <w:sz w:val="24"/>
                <w:szCs w:val="24"/>
              </w:rPr>
              <w:t>%</w:t>
            </w:r>
            <w:r w:rsidR="006A6689">
              <w:rPr>
                <w:rFonts w:ascii="Times New Roman" w:hAnsi="Times New Roman" w:cs="Times New Roman"/>
                <w:b/>
                <w:bCs/>
                <w:sz w:val="24"/>
                <w:szCs w:val="24"/>
              </w:rPr>
              <w:t>78,33</w:t>
            </w:r>
          </w:p>
        </w:tc>
        <w:tc>
          <w:tcPr>
            <w:tcW w:w="2844" w:type="dxa"/>
          </w:tcPr>
          <w:p w:rsidR="005059C2" w:rsidRPr="00D56023" w:rsidRDefault="005059C2" w:rsidP="006A6689">
            <w:pPr>
              <w:rPr>
                <w:rFonts w:ascii="Times New Roman" w:hAnsi="Times New Roman" w:cs="Times New Roman"/>
                <w:b/>
                <w:bCs/>
                <w:sz w:val="24"/>
                <w:szCs w:val="24"/>
              </w:rPr>
            </w:pPr>
            <w:r>
              <w:rPr>
                <w:rFonts w:ascii="Times New Roman" w:hAnsi="Times New Roman" w:cs="Times New Roman"/>
                <w:b/>
                <w:bCs/>
                <w:sz w:val="24"/>
                <w:szCs w:val="24"/>
              </w:rPr>
              <w:t>%</w:t>
            </w:r>
            <w:r w:rsidR="006A6689">
              <w:rPr>
                <w:rFonts w:ascii="Times New Roman" w:hAnsi="Times New Roman" w:cs="Times New Roman"/>
                <w:b/>
                <w:bCs/>
                <w:sz w:val="24"/>
                <w:szCs w:val="24"/>
              </w:rPr>
              <w:t>76,66</w:t>
            </w:r>
          </w:p>
        </w:tc>
        <w:tc>
          <w:tcPr>
            <w:tcW w:w="3969" w:type="dxa"/>
          </w:tcPr>
          <w:p w:rsidR="005059C2" w:rsidRPr="00D56023" w:rsidRDefault="005059C2" w:rsidP="006A6689">
            <w:pPr>
              <w:rPr>
                <w:rFonts w:ascii="Times New Roman" w:hAnsi="Times New Roman" w:cs="Times New Roman"/>
                <w:b/>
                <w:bCs/>
                <w:sz w:val="24"/>
                <w:szCs w:val="24"/>
              </w:rPr>
            </w:pPr>
            <w:r>
              <w:rPr>
                <w:rFonts w:ascii="Times New Roman" w:hAnsi="Times New Roman" w:cs="Times New Roman"/>
                <w:b/>
                <w:bCs/>
                <w:sz w:val="24"/>
                <w:szCs w:val="24"/>
              </w:rPr>
              <w:t>%</w:t>
            </w:r>
            <w:r w:rsidR="006A6689">
              <w:rPr>
                <w:rFonts w:ascii="Times New Roman" w:hAnsi="Times New Roman" w:cs="Times New Roman"/>
                <w:b/>
                <w:bCs/>
                <w:sz w:val="24"/>
                <w:szCs w:val="24"/>
              </w:rPr>
              <w:t>-1.67</w:t>
            </w:r>
          </w:p>
        </w:tc>
      </w:tr>
    </w:tbl>
    <w:p w:rsidR="00D56023" w:rsidRDefault="00D56023" w:rsidP="003B3E86">
      <w:pPr>
        <w:rPr>
          <w:rFonts w:ascii="Times New Roman" w:hAnsi="Times New Roman" w:cs="Times New Roman"/>
          <w:b/>
          <w:bCs/>
          <w:sz w:val="24"/>
          <w:szCs w:val="24"/>
        </w:rPr>
      </w:pPr>
    </w:p>
    <w:tbl>
      <w:tblPr>
        <w:tblStyle w:val="DzTablo1"/>
        <w:tblW w:w="9930" w:type="dxa"/>
        <w:tblLook w:val="0600" w:firstRow="0" w:lastRow="0" w:firstColumn="0" w:lastColumn="0" w:noHBand="1" w:noVBand="1"/>
      </w:tblPr>
      <w:tblGrid>
        <w:gridCol w:w="3010"/>
        <w:gridCol w:w="2838"/>
        <w:gridCol w:w="4082"/>
      </w:tblGrid>
      <w:tr w:rsidR="00D56023" w:rsidRPr="00D56023" w:rsidTr="00D56023">
        <w:trPr>
          <w:trHeight w:val="413"/>
        </w:trPr>
        <w:tc>
          <w:tcPr>
            <w:tcW w:w="9930" w:type="dxa"/>
            <w:gridSpan w:val="3"/>
            <w:shd w:val="clear" w:color="auto" w:fill="F2F2F2" w:themeFill="background1" w:themeFillShade="F2"/>
            <w:hideMark/>
          </w:tcPr>
          <w:p w:rsidR="00D56023" w:rsidRPr="00D56023" w:rsidRDefault="00D56023" w:rsidP="00D56023">
            <w:pPr>
              <w:spacing w:line="259" w:lineRule="auto"/>
              <w:rPr>
                <w:rFonts w:ascii="Times New Roman" w:hAnsi="Times New Roman" w:cs="Times New Roman"/>
                <w:b/>
                <w:bCs/>
                <w:sz w:val="24"/>
                <w:szCs w:val="24"/>
              </w:rPr>
            </w:pPr>
            <w:r w:rsidRPr="00D56023">
              <w:rPr>
                <w:rFonts w:ascii="Times New Roman" w:hAnsi="Times New Roman" w:cs="Times New Roman"/>
                <w:b/>
                <w:bCs/>
                <w:sz w:val="24"/>
                <w:szCs w:val="24"/>
              </w:rPr>
              <w:t>Çalışan Memnuniyet Oranı (Varsa)</w:t>
            </w:r>
          </w:p>
        </w:tc>
      </w:tr>
      <w:tr w:rsidR="00D56023" w:rsidRPr="00D56023" w:rsidTr="00EC4BA3">
        <w:trPr>
          <w:trHeight w:val="413"/>
        </w:trPr>
        <w:tc>
          <w:tcPr>
            <w:tcW w:w="3010" w:type="dxa"/>
            <w:hideMark/>
          </w:tcPr>
          <w:p w:rsidR="00D56023" w:rsidRPr="00D56023" w:rsidRDefault="00D56023" w:rsidP="00420568">
            <w:pPr>
              <w:spacing w:line="259" w:lineRule="auto"/>
              <w:rPr>
                <w:rFonts w:ascii="Times New Roman" w:hAnsi="Times New Roman" w:cs="Times New Roman"/>
                <w:b/>
                <w:bCs/>
                <w:sz w:val="24"/>
                <w:szCs w:val="24"/>
              </w:rPr>
            </w:pPr>
            <w:r w:rsidRPr="00D56023">
              <w:rPr>
                <w:rFonts w:ascii="Times New Roman" w:hAnsi="Times New Roman" w:cs="Times New Roman"/>
                <w:b/>
                <w:bCs/>
                <w:sz w:val="24"/>
                <w:szCs w:val="24"/>
              </w:rPr>
              <w:t>202</w:t>
            </w:r>
            <w:r w:rsidR="00420568">
              <w:rPr>
                <w:rFonts w:ascii="Times New Roman" w:hAnsi="Times New Roman" w:cs="Times New Roman"/>
                <w:b/>
                <w:bCs/>
                <w:sz w:val="24"/>
                <w:szCs w:val="24"/>
              </w:rPr>
              <w:t>4</w:t>
            </w:r>
          </w:p>
        </w:tc>
        <w:tc>
          <w:tcPr>
            <w:tcW w:w="2838" w:type="dxa"/>
            <w:hideMark/>
          </w:tcPr>
          <w:p w:rsidR="00D56023" w:rsidRPr="00D56023" w:rsidRDefault="00D56023" w:rsidP="00420568">
            <w:pPr>
              <w:spacing w:line="259" w:lineRule="auto"/>
              <w:rPr>
                <w:rFonts w:ascii="Times New Roman" w:hAnsi="Times New Roman" w:cs="Times New Roman"/>
                <w:b/>
                <w:bCs/>
                <w:sz w:val="24"/>
                <w:szCs w:val="24"/>
              </w:rPr>
            </w:pPr>
            <w:r w:rsidRPr="00D56023">
              <w:rPr>
                <w:rFonts w:ascii="Times New Roman" w:hAnsi="Times New Roman" w:cs="Times New Roman"/>
                <w:b/>
                <w:bCs/>
                <w:sz w:val="24"/>
                <w:szCs w:val="24"/>
              </w:rPr>
              <w:t>202</w:t>
            </w:r>
            <w:r w:rsidR="00420568">
              <w:rPr>
                <w:rFonts w:ascii="Times New Roman" w:hAnsi="Times New Roman" w:cs="Times New Roman"/>
                <w:b/>
                <w:bCs/>
                <w:sz w:val="24"/>
                <w:szCs w:val="24"/>
              </w:rPr>
              <w:t>5</w:t>
            </w:r>
          </w:p>
        </w:tc>
        <w:tc>
          <w:tcPr>
            <w:tcW w:w="4082" w:type="dxa"/>
            <w:hideMark/>
          </w:tcPr>
          <w:p w:rsidR="00D56023" w:rsidRPr="00D56023" w:rsidRDefault="00D56023" w:rsidP="00D56023">
            <w:pPr>
              <w:spacing w:line="259" w:lineRule="auto"/>
              <w:rPr>
                <w:rFonts w:ascii="Times New Roman" w:hAnsi="Times New Roman" w:cs="Times New Roman"/>
                <w:b/>
                <w:bCs/>
                <w:sz w:val="24"/>
                <w:szCs w:val="24"/>
              </w:rPr>
            </w:pPr>
            <w:r w:rsidRPr="00D56023">
              <w:rPr>
                <w:rFonts w:ascii="Times New Roman" w:hAnsi="Times New Roman" w:cs="Times New Roman"/>
                <w:b/>
                <w:bCs/>
                <w:sz w:val="24"/>
                <w:szCs w:val="24"/>
              </w:rPr>
              <w:t>Bir Önceki Yıla Göre Değişim Oranı</w:t>
            </w:r>
          </w:p>
        </w:tc>
      </w:tr>
      <w:tr w:rsidR="00960F67" w:rsidRPr="00D56023" w:rsidTr="00EC4BA3">
        <w:trPr>
          <w:trHeight w:val="329"/>
        </w:trPr>
        <w:tc>
          <w:tcPr>
            <w:tcW w:w="3010" w:type="dxa"/>
          </w:tcPr>
          <w:p w:rsidR="00960F67" w:rsidRDefault="00960F67" w:rsidP="00960F67">
            <w:pPr>
              <w:rPr>
                <w:rFonts w:ascii="Times New Roman" w:hAnsi="Times New Roman" w:cs="Times New Roman"/>
                <w:b/>
                <w:bCs/>
                <w:sz w:val="24"/>
                <w:szCs w:val="24"/>
              </w:rPr>
            </w:pPr>
            <w:r>
              <w:rPr>
                <w:rFonts w:ascii="Times New Roman" w:hAnsi="Times New Roman" w:cs="Times New Roman"/>
                <w:b/>
                <w:bCs/>
                <w:sz w:val="24"/>
                <w:szCs w:val="24"/>
              </w:rPr>
              <w:t>%90</w:t>
            </w:r>
          </w:p>
        </w:tc>
        <w:tc>
          <w:tcPr>
            <w:tcW w:w="2838" w:type="dxa"/>
          </w:tcPr>
          <w:p w:rsidR="00960F67" w:rsidRPr="00D56023" w:rsidRDefault="00960F67" w:rsidP="00960F67">
            <w:pPr>
              <w:rPr>
                <w:rFonts w:ascii="Times New Roman" w:hAnsi="Times New Roman" w:cs="Times New Roman"/>
                <w:b/>
                <w:bCs/>
                <w:sz w:val="24"/>
                <w:szCs w:val="24"/>
              </w:rPr>
            </w:pPr>
            <w:r>
              <w:rPr>
                <w:rFonts w:ascii="Times New Roman" w:hAnsi="Times New Roman" w:cs="Times New Roman"/>
                <w:b/>
                <w:bCs/>
                <w:sz w:val="24"/>
                <w:szCs w:val="24"/>
              </w:rPr>
              <w:t>%90</w:t>
            </w:r>
          </w:p>
        </w:tc>
        <w:tc>
          <w:tcPr>
            <w:tcW w:w="4082" w:type="dxa"/>
          </w:tcPr>
          <w:p w:rsidR="00960F67" w:rsidRPr="00D56023" w:rsidRDefault="00960F67" w:rsidP="001F3E47">
            <w:pPr>
              <w:rPr>
                <w:rFonts w:ascii="Times New Roman" w:hAnsi="Times New Roman" w:cs="Times New Roman"/>
                <w:b/>
                <w:bCs/>
                <w:sz w:val="24"/>
                <w:szCs w:val="24"/>
              </w:rPr>
            </w:pPr>
            <w:r>
              <w:rPr>
                <w:rFonts w:ascii="Times New Roman" w:hAnsi="Times New Roman" w:cs="Times New Roman"/>
                <w:b/>
                <w:bCs/>
                <w:sz w:val="24"/>
                <w:szCs w:val="24"/>
              </w:rPr>
              <w:t xml:space="preserve">%0 </w:t>
            </w:r>
          </w:p>
        </w:tc>
      </w:tr>
    </w:tbl>
    <w:p w:rsidR="00D56023" w:rsidRDefault="00D56023" w:rsidP="003B3E86">
      <w:pPr>
        <w:rPr>
          <w:rFonts w:ascii="Times New Roman" w:hAnsi="Times New Roman" w:cs="Times New Roman"/>
          <w:b/>
          <w:bCs/>
          <w:sz w:val="24"/>
          <w:szCs w:val="24"/>
        </w:rPr>
      </w:pPr>
    </w:p>
    <w:p w:rsidR="00960F67" w:rsidRDefault="00960F67" w:rsidP="003B3E86">
      <w:pPr>
        <w:rPr>
          <w:rFonts w:ascii="Times New Roman" w:hAnsi="Times New Roman" w:cs="Times New Roman"/>
          <w:b/>
          <w:bCs/>
          <w:sz w:val="24"/>
          <w:szCs w:val="24"/>
        </w:rPr>
      </w:pPr>
    </w:p>
    <w:p w:rsidR="00497FC1" w:rsidRDefault="00497FC1" w:rsidP="003B3E86">
      <w:pPr>
        <w:rPr>
          <w:rFonts w:ascii="Times New Roman" w:hAnsi="Times New Roman" w:cs="Times New Roman"/>
          <w:b/>
          <w:bCs/>
          <w:sz w:val="24"/>
          <w:szCs w:val="24"/>
        </w:rPr>
      </w:pPr>
    </w:p>
    <w:tbl>
      <w:tblPr>
        <w:tblStyle w:val="DzTablo1"/>
        <w:tblW w:w="9990" w:type="dxa"/>
        <w:tblLook w:val="0600" w:firstRow="0" w:lastRow="0" w:firstColumn="0" w:lastColumn="0" w:noHBand="1" w:noVBand="1"/>
      </w:tblPr>
      <w:tblGrid>
        <w:gridCol w:w="5128"/>
        <w:gridCol w:w="4862"/>
      </w:tblGrid>
      <w:tr w:rsidR="00AE44CF" w:rsidRPr="00AE44CF" w:rsidTr="00AE44CF">
        <w:trPr>
          <w:trHeight w:val="334"/>
        </w:trPr>
        <w:tc>
          <w:tcPr>
            <w:tcW w:w="9990" w:type="dxa"/>
            <w:gridSpan w:val="2"/>
            <w:shd w:val="clear" w:color="auto" w:fill="F2F2F2" w:themeFill="background1" w:themeFillShade="F2"/>
            <w:hideMark/>
          </w:tcPr>
          <w:p w:rsidR="00AE44CF" w:rsidRPr="00AE44CF" w:rsidRDefault="00AE44CF" w:rsidP="00AE44CF">
            <w:pPr>
              <w:spacing w:line="259" w:lineRule="auto"/>
              <w:rPr>
                <w:rFonts w:ascii="Times New Roman" w:hAnsi="Times New Roman" w:cs="Times New Roman"/>
                <w:b/>
                <w:bCs/>
                <w:sz w:val="24"/>
                <w:szCs w:val="24"/>
              </w:rPr>
            </w:pPr>
            <w:r w:rsidRPr="00AE44CF">
              <w:rPr>
                <w:rFonts w:ascii="Times New Roman" w:hAnsi="Times New Roman" w:cs="Times New Roman"/>
                <w:b/>
                <w:bCs/>
                <w:sz w:val="20"/>
                <w:szCs w:val="24"/>
              </w:rPr>
              <w:lastRenderedPageBreak/>
              <w:t>Dış Paydaş (Mezun/Danışma Kurulu…) Memnuniyet Anketi Uygulanma Durumu (Uygulandı/Uygulanmadı)</w:t>
            </w:r>
          </w:p>
        </w:tc>
      </w:tr>
      <w:tr w:rsidR="00AE44CF" w:rsidRPr="00AE44CF" w:rsidTr="00AE44CF">
        <w:trPr>
          <w:trHeight w:val="334"/>
        </w:trPr>
        <w:tc>
          <w:tcPr>
            <w:tcW w:w="5128" w:type="dxa"/>
            <w:hideMark/>
          </w:tcPr>
          <w:p w:rsidR="00AE44CF" w:rsidRPr="00AE44CF" w:rsidRDefault="00AE44CF" w:rsidP="00420568">
            <w:pPr>
              <w:spacing w:line="259" w:lineRule="auto"/>
              <w:rPr>
                <w:rFonts w:ascii="Times New Roman" w:hAnsi="Times New Roman" w:cs="Times New Roman"/>
                <w:b/>
                <w:bCs/>
                <w:sz w:val="24"/>
                <w:szCs w:val="24"/>
              </w:rPr>
            </w:pPr>
            <w:r w:rsidRPr="00AE44CF">
              <w:rPr>
                <w:rFonts w:ascii="Times New Roman" w:hAnsi="Times New Roman" w:cs="Times New Roman"/>
                <w:b/>
                <w:bCs/>
                <w:sz w:val="24"/>
                <w:szCs w:val="24"/>
              </w:rPr>
              <w:t>202</w:t>
            </w:r>
            <w:r w:rsidR="00420568">
              <w:rPr>
                <w:rFonts w:ascii="Times New Roman" w:hAnsi="Times New Roman" w:cs="Times New Roman"/>
                <w:b/>
                <w:bCs/>
                <w:sz w:val="24"/>
                <w:szCs w:val="24"/>
              </w:rPr>
              <w:t>4</w:t>
            </w:r>
          </w:p>
        </w:tc>
        <w:tc>
          <w:tcPr>
            <w:tcW w:w="4861" w:type="dxa"/>
            <w:hideMark/>
          </w:tcPr>
          <w:p w:rsidR="00AE44CF" w:rsidRPr="00AE44CF" w:rsidRDefault="00AE44CF" w:rsidP="00420568">
            <w:pPr>
              <w:spacing w:line="259" w:lineRule="auto"/>
              <w:rPr>
                <w:rFonts w:ascii="Times New Roman" w:hAnsi="Times New Roman" w:cs="Times New Roman"/>
                <w:b/>
                <w:bCs/>
                <w:sz w:val="24"/>
                <w:szCs w:val="24"/>
              </w:rPr>
            </w:pPr>
            <w:r w:rsidRPr="00AE44CF">
              <w:rPr>
                <w:rFonts w:ascii="Times New Roman" w:hAnsi="Times New Roman" w:cs="Times New Roman"/>
                <w:b/>
                <w:bCs/>
                <w:sz w:val="24"/>
                <w:szCs w:val="24"/>
              </w:rPr>
              <w:t>202</w:t>
            </w:r>
            <w:r w:rsidR="00420568">
              <w:rPr>
                <w:rFonts w:ascii="Times New Roman" w:hAnsi="Times New Roman" w:cs="Times New Roman"/>
                <w:b/>
                <w:bCs/>
                <w:sz w:val="24"/>
                <w:szCs w:val="24"/>
              </w:rPr>
              <w:t>5</w:t>
            </w:r>
          </w:p>
        </w:tc>
      </w:tr>
      <w:tr w:rsidR="00AE44CF" w:rsidRPr="00AE44CF" w:rsidTr="00AE44CF">
        <w:trPr>
          <w:trHeight w:val="334"/>
        </w:trPr>
        <w:tc>
          <w:tcPr>
            <w:tcW w:w="5128" w:type="dxa"/>
            <w:hideMark/>
          </w:tcPr>
          <w:p w:rsidR="00AE44CF" w:rsidRPr="00341728" w:rsidRDefault="00D03399" w:rsidP="00AE44CF">
            <w:pPr>
              <w:spacing w:after="160" w:line="259" w:lineRule="auto"/>
              <w:rPr>
                <w:rFonts w:ascii="Times New Roman" w:hAnsi="Times New Roman" w:cs="Times New Roman"/>
                <w:bCs/>
                <w:sz w:val="24"/>
                <w:szCs w:val="24"/>
              </w:rPr>
            </w:pPr>
            <w:r w:rsidRPr="00341728">
              <w:rPr>
                <w:rFonts w:ascii="Times New Roman" w:hAnsi="Times New Roman" w:cs="Times New Roman"/>
                <w:bCs/>
                <w:sz w:val="24"/>
                <w:szCs w:val="24"/>
              </w:rPr>
              <w:t>Uygulandı</w:t>
            </w:r>
          </w:p>
        </w:tc>
        <w:tc>
          <w:tcPr>
            <w:tcW w:w="4861" w:type="dxa"/>
            <w:hideMark/>
          </w:tcPr>
          <w:p w:rsidR="00AE44CF" w:rsidRPr="00341728" w:rsidRDefault="00073A22" w:rsidP="001F3E47">
            <w:pPr>
              <w:spacing w:after="160" w:line="259" w:lineRule="auto"/>
              <w:rPr>
                <w:rFonts w:ascii="Times New Roman" w:hAnsi="Times New Roman" w:cs="Times New Roman"/>
                <w:bCs/>
                <w:sz w:val="24"/>
                <w:szCs w:val="24"/>
              </w:rPr>
            </w:pPr>
            <w:r w:rsidRPr="00341728">
              <w:rPr>
                <w:rFonts w:ascii="Times New Roman" w:hAnsi="Times New Roman" w:cs="Times New Roman"/>
                <w:bCs/>
                <w:sz w:val="24"/>
                <w:szCs w:val="24"/>
              </w:rPr>
              <w:t xml:space="preserve">Uygulandı </w:t>
            </w:r>
          </w:p>
        </w:tc>
      </w:tr>
    </w:tbl>
    <w:p w:rsidR="00D56023" w:rsidRDefault="00D56023" w:rsidP="003B3E86">
      <w:pPr>
        <w:rPr>
          <w:rFonts w:ascii="Times New Roman" w:hAnsi="Times New Roman" w:cs="Times New Roman"/>
          <w:b/>
          <w:bCs/>
          <w:sz w:val="24"/>
          <w:szCs w:val="24"/>
        </w:rPr>
      </w:pPr>
    </w:p>
    <w:tbl>
      <w:tblPr>
        <w:tblStyle w:val="DzTablo1"/>
        <w:tblW w:w="9960" w:type="dxa"/>
        <w:tblLook w:val="0600" w:firstRow="0" w:lastRow="0" w:firstColumn="0" w:lastColumn="0" w:noHBand="1" w:noVBand="1"/>
      </w:tblPr>
      <w:tblGrid>
        <w:gridCol w:w="5114"/>
        <w:gridCol w:w="4846"/>
      </w:tblGrid>
      <w:tr w:rsidR="00AE44CF" w:rsidRPr="00AE44CF" w:rsidTr="00AE44CF">
        <w:trPr>
          <w:trHeight w:val="385"/>
        </w:trPr>
        <w:tc>
          <w:tcPr>
            <w:tcW w:w="9960" w:type="dxa"/>
            <w:gridSpan w:val="2"/>
            <w:shd w:val="clear" w:color="auto" w:fill="F2F2F2" w:themeFill="background1" w:themeFillShade="F2"/>
            <w:hideMark/>
          </w:tcPr>
          <w:p w:rsidR="00AE44CF" w:rsidRPr="00AE44CF" w:rsidRDefault="00AE44CF" w:rsidP="00AE44CF">
            <w:pPr>
              <w:spacing w:line="259" w:lineRule="auto"/>
              <w:rPr>
                <w:rFonts w:ascii="Times New Roman" w:hAnsi="Times New Roman" w:cs="Times New Roman"/>
                <w:b/>
                <w:bCs/>
                <w:sz w:val="24"/>
                <w:szCs w:val="24"/>
              </w:rPr>
            </w:pPr>
            <w:r w:rsidRPr="00AE44CF">
              <w:rPr>
                <w:rFonts w:ascii="Times New Roman" w:hAnsi="Times New Roman" w:cs="Times New Roman"/>
                <w:b/>
                <w:bCs/>
                <w:sz w:val="24"/>
                <w:szCs w:val="24"/>
              </w:rPr>
              <w:t>Paydaş Memnuniyeti İçin Gerçekleştirilen Toplantı Sayısı</w:t>
            </w:r>
          </w:p>
        </w:tc>
      </w:tr>
      <w:tr w:rsidR="00AE44CF" w:rsidRPr="00AE44CF" w:rsidTr="00A7563B">
        <w:trPr>
          <w:trHeight w:val="385"/>
        </w:trPr>
        <w:tc>
          <w:tcPr>
            <w:tcW w:w="5114" w:type="dxa"/>
            <w:hideMark/>
          </w:tcPr>
          <w:p w:rsidR="00AE44CF" w:rsidRPr="00AE44CF" w:rsidRDefault="00AE44CF" w:rsidP="00420568">
            <w:pPr>
              <w:spacing w:line="259" w:lineRule="auto"/>
              <w:rPr>
                <w:rFonts w:ascii="Times New Roman" w:hAnsi="Times New Roman" w:cs="Times New Roman"/>
                <w:b/>
                <w:bCs/>
                <w:sz w:val="24"/>
                <w:szCs w:val="24"/>
              </w:rPr>
            </w:pPr>
            <w:r w:rsidRPr="00AE44CF">
              <w:rPr>
                <w:rFonts w:ascii="Times New Roman" w:hAnsi="Times New Roman" w:cs="Times New Roman"/>
                <w:b/>
                <w:bCs/>
                <w:sz w:val="24"/>
                <w:szCs w:val="24"/>
              </w:rPr>
              <w:t>202</w:t>
            </w:r>
            <w:r w:rsidR="00420568">
              <w:rPr>
                <w:rFonts w:ascii="Times New Roman" w:hAnsi="Times New Roman" w:cs="Times New Roman"/>
                <w:b/>
                <w:bCs/>
                <w:sz w:val="24"/>
                <w:szCs w:val="24"/>
              </w:rPr>
              <w:t>4</w:t>
            </w:r>
          </w:p>
        </w:tc>
        <w:tc>
          <w:tcPr>
            <w:tcW w:w="4846" w:type="dxa"/>
            <w:hideMark/>
          </w:tcPr>
          <w:p w:rsidR="00AE44CF" w:rsidRPr="00AE44CF" w:rsidRDefault="00AE44CF" w:rsidP="00420568">
            <w:pPr>
              <w:spacing w:line="259" w:lineRule="auto"/>
              <w:rPr>
                <w:rFonts w:ascii="Times New Roman" w:hAnsi="Times New Roman" w:cs="Times New Roman"/>
                <w:b/>
                <w:bCs/>
                <w:sz w:val="24"/>
                <w:szCs w:val="24"/>
              </w:rPr>
            </w:pPr>
            <w:r w:rsidRPr="00AE44CF">
              <w:rPr>
                <w:rFonts w:ascii="Times New Roman" w:hAnsi="Times New Roman" w:cs="Times New Roman"/>
                <w:b/>
                <w:bCs/>
                <w:sz w:val="24"/>
                <w:szCs w:val="24"/>
              </w:rPr>
              <w:t>202</w:t>
            </w:r>
            <w:r w:rsidR="00420568">
              <w:rPr>
                <w:rFonts w:ascii="Times New Roman" w:hAnsi="Times New Roman" w:cs="Times New Roman"/>
                <w:b/>
                <w:bCs/>
                <w:sz w:val="24"/>
                <w:szCs w:val="24"/>
              </w:rPr>
              <w:t>5</w:t>
            </w:r>
          </w:p>
        </w:tc>
      </w:tr>
      <w:tr w:rsidR="00AE44CF" w:rsidRPr="00AE44CF" w:rsidTr="00A7563B">
        <w:trPr>
          <w:trHeight w:val="385"/>
        </w:trPr>
        <w:tc>
          <w:tcPr>
            <w:tcW w:w="5114" w:type="dxa"/>
            <w:hideMark/>
          </w:tcPr>
          <w:p w:rsidR="00AE44CF" w:rsidRPr="00341728" w:rsidRDefault="001F3E47" w:rsidP="00AE44CF">
            <w:pPr>
              <w:spacing w:after="160" w:line="259" w:lineRule="auto"/>
              <w:rPr>
                <w:rFonts w:ascii="Times New Roman" w:hAnsi="Times New Roman" w:cs="Times New Roman"/>
                <w:bCs/>
                <w:sz w:val="24"/>
                <w:szCs w:val="24"/>
              </w:rPr>
            </w:pPr>
            <w:r w:rsidRPr="00341728">
              <w:rPr>
                <w:rFonts w:ascii="Times New Roman" w:hAnsi="Times New Roman" w:cs="Times New Roman"/>
                <w:bCs/>
                <w:sz w:val="24"/>
                <w:szCs w:val="24"/>
              </w:rPr>
              <w:t>5</w:t>
            </w:r>
          </w:p>
        </w:tc>
        <w:tc>
          <w:tcPr>
            <w:tcW w:w="4846" w:type="dxa"/>
            <w:hideMark/>
          </w:tcPr>
          <w:p w:rsidR="00AE44CF" w:rsidRPr="00341728" w:rsidRDefault="001F3E47" w:rsidP="00AE44CF">
            <w:pPr>
              <w:spacing w:after="160" w:line="259" w:lineRule="auto"/>
              <w:rPr>
                <w:rFonts w:ascii="Times New Roman" w:hAnsi="Times New Roman" w:cs="Times New Roman"/>
                <w:bCs/>
                <w:sz w:val="24"/>
                <w:szCs w:val="24"/>
              </w:rPr>
            </w:pPr>
            <w:r w:rsidRPr="00341728">
              <w:rPr>
                <w:rFonts w:ascii="Times New Roman" w:hAnsi="Times New Roman" w:cs="Times New Roman"/>
                <w:bCs/>
                <w:sz w:val="24"/>
                <w:szCs w:val="24"/>
              </w:rPr>
              <w:t>5</w:t>
            </w:r>
          </w:p>
        </w:tc>
      </w:tr>
    </w:tbl>
    <w:p w:rsidR="00D56023" w:rsidRDefault="00D56023" w:rsidP="003B3E86">
      <w:pPr>
        <w:rPr>
          <w:rFonts w:ascii="Times New Roman" w:hAnsi="Times New Roman" w:cs="Times New Roman"/>
          <w:b/>
          <w:bCs/>
          <w:sz w:val="24"/>
          <w:szCs w:val="24"/>
        </w:rPr>
      </w:pPr>
    </w:p>
    <w:p w:rsidR="003B3E86" w:rsidRDefault="003B3E86" w:rsidP="003B3E86">
      <w:pPr>
        <w:rPr>
          <w:rFonts w:ascii="Times New Roman" w:hAnsi="Times New Roman" w:cs="Times New Roman"/>
          <w:b/>
          <w:bCs/>
          <w:sz w:val="24"/>
          <w:szCs w:val="24"/>
        </w:rPr>
      </w:pPr>
      <w:r w:rsidRPr="003B3E86">
        <w:rPr>
          <w:rFonts w:ascii="Times New Roman" w:hAnsi="Times New Roman" w:cs="Times New Roman"/>
          <w:b/>
          <w:bCs/>
          <w:sz w:val="24"/>
          <w:szCs w:val="24"/>
        </w:rPr>
        <w:t>İyileştirme Faaliyetleri</w:t>
      </w:r>
    </w:p>
    <w:p w:rsidR="00EC4BA3" w:rsidRPr="001F3E47" w:rsidRDefault="001F3E47" w:rsidP="00497FC1">
      <w:pPr>
        <w:jc w:val="both"/>
        <w:rPr>
          <w:rFonts w:ascii="Times New Roman" w:hAnsi="Times New Roman" w:cs="Times New Roman"/>
          <w:bCs/>
          <w:sz w:val="24"/>
          <w:szCs w:val="24"/>
        </w:rPr>
      </w:pPr>
      <w:r w:rsidRPr="001F3E47">
        <w:rPr>
          <w:rFonts w:ascii="Times New Roman" w:hAnsi="Times New Roman" w:cs="Times New Roman"/>
          <w:bCs/>
          <w:sz w:val="24"/>
          <w:szCs w:val="24"/>
        </w:rPr>
        <w:t>Öğrenci memnuniyet</w:t>
      </w:r>
      <w:r>
        <w:rPr>
          <w:rFonts w:ascii="Times New Roman" w:hAnsi="Times New Roman" w:cs="Times New Roman"/>
          <w:bCs/>
          <w:sz w:val="24"/>
          <w:szCs w:val="24"/>
        </w:rPr>
        <w:t xml:space="preserve"> anketini yükseltmek için gerekli akademik, idari ve fiziki yapıya ait iyileştirme çalışmaları yapılacaktır. </w:t>
      </w:r>
    </w:p>
    <w:p w:rsidR="00AE44CF" w:rsidRDefault="00AE44CF" w:rsidP="00AE44CF">
      <w:pPr>
        <w:pStyle w:val="ListeParagraf"/>
        <w:numPr>
          <w:ilvl w:val="0"/>
          <w:numId w:val="1"/>
        </w:numPr>
        <w:rPr>
          <w:rFonts w:ascii="Times New Roman" w:hAnsi="Times New Roman" w:cs="Times New Roman"/>
          <w:b/>
          <w:bCs/>
          <w:sz w:val="24"/>
          <w:szCs w:val="24"/>
        </w:rPr>
      </w:pPr>
      <w:r w:rsidRPr="00AE44CF">
        <w:rPr>
          <w:rFonts w:ascii="Times New Roman" w:hAnsi="Times New Roman" w:cs="Times New Roman"/>
          <w:b/>
          <w:bCs/>
          <w:sz w:val="24"/>
          <w:szCs w:val="24"/>
        </w:rPr>
        <w:t>Öğrenci Memnuniyeti ve İlgili Taraflardan Gelen Geri Bildirimler</w:t>
      </w:r>
    </w:p>
    <w:p w:rsidR="004846D6" w:rsidRPr="004846D6" w:rsidRDefault="004846D6" w:rsidP="004846D6">
      <w:pPr>
        <w:pStyle w:val="ListeParagraf"/>
        <w:rPr>
          <w:rFonts w:ascii="Times New Roman" w:hAnsi="Times New Roman" w:cs="Times New Roman"/>
          <w:b/>
          <w:bCs/>
          <w:sz w:val="24"/>
          <w:szCs w:val="24"/>
        </w:rPr>
      </w:pPr>
      <w:r w:rsidRPr="004846D6">
        <w:rPr>
          <w:rFonts w:ascii="Times New Roman" w:hAnsi="Times New Roman" w:cs="Times New Roman"/>
          <w:b/>
          <w:bCs/>
          <w:sz w:val="24"/>
          <w:szCs w:val="24"/>
        </w:rPr>
        <w:t>(Eğitim ve Öğretim/Liderlik, Yönetim ve Kalite)</w:t>
      </w:r>
    </w:p>
    <w:p w:rsidR="004846D6" w:rsidRPr="00AE44CF" w:rsidRDefault="004846D6" w:rsidP="004846D6">
      <w:pPr>
        <w:pStyle w:val="ListeParagraf"/>
        <w:rPr>
          <w:rFonts w:ascii="Times New Roman" w:hAnsi="Times New Roman" w:cs="Times New Roman"/>
          <w:b/>
          <w:bCs/>
          <w:sz w:val="24"/>
          <w:szCs w:val="24"/>
        </w:rPr>
      </w:pPr>
    </w:p>
    <w:tbl>
      <w:tblPr>
        <w:tblStyle w:val="DzTablo1"/>
        <w:tblW w:w="9928" w:type="dxa"/>
        <w:tblLook w:val="0400" w:firstRow="0" w:lastRow="0" w:firstColumn="0" w:lastColumn="0" w:noHBand="0" w:noVBand="1"/>
      </w:tblPr>
      <w:tblGrid>
        <w:gridCol w:w="3555"/>
        <w:gridCol w:w="1123"/>
        <w:gridCol w:w="1133"/>
        <w:gridCol w:w="4117"/>
      </w:tblGrid>
      <w:tr w:rsidR="00AE44CF" w:rsidRPr="00AE44CF" w:rsidTr="006A7E43">
        <w:trPr>
          <w:cnfStyle w:val="000000100000" w:firstRow="0" w:lastRow="0" w:firstColumn="0" w:lastColumn="0" w:oddVBand="0" w:evenVBand="0" w:oddHBand="1" w:evenHBand="0" w:firstRowFirstColumn="0" w:firstRowLastColumn="0" w:lastRowFirstColumn="0" w:lastRowLastColumn="0"/>
          <w:trHeight w:val="444"/>
        </w:trPr>
        <w:tc>
          <w:tcPr>
            <w:tcW w:w="3555" w:type="dxa"/>
            <w:hideMark/>
          </w:tcPr>
          <w:p w:rsidR="00AE44CF" w:rsidRPr="00AE44CF" w:rsidRDefault="00AE44CF" w:rsidP="00AE44CF">
            <w:pPr>
              <w:spacing w:after="160" w:line="259" w:lineRule="auto"/>
              <w:rPr>
                <w:rFonts w:ascii="Times New Roman" w:hAnsi="Times New Roman" w:cs="Times New Roman"/>
                <w:b/>
                <w:bCs/>
                <w:sz w:val="24"/>
                <w:szCs w:val="24"/>
              </w:rPr>
            </w:pPr>
            <w:r w:rsidRPr="00AE44CF">
              <w:rPr>
                <w:rFonts w:ascii="Times New Roman" w:hAnsi="Times New Roman" w:cs="Times New Roman"/>
                <w:b/>
                <w:bCs/>
                <w:sz w:val="24"/>
                <w:szCs w:val="24"/>
              </w:rPr>
              <w:t>Bildirim Türü</w:t>
            </w:r>
          </w:p>
        </w:tc>
        <w:tc>
          <w:tcPr>
            <w:tcW w:w="1123" w:type="dxa"/>
            <w:hideMark/>
          </w:tcPr>
          <w:p w:rsidR="00AE44CF" w:rsidRPr="00AE44CF" w:rsidRDefault="00AE44CF" w:rsidP="00420568">
            <w:pPr>
              <w:spacing w:after="160" w:line="259" w:lineRule="auto"/>
              <w:rPr>
                <w:rFonts w:ascii="Times New Roman" w:hAnsi="Times New Roman" w:cs="Times New Roman"/>
                <w:b/>
                <w:bCs/>
                <w:sz w:val="24"/>
                <w:szCs w:val="24"/>
              </w:rPr>
            </w:pPr>
            <w:r w:rsidRPr="00AE44CF">
              <w:rPr>
                <w:rFonts w:ascii="Times New Roman" w:hAnsi="Times New Roman" w:cs="Times New Roman"/>
                <w:b/>
                <w:bCs/>
                <w:sz w:val="24"/>
                <w:szCs w:val="24"/>
              </w:rPr>
              <w:t>202</w:t>
            </w:r>
            <w:r w:rsidR="00420568">
              <w:rPr>
                <w:rFonts w:ascii="Times New Roman" w:hAnsi="Times New Roman" w:cs="Times New Roman"/>
                <w:b/>
                <w:bCs/>
                <w:sz w:val="24"/>
                <w:szCs w:val="24"/>
              </w:rPr>
              <w:t>4</w:t>
            </w:r>
          </w:p>
        </w:tc>
        <w:tc>
          <w:tcPr>
            <w:tcW w:w="1133" w:type="dxa"/>
            <w:hideMark/>
          </w:tcPr>
          <w:p w:rsidR="00AE44CF" w:rsidRPr="00AE44CF" w:rsidRDefault="00AE44CF" w:rsidP="00420568">
            <w:pPr>
              <w:spacing w:after="160" w:line="259" w:lineRule="auto"/>
              <w:rPr>
                <w:rFonts w:ascii="Times New Roman" w:hAnsi="Times New Roman" w:cs="Times New Roman"/>
                <w:b/>
                <w:bCs/>
                <w:sz w:val="24"/>
                <w:szCs w:val="24"/>
              </w:rPr>
            </w:pPr>
            <w:r w:rsidRPr="00AE44CF">
              <w:rPr>
                <w:rFonts w:ascii="Times New Roman" w:hAnsi="Times New Roman" w:cs="Times New Roman"/>
                <w:b/>
                <w:bCs/>
                <w:sz w:val="24"/>
                <w:szCs w:val="24"/>
              </w:rPr>
              <w:t>202</w:t>
            </w:r>
            <w:r w:rsidR="00420568">
              <w:rPr>
                <w:rFonts w:ascii="Times New Roman" w:hAnsi="Times New Roman" w:cs="Times New Roman"/>
                <w:b/>
                <w:bCs/>
                <w:sz w:val="24"/>
                <w:szCs w:val="24"/>
              </w:rPr>
              <w:t>5</w:t>
            </w:r>
          </w:p>
        </w:tc>
        <w:tc>
          <w:tcPr>
            <w:tcW w:w="4117" w:type="dxa"/>
            <w:hideMark/>
          </w:tcPr>
          <w:p w:rsidR="00AE44CF" w:rsidRPr="00AE44CF" w:rsidRDefault="00AE44CF" w:rsidP="00AE44CF">
            <w:pPr>
              <w:spacing w:after="160" w:line="259" w:lineRule="auto"/>
              <w:rPr>
                <w:rFonts w:ascii="Times New Roman" w:hAnsi="Times New Roman" w:cs="Times New Roman"/>
                <w:b/>
                <w:bCs/>
                <w:sz w:val="24"/>
                <w:szCs w:val="24"/>
              </w:rPr>
            </w:pPr>
            <w:r w:rsidRPr="00AE44CF">
              <w:rPr>
                <w:rFonts w:ascii="Times New Roman" w:hAnsi="Times New Roman" w:cs="Times New Roman"/>
                <w:b/>
                <w:bCs/>
                <w:sz w:val="24"/>
                <w:szCs w:val="24"/>
              </w:rPr>
              <w:t>Bir Önceki Yıla Göre Değişim Oranı</w:t>
            </w:r>
          </w:p>
        </w:tc>
      </w:tr>
      <w:tr w:rsidR="00381233" w:rsidRPr="00F348F7" w:rsidTr="008572A9">
        <w:trPr>
          <w:trHeight w:val="387"/>
        </w:trPr>
        <w:tc>
          <w:tcPr>
            <w:tcW w:w="3555" w:type="dxa"/>
            <w:hideMark/>
          </w:tcPr>
          <w:p w:rsidR="00381233" w:rsidRPr="00F348F7" w:rsidRDefault="00381233" w:rsidP="00381233">
            <w:pPr>
              <w:spacing w:after="160" w:line="259" w:lineRule="auto"/>
              <w:rPr>
                <w:rFonts w:ascii="Times New Roman" w:hAnsi="Times New Roman" w:cs="Times New Roman"/>
                <w:bCs/>
                <w:sz w:val="24"/>
                <w:szCs w:val="24"/>
              </w:rPr>
            </w:pPr>
            <w:r w:rsidRPr="00F348F7">
              <w:rPr>
                <w:rFonts w:ascii="Times New Roman" w:hAnsi="Times New Roman" w:cs="Times New Roman"/>
                <w:bCs/>
                <w:sz w:val="24"/>
                <w:szCs w:val="24"/>
              </w:rPr>
              <w:t>İYS Talep Sayısı</w:t>
            </w:r>
          </w:p>
        </w:tc>
        <w:tc>
          <w:tcPr>
            <w:tcW w:w="1123" w:type="dxa"/>
            <w:vAlign w:val="center"/>
            <w:hideMark/>
          </w:tcPr>
          <w:p w:rsidR="00381233" w:rsidRPr="00381233" w:rsidRDefault="00381233" w:rsidP="00381233">
            <w:pPr>
              <w:spacing w:after="160" w:line="259" w:lineRule="auto"/>
              <w:rPr>
                <w:rFonts w:ascii="Times New Roman" w:hAnsi="Times New Roman" w:cs="Times New Roman"/>
                <w:bCs/>
                <w:color w:val="000000" w:themeColor="text1"/>
                <w:sz w:val="24"/>
                <w:szCs w:val="24"/>
              </w:rPr>
            </w:pPr>
            <w:r w:rsidRPr="00381233">
              <w:rPr>
                <w:rFonts w:ascii="Times New Roman" w:hAnsi="Times New Roman" w:cs="Times New Roman"/>
                <w:bCs/>
                <w:color w:val="000000" w:themeColor="text1"/>
                <w:sz w:val="24"/>
                <w:szCs w:val="24"/>
              </w:rPr>
              <w:t>700</w:t>
            </w:r>
          </w:p>
        </w:tc>
        <w:tc>
          <w:tcPr>
            <w:tcW w:w="1133" w:type="dxa"/>
            <w:vAlign w:val="center"/>
          </w:tcPr>
          <w:p w:rsidR="00381233" w:rsidRPr="00381233" w:rsidRDefault="00381233" w:rsidP="00381233">
            <w:pPr>
              <w:spacing w:after="160" w:line="259" w:lineRule="auto"/>
              <w:rPr>
                <w:rFonts w:ascii="Times New Roman" w:hAnsi="Times New Roman" w:cs="Times New Roman"/>
                <w:bCs/>
                <w:color w:val="000000" w:themeColor="text1"/>
                <w:sz w:val="24"/>
                <w:szCs w:val="24"/>
              </w:rPr>
            </w:pPr>
            <w:r w:rsidRPr="00381233">
              <w:rPr>
                <w:rFonts w:ascii="Times New Roman" w:hAnsi="Times New Roman" w:cs="Times New Roman"/>
                <w:bCs/>
                <w:color w:val="000000" w:themeColor="text1"/>
                <w:sz w:val="24"/>
                <w:szCs w:val="24"/>
              </w:rPr>
              <w:t>300</w:t>
            </w:r>
          </w:p>
        </w:tc>
        <w:tc>
          <w:tcPr>
            <w:tcW w:w="4117" w:type="dxa"/>
            <w:vAlign w:val="center"/>
            <w:hideMark/>
          </w:tcPr>
          <w:p w:rsidR="00381233" w:rsidRPr="00381233" w:rsidRDefault="00381233" w:rsidP="00381233">
            <w:pPr>
              <w:spacing w:after="160" w:line="259"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Pr="00381233">
              <w:rPr>
                <w:rFonts w:ascii="Times New Roman" w:hAnsi="Times New Roman" w:cs="Times New Roman"/>
                <w:bCs/>
                <w:color w:val="000000" w:themeColor="text1"/>
                <w:sz w:val="24"/>
                <w:szCs w:val="24"/>
              </w:rPr>
              <w:t>-57,14</w:t>
            </w:r>
          </w:p>
        </w:tc>
      </w:tr>
      <w:tr w:rsidR="00381233" w:rsidRPr="00F348F7" w:rsidTr="008572A9">
        <w:trPr>
          <w:cnfStyle w:val="000000100000" w:firstRow="0" w:lastRow="0" w:firstColumn="0" w:lastColumn="0" w:oddVBand="0" w:evenVBand="0" w:oddHBand="1" w:evenHBand="0" w:firstRowFirstColumn="0" w:firstRowLastColumn="0" w:lastRowFirstColumn="0" w:lastRowLastColumn="0"/>
          <w:trHeight w:val="387"/>
        </w:trPr>
        <w:tc>
          <w:tcPr>
            <w:tcW w:w="3555" w:type="dxa"/>
            <w:hideMark/>
          </w:tcPr>
          <w:p w:rsidR="00381233" w:rsidRPr="00F348F7" w:rsidRDefault="00381233" w:rsidP="00381233">
            <w:pPr>
              <w:spacing w:after="160" w:line="259" w:lineRule="auto"/>
              <w:rPr>
                <w:rFonts w:ascii="Times New Roman" w:hAnsi="Times New Roman" w:cs="Times New Roman"/>
                <w:bCs/>
                <w:sz w:val="24"/>
                <w:szCs w:val="24"/>
              </w:rPr>
            </w:pPr>
            <w:r w:rsidRPr="00F348F7">
              <w:rPr>
                <w:rFonts w:ascii="Times New Roman" w:hAnsi="Times New Roman" w:cs="Times New Roman"/>
                <w:bCs/>
                <w:sz w:val="24"/>
                <w:szCs w:val="24"/>
              </w:rPr>
              <w:t>İYS Taleplerinin Gerçekleştirilme Durumu</w:t>
            </w:r>
          </w:p>
        </w:tc>
        <w:tc>
          <w:tcPr>
            <w:tcW w:w="1123" w:type="dxa"/>
            <w:vAlign w:val="center"/>
            <w:hideMark/>
          </w:tcPr>
          <w:p w:rsidR="00381233" w:rsidRPr="00381233" w:rsidRDefault="00381233" w:rsidP="00381233">
            <w:pPr>
              <w:spacing w:after="160" w:line="259" w:lineRule="auto"/>
              <w:rPr>
                <w:rFonts w:ascii="Times New Roman" w:hAnsi="Times New Roman" w:cs="Times New Roman"/>
                <w:bCs/>
                <w:color w:val="000000" w:themeColor="text1"/>
                <w:sz w:val="24"/>
                <w:szCs w:val="24"/>
              </w:rPr>
            </w:pPr>
            <w:r w:rsidRPr="00381233">
              <w:rPr>
                <w:rFonts w:ascii="Times New Roman" w:hAnsi="Times New Roman" w:cs="Times New Roman"/>
                <w:bCs/>
                <w:color w:val="000000" w:themeColor="text1"/>
                <w:sz w:val="24"/>
                <w:szCs w:val="24"/>
              </w:rPr>
              <w:t>700</w:t>
            </w:r>
          </w:p>
        </w:tc>
        <w:tc>
          <w:tcPr>
            <w:tcW w:w="1133" w:type="dxa"/>
            <w:vAlign w:val="center"/>
          </w:tcPr>
          <w:p w:rsidR="00381233" w:rsidRPr="00381233" w:rsidRDefault="00381233" w:rsidP="00381233">
            <w:pPr>
              <w:spacing w:after="160" w:line="259" w:lineRule="auto"/>
              <w:rPr>
                <w:rFonts w:ascii="Times New Roman" w:hAnsi="Times New Roman" w:cs="Times New Roman"/>
                <w:bCs/>
                <w:color w:val="000000" w:themeColor="text1"/>
                <w:sz w:val="24"/>
                <w:szCs w:val="24"/>
              </w:rPr>
            </w:pPr>
            <w:r w:rsidRPr="00381233">
              <w:rPr>
                <w:rFonts w:ascii="Times New Roman" w:hAnsi="Times New Roman" w:cs="Times New Roman"/>
                <w:bCs/>
                <w:color w:val="000000" w:themeColor="text1"/>
                <w:sz w:val="24"/>
                <w:szCs w:val="24"/>
              </w:rPr>
              <w:t>300</w:t>
            </w:r>
          </w:p>
        </w:tc>
        <w:tc>
          <w:tcPr>
            <w:tcW w:w="4117" w:type="dxa"/>
            <w:vAlign w:val="center"/>
            <w:hideMark/>
          </w:tcPr>
          <w:p w:rsidR="00381233" w:rsidRPr="00381233" w:rsidRDefault="00381233" w:rsidP="00381233">
            <w:pPr>
              <w:spacing w:after="160" w:line="259"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Pr="00381233">
              <w:rPr>
                <w:rFonts w:ascii="Times New Roman" w:hAnsi="Times New Roman" w:cs="Times New Roman"/>
                <w:bCs/>
                <w:color w:val="000000" w:themeColor="text1"/>
                <w:sz w:val="24"/>
                <w:szCs w:val="24"/>
              </w:rPr>
              <w:t>-57,14</w:t>
            </w:r>
          </w:p>
        </w:tc>
      </w:tr>
      <w:tr w:rsidR="00381233" w:rsidRPr="00F348F7" w:rsidTr="008572A9">
        <w:trPr>
          <w:trHeight w:val="387"/>
        </w:trPr>
        <w:tc>
          <w:tcPr>
            <w:tcW w:w="3555" w:type="dxa"/>
            <w:hideMark/>
          </w:tcPr>
          <w:p w:rsidR="00381233" w:rsidRPr="00F348F7" w:rsidRDefault="00381233" w:rsidP="00381233">
            <w:pPr>
              <w:spacing w:after="160" w:line="259" w:lineRule="auto"/>
              <w:rPr>
                <w:rFonts w:ascii="Times New Roman" w:hAnsi="Times New Roman" w:cs="Times New Roman"/>
                <w:bCs/>
                <w:sz w:val="24"/>
                <w:szCs w:val="24"/>
              </w:rPr>
            </w:pPr>
            <w:r w:rsidRPr="00F348F7">
              <w:rPr>
                <w:rFonts w:ascii="Times New Roman" w:hAnsi="Times New Roman" w:cs="Times New Roman"/>
                <w:bCs/>
                <w:sz w:val="24"/>
                <w:szCs w:val="24"/>
              </w:rPr>
              <w:t>Müdür/Dekan-Öğrenci Toplantı Sayısı</w:t>
            </w:r>
          </w:p>
        </w:tc>
        <w:tc>
          <w:tcPr>
            <w:tcW w:w="1123" w:type="dxa"/>
            <w:vAlign w:val="center"/>
            <w:hideMark/>
          </w:tcPr>
          <w:p w:rsidR="00381233" w:rsidRPr="00381233" w:rsidRDefault="00381233" w:rsidP="00381233">
            <w:pPr>
              <w:spacing w:after="160" w:line="259" w:lineRule="auto"/>
              <w:rPr>
                <w:rFonts w:ascii="Times New Roman" w:hAnsi="Times New Roman" w:cs="Times New Roman"/>
                <w:bCs/>
                <w:color w:val="000000" w:themeColor="text1"/>
                <w:sz w:val="24"/>
                <w:szCs w:val="24"/>
              </w:rPr>
            </w:pPr>
            <w:r w:rsidRPr="00381233">
              <w:rPr>
                <w:rFonts w:ascii="Times New Roman" w:hAnsi="Times New Roman" w:cs="Times New Roman"/>
                <w:bCs/>
                <w:color w:val="000000" w:themeColor="text1"/>
                <w:sz w:val="24"/>
                <w:szCs w:val="24"/>
              </w:rPr>
              <w:t>1</w:t>
            </w:r>
          </w:p>
        </w:tc>
        <w:tc>
          <w:tcPr>
            <w:tcW w:w="1133" w:type="dxa"/>
            <w:vAlign w:val="center"/>
          </w:tcPr>
          <w:p w:rsidR="00381233" w:rsidRPr="00381233" w:rsidRDefault="00381233" w:rsidP="00381233">
            <w:pPr>
              <w:spacing w:after="160" w:line="259" w:lineRule="auto"/>
              <w:rPr>
                <w:rFonts w:ascii="Times New Roman" w:hAnsi="Times New Roman" w:cs="Times New Roman"/>
                <w:bCs/>
                <w:color w:val="000000" w:themeColor="text1"/>
                <w:sz w:val="24"/>
                <w:szCs w:val="24"/>
              </w:rPr>
            </w:pPr>
            <w:r w:rsidRPr="00381233">
              <w:rPr>
                <w:rFonts w:ascii="Times New Roman" w:hAnsi="Times New Roman" w:cs="Times New Roman"/>
                <w:bCs/>
                <w:color w:val="000000" w:themeColor="text1"/>
                <w:sz w:val="24"/>
                <w:szCs w:val="24"/>
              </w:rPr>
              <w:t>2</w:t>
            </w:r>
          </w:p>
        </w:tc>
        <w:tc>
          <w:tcPr>
            <w:tcW w:w="4117" w:type="dxa"/>
            <w:vAlign w:val="center"/>
            <w:hideMark/>
          </w:tcPr>
          <w:p w:rsidR="00381233" w:rsidRPr="00381233" w:rsidRDefault="00187770" w:rsidP="00381233">
            <w:pPr>
              <w:spacing w:after="160" w:line="259"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w:t>
            </w:r>
            <w:r w:rsidR="00381233" w:rsidRPr="00381233">
              <w:rPr>
                <w:rFonts w:ascii="Times New Roman" w:hAnsi="Times New Roman" w:cs="Times New Roman"/>
                <w:bCs/>
                <w:color w:val="000000" w:themeColor="text1"/>
                <w:sz w:val="24"/>
                <w:szCs w:val="24"/>
              </w:rPr>
              <w:t>100,00</w:t>
            </w:r>
          </w:p>
        </w:tc>
      </w:tr>
      <w:tr w:rsidR="001F3E47" w:rsidRPr="00F348F7" w:rsidTr="00EC528B">
        <w:trPr>
          <w:cnfStyle w:val="000000100000" w:firstRow="0" w:lastRow="0" w:firstColumn="0" w:lastColumn="0" w:oddVBand="0" w:evenVBand="0" w:oddHBand="1" w:evenHBand="0" w:firstRowFirstColumn="0" w:firstRowLastColumn="0" w:lastRowFirstColumn="0" w:lastRowLastColumn="0"/>
          <w:trHeight w:val="387"/>
        </w:trPr>
        <w:tc>
          <w:tcPr>
            <w:tcW w:w="3555" w:type="dxa"/>
            <w:hideMark/>
          </w:tcPr>
          <w:p w:rsidR="001F3E47" w:rsidRPr="00F348F7" w:rsidRDefault="001F3E47" w:rsidP="001F3E47">
            <w:pPr>
              <w:spacing w:after="160" w:line="259" w:lineRule="auto"/>
              <w:rPr>
                <w:rFonts w:ascii="Times New Roman" w:hAnsi="Times New Roman" w:cs="Times New Roman"/>
                <w:bCs/>
                <w:sz w:val="24"/>
                <w:szCs w:val="24"/>
              </w:rPr>
            </w:pPr>
            <w:r w:rsidRPr="00F348F7">
              <w:rPr>
                <w:rFonts w:ascii="Times New Roman" w:hAnsi="Times New Roman" w:cs="Times New Roman"/>
                <w:bCs/>
                <w:sz w:val="24"/>
                <w:szCs w:val="24"/>
              </w:rPr>
              <w:t>Açık Kapı Uygulaması (Var/Yok)</w:t>
            </w:r>
          </w:p>
        </w:tc>
        <w:tc>
          <w:tcPr>
            <w:tcW w:w="1123" w:type="dxa"/>
            <w:hideMark/>
          </w:tcPr>
          <w:p w:rsidR="001F3E47" w:rsidRPr="00381233" w:rsidRDefault="001F3E47" w:rsidP="001F3E47">
            <w:pPr>
              <w:spacing w:after="160" w:line="259" w:lineRule="auto"/>
              <w:rPr>
                <w:rFonts w:ascii="Times New Roman" w:hAnsi="Times New Roman" w:cs="Times New Roman"/>
                <w:bCs/>
                <w:color w:val="000000" w:themeColor="text1"/>
                <w:sz w:val="24"/>
                <w:szCs w:val="24"/>
              </w:rPr>
            </w:pPr>
            <w:r w:rsidRPr="00381233">
              <w:rPr>
                <w:rFonts w:ascii="Times New Roman" w:hAnsi="Times New Roman" w:cs="Times New Roman"/>
                <w:bCs/>
                <w:color w:val="000000" w:themeColor="text1"/>
                <w:sz w:val="24"/>
                <w:szCs w:val="24"/>
              </w:rPr>
              <w:t> Var (İYS)</w:t>
            </w:r>
          </w:p>
        </w:tc>
        <w:tc>
          <w:tcPr>
            <w:tcW w:w="1133" w:type="dxa"/>
          </w:tcPr>
          <w:p w:rsidR="001F3E47" w:rsidRPr="00381233" w:rsidRDefault="001F3E47" w:rsidP="001F3E47">
            <w:pPr>
              <w:spacing w:after="160" w:line="259" w:lineRule="auto"/>
              <w:rPr>
                <w:rFonts w:ascii="Times New Roman" w:hAnsi="Times New Roman" w:cs="Times New Roman"/>
                <w:bCs/>
                <w:color w:val="000000" w:themeColor="text1"/>
                <w:sz w:val="24"/>
                <w:szCs w:val="24"/>
              </w:rPr>
            </w:pPr>
            <w:r w:rsidRPr="00381233">
              <w:rPr>
                <w:rFonts w:ascii="Times New Roman" w:hAnsi="Times New Roman" w:cs="Times New Roman"/>
                <w:bCs/>
                <w:color w:val="000000" w:themeColor="text1"/>
                <w:sz w:val="24"/>
                <w:szCs w:val="24"/>
              </w:rPr>
              <w:t> Var (İYS)</w:t>
            </w:r>
          </w:p>
        </w:tc>
        <w:tc>
          <w:tcPr>
            <w:tcW w:w="4117" w:type="dxa"/>
            <w:vAlign w:val="center"/>
            <w:hideMark/>
          </w:tcPr>
          <w:p w:rsidR="001F3E47" w:rsidRPr="00381233" w:rsidRDefault="001F3E47" w:rsidP="001F3E47">
            <w:pPr>
              <w:spacing w:after="160" w:line="259" w:lineRule="auto"/>
              <w:rPr>
                <w:rFonts w:ascii="Times New Roman" w:hAnsi="Times New Roman" w:cs="Times New Roman"/>
                <w:bCs/>
                <w:color w:val="000000" w:themeColor="text1"/>
                <w:sz w:val="24"/>
                <w:szCs w:val="24"/>
              </w:rPr>
            </w:pPr>
          </w:p>
        </w:tc>
      </w:tr>
      <w:tr w:rsidR="00D8081C" w:rsidRPr="00F348F7" w:rsidTr="002117B3">
        <w:trPr>
          <w:trHeight w:val="387"/>
        </w:trPr>
        <w:tc>
          <w:tcPr>
            <w:tcW w:w="3555" w:type="dxa"/>
            <w:hideMark/>
          </w:tcPr>
          <w:p w:rsidR="00D8081C" w:rsidRPr="00F348F7" w:rsidRDefault="00D8081C" w:rsidP="00D8081C">
            <w:pPr>
              <w:spacing w:after="160" w:line="259" w:lineRule="auto"/>
              <w:rPr>
                <w:rFonts w:ascii="Times New Roman" w:hAnsi="Times New Roman" w:cs="Times New Roman"/>
                <w:bCs/>
                <w:sz w:val="24"/>
                <w:szCs w:val="24"/>
              </w:rPr>
            </w:pPr>
            <w:r w:rsidRPr="00F348F7">
              <w:rPr>
                <w:rFonts w:ascii="Times New Roman" w:hAnsi="Times New Roman" w:cs="Times New Roman"/>
                <w:bCs/>
                <w:sz w:val="24"/>
                <w:szCs w:val="24"/>
              </w:rPr>
              <w:t>Danışman-Öğrenci Toplantısı Sayısı</w:t>
            </w:r>
          </w:p>
        </w:tc>
        <w:tc>
          <w:tcPr>
            <w:tcW w:w="1123" w:type="dxa"/>
            <w:vAlign w:val="center"/>
            <w:hideMark/>
          </w:tcPr>
          <w:p w:rsidR="00D8081C" w:rsidRPr="00381233" w:rsidRDefault="00D8081C" w:rsidP="00D8081C">
            <w:pPr>
              <w:spacing w:after="160" w:line="259" w:lineRule="auto"/>
              <w:rPr>
                <w:rFonts w:ascii="Times New Roman" w:hAnsi="Times New Roman" w:cs="Times New Roman"/>
                <w:bCs/>
                <w:color w:val="000000" w:themeColor="text1"/>
                <w:sz w:val="24"/>
                <w:szCs w:val="24"/>
              </w:rPr>
            </w:pPr>
            <w:r w:rsidRPr="00381233">
              <w:rPr>
                <w:rFonts w:ascii="Times New Roman" w:hAnsi="Times New Roman" w:cs="Times New Roman"/>
                <w:bCs/>
                <w:color w:val="000000" w:themeColor="text1"/>
                <w:sz w:val="24"/>
                <w:szCs w:val="24"/>
              </w:rPr>
              <w:t>21</w:t>
            </w:r>
          </w:p>
        </w:tc>
        <w:tc>
          <w:tcPr>
            <w:tcW w:w="1133" w:type="dxa"/>
            <w:vAlign w:val="center"/>
          </w:tcPr>
          <w:p w:rsidR="00D8081C" w:rsidRPr="00381233" w:rsidRDefault="00D8081C" w:rsidP="00D8081C">
            <w:pPr>
              <w:spacing w:after="160" w:line="259"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15</w:t>
            </w:r>
          </w:p>
        </w:tc>
        <w:tc>
          <w:tcPr>
            <w:tcW w:w="4117" w:type="dxa"/>
            <w:vAlign w:val="center"/>
            <w:hideMark/>
          </w:tcPr>
          <w:p w:rsidR="00D8081C" w:rsidRPr="00381233" w:rsidRDefault="00D8081C" w:rsidP="00D8081C">
            <w:pPr>
              <w:spacing w:after="160" w:line="259"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Pr="00381233">
              <w:rPr>
                <w:rFonts w:ascii="Times New Roman" w:hAnsi="Times New Roman" w:cs="Times New Roman"/>
                <w:bCs/>
                <w:color w:val="000000" w:themeColor="text1"/>
                <w:sz w:val="24"/>
                <w:szCs w:val="24"/>
              </w:rPr>
              <w:t>-28,57</w:t>
            </w:r>
          </w:p>
        </w:tc>
      </w:tr>
      <w:tr w:rsidR="00AF79A7" w:rsidRPr="00F348F7" w:rsidTr="00E64565">
        <w:trPr>
          <w:cnfStyle w:val="000000100000" w:firstRow="0" w:lastRow="0" w:firstColumn="0" w:lastColumn="0" w:oddVBand="0" w:evenVBand="0" w:oddHBand="1" w:evenHBand="0" w:firstRowFirstColumn="0" w:firstRowLastColumn="0" w:lastRowFirstColumn="0" w:lastRowLastColumn="0"/>
          <w:trHeight w:val="375"/>
        </w:trPr>
        <w:tc>
          <w:tcPr>
            <w:tcW w:w="3555" w:type="dxa"/>
            <w:hideMark/>
          </w:tcPr>
          <w:p w:rsidR="00AF79A7" w:rsidRPr="00F348F7" w:rsidRDefault="00AF79A7" w:rsidP="00AF79A7">
            <w:pPr>
              <w:spacing w:after="160" w:line="259" w:lineRule="auto"/>
              <w:rPr>
                <w:rFonts w:ascii="Times New Roman" w:hAnsi="Times New Roman" w:cs="Times New Roman"/>
                <w:bCs/>
                <w:sz w:val="24"/>
                <w:szCs w:val="24"/>
              </w:rPr>
            </w:pPr>
            <w:r w:rsidRPr="00F348F7">
              <w:rPr>
                <w:rFonts w:ascii="Times New Roman" w:hAnsi="Times New Roman" w:cs="Times New Roman"/>
                <w:bCs/>
                <w:sz w:val="24"/>
                <w:szCs w:val="24"/>
              </w:rPr>
              <w:t>Aktif Danışmanlık Toplantı Sayısı</w:t>
            </w:r>
          </w:p>
        </w:tc>
        <w:tc>
          <w:tcPr>
            <w:tcW w:w="1123" w:type="dxa"/>
            <w:hideMark/>
          </w:tcPr>
          <w:p w:rsidR="00AF79A7" w:rsidRPr="00381233" w:rsidRDefault="00AF79A7" w:rsidP="00AF79A7">
            <w:pPr>
              <w:spacing w:after="160" w:line="259" w:lineRule="auto"/>
              <w:rPr>
                <w:rFonts w:ascii="Times New Roman" w:hAnsi="Times New Roman" w:cs="Times New Roman"/>
                <w:bCs/>
                <w:color w:val="000000" w:themeColor="text1"/>
                <w:sz w:val="24"/>
                <w:szCs w:val="24"/>
              </w:rPr>
            </w:pPr>
            <w:r w:rsidRPr="00381233">
              <w:rPr>
                <w:rFonts w:ascii="Times New Roman" w:hAnsi="Times New Roman" w:cs="Times New Roman"/>
                <w:bCs/>
                <w:color w:val="000000" w:themeColor="text1"/>
                <w:sz w:val="24"/>
                <w:szCs w:val="24"/>
              </w:rPr>
              <w:t>19</w:t>
            </w:r>
          </w:p>
        </w:tc>
        <w:tc>
          <w:tcPr>
            <w:tcW w:w="1133" w:type="dxa"/>
          </w:tcPr>
          <w:p w:rsidR="00AF79A7" w:rsidRPr="00AF79A7" w:rsidRDefault="00AF79A7" w:rsidP="00AF79A7">
            <w:pPr>
              <w:rPr>
                <w:rFonts w:ascii="Times New Roman" w:hAnsi="Times New Roman" w:cs="Times New Roman"/>
                <w:bCs/>
                <w:color w:val="000000" w:themeColor="text1"/>
                <w:sz w:val="24"/>
                <w:szCs w:val="24"/>
              </w:rPr>
            </w:pPr>
            <w:r w:rsidRPr="00AF79A7">
              <w:rPr>
                <w:rFonts w:ascii="Times New Roman" w:hAnsi="Times New Roman" w:cs="Times New Roman"/>
                <w:bCs/>
                <w:color w:val="000000" w:themeColor="text1"/>
                <w:sz w:val="24"/>
                <w:szCs w:val="24"/>
              </w:rPr>
              <w:t>24</w:t>
            </w:r>
          </w:p>
        </w:tc>
        <w:tc>
          <w:tcPr>
            <w:tcW w:w="4117" w:type="dxa"/>
            <w:vAlign w:val="center"/>
            <w:hideMark/>
          </w:tcPr>
          <w:p w:rsidR="00AF79A7" w:rsidRPr="00AF79A7" w:rsidRDefault="00AF79A7" w:rsidP="00AF79A7">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Pr="00AF79A7">
              <w:rPr>
                <w:rFonts w:ascii="Times New Roman" w:hAnsi="Times New Roman" w:cs="Times New Roman"/>
                <w:bCs/>
                <w:color w:val="000000" w:themeColor="text1"/>
                <w:sz w:val="24"/>
                <w:szCs w:val="24"/>
              </w:rPr>
              <w:t>26,32</w:t>
            </w:r>
          </w:p>
        </w:tc>
      </w:tr>
      <w:tr w:rsidR="00381233" w:rsidRPr="00F348F7" w:rsidTr="00E64565">
        <w:trPr>
          <w:trHeight w:val="387"/>
        </w:trPr>
        <w:tc>
          <w:tcPr>
            <w:tcW w:w="3555" w:type="dxa"/>
            <w:hideMark/>
          </w:tcPr>
          <w:p w:rsidR="00381233" w:rsidRPr="00F348F7" w:rsidRDefault="00381233" w:rsidP="00381233">
            <w:pPr>
              <w:spacing w:after="160" w:line="259" w:lineRule="auto"/>
              <w:rPr>
                <w:rFonts w:ascii="Times New Roman" w:hAnsi="Times New Roman" w:cs="Times New Roman"/>
                <w:b/>
                <w:bCs/>
                <w:sz w:val="24"/>
                <w:szCs w:val="24"/>
              </w:rPr>
            </w:pPr>
            <w:r w:rsidRPr="00F348F7">
              <w:rPr>
                <w:rFonts w:ascii="Times New Roman" w:hAnsi="Times New Roman" w:cs="Times New Roman"/>
                <w:b/>
                <w:bCs/>
                <w:sz w:val="24"/>
                <w:szCs w:val="24"/>
              </w:rPr>
              <w:t>TOPLAM</w:t>
            </w:r>
          </w:p>
        </w:tc>
        <w:tc>
          <w:tcPr>
            <w:tcW w:w="1123" w:type="dxa"/>
            <w:hideMark/>
          </w:tcPr>
          <w:p w:rsidR="00381233" w:rsidRPr="00381233" w:rsidRDefault="00381233" w:rsidP="00381233">
            <w:pPr>
              <w:spacing w:after="160" w:line="259" w:lineRule="auto"/>
              <w:rPr>
                <w:rFonts w:ascii="Times New Roman" w:hAnsi="Times New Roman" w:cs="Times New Roman"/>
                <w:bCs/>
                <w:color w:val="000000" w:themeColor="text1"/>
                <w:sz w:val="24"/>
                <w:szCs w:val="24"/>
              </w:rPr>
            </w:pPr>
            <w:r w:rsidRPr="00381233">
              <w:rPr>
                <w:rFonts w:ascii="Times New Roman" w:hAnsi="Times New Roman" w:cs="Times New Roman"/>
                <w:bCs/>
                <w:color w:val="000000" w:themeColor="text1"/>
                <w:sz w:val="24"/>
                <w:szCs w:val="24"/>
              </w:rPr>
              <w:t>1441</w:t>
            </w:r>
          </w:p>
        </w:tc>
        <w:tc>
          <w:tcPr>
            <w:tcW w:w="1133" w:type="dxa"/>
          </w:tcPr>
          <w:p w:rsidR="00381233" w:rsidRPr="00381233" w:rsidRDefault="00381233" w:rsidP="00381233">
            <w:pPr>
              <w:spacing w:after="160" w:line="259" w:lineRule="auto"/>
              <w:rPr>
                <w:rFonts w:ascii="Times New Roman" w:hAnsi="Times New Roman" w:cs="Times New Roman"/>
                <w:bCs/>
                <w:color w:val="000000" w:themeColor="text1"/>
                <w:sz w:val="24"/>
                <w:szCs w:val="24"/>
              </w:rPr>
            </w:pPr>
            <w:r w:rsidRPr="00381233">
              <w:rPr>
                <w:rFonts w:ascii="Times New Roman" w:hAnsi="Times New Roman" w:cs="Times New Roman"/>
                <w:bCs/>
                <w:color w:val="000000" w:themeColor="text1"/>
                <w:sz w:val="24"/>
                <w:szCs w:val="24"/>
              </w:rPr>
              <w:t>640</w:t>
            </w:r>
          </w:p>
        </w:tc>
        <w:tc>
          <w:tcPr>
            <w:tcW w:w="4117" w:type="dxa"/>
            <w:vAlign w:val="center"/>
            <w:hideMark/>
          </w:tcPr>
          <w:p w:rsidR="00381233" w:rsidRPr="00381233" w:rsidRDefault="00381233" w:rsidP="00381233">
            <w:pPr>
              <w:spacing w:after="160" w:line="259"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Pr="00381233">
              <w:rPr>
                <w:rFonts w:ascii="Times New Roman" w:hAnsi="Times New Roman" w:cs="Times New Roman"/>
                <w:bCs/>
                <w:color w:val="000000" w:themeColor="text1"/>
                <w:sz w:val="24"/>
                <w:szCs w:val="24"/>
              </w:rPr>
              <w:t>-55,59</w:t>
            </w:r>
          </w:p>
        </w:tc>
      </w:tr>
    </w:tbl>
    <w:p w:rsidR="00EC4BA3" w:rsidRPr="00F348F7" w:rsidRDefault="00EC4BA3" w:rsidP="00F348F7">
      <w:pPr>
        <w:rPr>
          <w:rFonts w:ascii="Times New Roman" w:hAnsi="Times New Roman" w:cs="Times New Roman"/>
          <w:b/>
          <w:bCs/>
          <w:sz w:val="24"/>
          <w:szCs w:val="24"/>
        </w:rPr>
      </w:pPr>
    </w:p>
    <w:p w:rsidR="00EC4BA3" w:rsidRDefault="003B3E86" w:rsidP="003B3E86">
      <w:pPr>
        <w:rPr>
          <w:rFonts w:ascii="Times New Roman" w:hAnsi="Times New Roman" w:cs="Times New Roman"/>
          <w:b/>
          <w:bCs/>
          <w:sz w:val="24"/>
          <w:szCs w:val="24"/>
        </w:rPr>
      </w:pPr>
      <w:r w:rsidRPr="003B3E86">
        <w:rPr>
          <w:rFonts w:ascii="Times New Roman" w:hAnsi="Times New Roman" w:cs="Times New Roman"/>
          <w:b/>
          <w:bCs/>
          <w:sz w:val="24"/>
          <w:szCs w:val="24"/>
        </w:rPr>
        <w:t>İyileştirme Faaliyetleri</w:t>
      </w:r>
    </w:p>
    <w:p w:rsidR="00274D38" w:rsidRDefault="00274D38" w:rsidP="00497FC1">
      <w:pPr>
        <w:jc w:val="both"/>
        <w:rPr>
          <w:rFonts w:ascii="Times New Roman" w:hAnsi="Times New Roman" w:cs="Times New Roman"/>
          <w:bCs/>
          <w:sz w:val="24"/>
          <w:szCs w:val="24"/>
        </w:rPr>
      </w:pPr>
      <w:r>
        <w:rPr>
          <w:rFonts w:ascii="Times New Roman" w:hAnsi="Times New Roman" w:cs="Times New Roman"/>
          <w:bCs/>
          <w:sz w:val="24"/>
          <w:szCs w:val="24"/>
        </w:rPr>
        <w:t>Fakültemize İYS üzerinde yapılan talep sayılarında olumlu yönde büyük oranda düşüş olduğu görülmektedir. Bu durum öğrencilerimizin idari işleyiş noktasında yapılan iyileştirmelerden dolayı İYS müracaatlarına ihtiyaç duymadıklarını ortaya koymaktadır. Danışman –öğrenci toplantılarında düşüş</w:t>
      </w:r>
      <w:r w:rsidR="005C28EE">
        <w:rPr>
          <w:rFonts w:ascii="Times New Roman" w:hAnsi="Times New Roman" w:cs="Times New Roman"/>
          <w:bCs/>
          <w:sz w:val="24"/>
          <w:szCs w:val="24"/>
        </w:rPr>
        <w:t xml:space="preserve">; aktif danışmanlık </w:t>
      </w:r>
      <w:r>
        <w:rPr>
          <w:rFonts w:ascii="Times New Roman" w:hAnsi="Times New Roman" w:cs="Times New Roman"/>
          <w:bCs/>
          <w:sz w:val="24"/>
          <w:szCs w:val="24"/>
        </w:rPr>
        <w:t xml:space="preserve">toplantı sayılarında yükselme olduğu görülmektedir. </w:t>
      </w:r>
      <w:r w:rsidR="005C28EE">
        <w:rPr>
          <w:rFonts w:ascii="Times New Roman" w:hAnsi="Times New Roman" w:cs="Times New Roman"/>
          <w:bCs/>
          <w:sz w:val="24"/>
          <w:szCs w:val="24"/>
        </w:rPr>
        <w:t xml:space="preserve">Bunun </w:t>
      </w:r>
      <w:r>
        <w:rPr>
          <w:rFonts w:ascii="Times New Roman" w:hAnsi="Times New Roman" w:cs="Times New Roman"/>
          <w:bCs/>
          <w:sz w:val="24"/>
          <w:szCs w:val="24"/>
        </w:rPr>
        <w:t>sebebi ise her yıl öğrenci danışm</w:t>
      </w:r>
      <w:r w:rsidR="005C28EE">
        <w:rPr>
          <w:rFonts w:ascii="Times New Roman" w:hAnsi="Times New Roman" w:cs="Times New Roman"/>
          <w:bCs/>
          <w:sz w:val="24"/>
          <w:szCs w:val="24"/>
        </w:rPr>
        <w:t>a</w:t>
      </w:r>
      <w:r>
        <w:rPr>
          <w:rFonts w:ascii="Times New Roman" w:hAnsi="Times New Roman" w:cs="Times New Roman"/>
          <w:bCs/>
          <w:sz w:val="24"/>
          <w:szCs w:val="24"/>
        </w:rPr>
        <w:t>nlığın</w:t>
      </w:r>
      <w:r w:rsidR="005C28EE">
        <w:rPr>
          <w:rFonts w:ascii="Times New Roman" w:hAnsi="Times New Roman" w:cs="Times New Roman"/>
          <w:bCs/>
          <w:sz w:val="24"/>
          <w:szCs w:val="24"/>
        </w:rPr>
        <w:t>ın azalarak aktif öğrenci danışmanlığının artmasıdır.</w:t>
      </w:r>
      <w:r>
        <w:rPr>
          <w:rFonts w:ascii="Times New Roman" w:hAnsi="Times New Roman" w:cs="Times New Roman"/>
          <w:bCs/>
          <w:sz w:val="24"/>
          <w:szCs w:val="24"/>
        </w:rPr>
        <w:t xml:space="preserve"> </w:t>
      </w:r>
    </w:p>
    <w:p w:rsidR="00497FC1" w:rsidRDefault="00497FC1" w:rsidP="00497FC1">
      <w:pPr>
        <w:jc w:val="both"/>
        <w:rPr>
          <w:rFonts w:ascii="Times New Roman" w:hAnsi="Times New Roman" w:cs="Times New Roman"/>
          <w:bCs/>
          <w:sz w:val="24"/>
          <w:szCs w:val="24"/>
        </w:rPr>
      </w:pPr>
    </w:p>
    <w:p w:rsidR="004846D6" w:rsidRPr="004846D6" w:rsidRDefault="000205F5" w:rsidP="004846D6">
      <w:pPr>
        <w:pStyle w:val="ListeParagraf"/>
        <w:numPr>
          <w:ilvl w:val="0"/>
          <w:numId w:val="1"/>
        </w:numPr>
        <w:rPr>
          <w:b/>
          <w:bCs/>
        </w:rPr>
      </w:pPr>
      <w:r w:rsidRPr="000205F5">
        <w:rPr>
          <w:rFonts w:ascii="Times New Roman" w:hAnsi="Times New Roman" w:cs="Times New Roman"/>
          <w:b/>
          <w:bCs/>
          <w:sz w:val="24"/>
          <w:szCs w:val="24"/>
        </w:rPr>
        <w:lastRenderedPageBreak/>
        <w:t>Bilimsel/Sanatsal Faaliyetler</w:t>
      </w:r>
      <w:r w:rsidR="004846D6">
        <w:rPr>
          <w:rFonts w:ascii="Times New Roman" w:hAnsi="Times New Roman" w:cs="Times New Roman"/>
          <w:b/>
          <w:bCs/>
          <w:sz w:val="24"/>
          <w:szCs w:val="24"/>
        </w:rPr>
        <w:t xml:space="preserve"> </w:t>
      </w:r>
      <w:r w:rsidR="004846D6" w:rsidRPr="004846D6">
        <w:rPr>
          <w:rFonts w:ascii="Times New Roman" w:hAnsi="Times New Roman" w:cs="Times New Roman"/>
          <w:b/>
          <w:bCs/>
          <w:sz w:val="24"/>
          <w:szCs w:val="24"/>
        </w:rPr>
        <w:t>(Ar-Ge/Toplumsal Katkı)</w:t>
      </w:r>
    </w:p>
    <w:tbl>
      <w:tblPr>
        <w:tblStyle w:val="DzTablo1"/>
        <w:tblW w:w="9745" w:type="dxa"/>
        <w:tblLook w:val="0400" w:firstRow="0" w:lastRow="0" w:firstColumn="0" w:lastColumn="0" w:noHBand="0" w:noVBand="1"/>
      </w:tblPr>
      <w:tblGrid>
        <w:gridCol w:w="3796"/>
        <w:gridCol w:w="1156"/>
        <w:gridCol w:w="816"/>
        <w:gridCol w:w="3977"/>
      </w:tblGrid>
      <w:tr w:rsidR="000205F5" w:rsidRPr="000205F5" w:rsidTr="00662110">
        <w:trPr>
          <w:cnfStyle w:val="000000100000" w:firstRow="0" w:lastRow="0" w:firstColumn="0" w:lastColumn="0" w:oddVBand="0" w:evenVBand="0" w:oddHBand="1" w:evenHBand="0" w:firstRowFirstColumn="0" w:firstRowLastColumn="0" w:lastRowFirstColumn="0" w:lastRowLastColumn="0"/>
          <w:trHeight w:val="285"/>
        </w:trPr>
        <w:tc>
          <w:tcPr>
            <w:tcW w:w="3796" w:type="dxa"/>
            <w:hideMark/>
          </w:tcPr>
          <w:p w:rsidR="000205F5" w:rsidRPr="000205F5" w:rsidRDefault="000205F5" w:rsidP="000205F5">
            <w:pPr>
              <w:spacing w:line="259" w:lineRule="auto"/>
              <w:rPr>
                <w:rFonts w:ascii="Times New Roman" w:hAnsi="Times New Roman" w:cs="Times New Roman"/>
                <w:b/>
                <w:bCs/>
                <w:sz w:val="24"/>
                <w:szCs w:val="24"/>
              </w:rPr>
            </w:pPr>
            <w:r w:rsidRPr="000205F5">
              <w:rPr>
                <w:rFonts w:ascii="Times New Roman" w:hAnsi="Times New Roman" w:cs="Times New Roman"/>
                <w:b/>
                <w:bCs/>
                <w:sz w:val="24"/>
                <w:szCs w:val="24"/>
              </w:rPr>
              <w:t>İzleme ve Ölçme Alanları</w:t>
            </w:r>
          </w:p>
        </w:tc>
        <w:tc>
          <w:tcPr>
            <w:tcW w:w="1156" w:type="dxa"/>
            <w:hideMark/>
          </w:tcPr>
          <w:p w:rsidR="000205F5" w:rsidRPr="000205F5" w:rsidRDefault="000205F5" w:rsidP="00420568">
            <w:pPr>
              <w:spacing w:after="160" w:line="259" w:lineRule="auto"/>
              <w:rPr>
                <w:rFonts w:ascii="Times New Roman" w:hAnsi="Times New Roman" w:cs="Times New Roman"/>
                <w:b/>
                <w:bCs/>
                <w:sz w:val="24"/>
                <w:szCs w:val="24"/>
              </w:rPr>
            </w:pPr>
            <w:r w:rsidRPr="000205F5">
              <w:rPr>
                <w:rFonts w:ascii="Times New Roman" w:hAnsi="Times New Roman" w:cs="Times New Roman"/>
                <w:b/>
                <w:bCs/>
                <w:sz w:val="24"/>
                <w:szCs w:val="24"/>
              </w:rPr>
              <w:t>202</w:t>
            </w:r>
            <w:r w:rsidR="00420568">
              <w:rPr>
                <w:rFonts w:ascii="Times New Roman" w:hAnsi="Times New Roman" w:cs="Times New Roman"/>
                <w:b/>
                <w:bCs/>
                <w:sz w:val="24"/>
                <w:szCs w:val="24"/>
              </w:rPr>
              <w:t>4</w:t>
            </w:r>
          </w:p>
        </w:tc>
        <w:tc>
          <w:tcPr>
            <w:tcW w:w="816" w:type="dxa"/>
            <w:hideMark/>
          </w:tcPr>
          <w:p w:rsidR="000205F5" w:rsidRPr="000205F5" w:rsidRDefault="000205F5" w:rsidP="00420568">
            <w:pPr>
              <w:spacing w:after="160" w:line="259" w:lineRule="auto"/>
              <w:rPr>
                <w:rFonts w:ascii="Times New Roman" w:hAnsi="Times New Roman" w:cs="Times New Roman"/>
                <w:b/>
                <w:bCs/>
                <w:sz w:val="24"/>
                <w:szCs w:val="24"/>
              </w:rPr>
            </w:pPr>
            <w:r w:rsidRPr="000205F5">
              <w:rPr>
                <w:rFonts w:ascii="Times New Roman" w:hAnsi="Times New Roman" w:cs="Times New Roman"/>
                <w:b/>
                <w:bCs/>
                <w:sz w:val="24"/>
                <w:szCs w:val="24"/>
              </w:rPr>
              <w:t>202</w:t>
            </w:r>
            <w:r w:rsidR="00420568">
              <w:rPr>
                <w:rFonts w:ascii="Times New Roman" w:hAnsi="Times New Roman" w:cs="Times New Roman"/>
                <w:b/>
                <w:bCs/>
                <w:sz w:val="24"/>
                <w:szCs w:val="24"/>
              </w:rPr>
              <w:t>5</w:t>
            </w:r>
          </w:p>
        </w:tc>
        <w:tc>
          <w:tcPr>
            <w:tcW w:w="3977" w:type="dxa"/>
            <w:hideMark/>
          </w:tcPr>
          <w:p w:rsidR="000205F5" w:rsidRPr="000205F5" w:rsidRDefault="000205F5" w:rsidP="000205F5">
            <w:pPr>
              <w:spacing w:after="160" w:line="259" w:lineRule="auto"/>
              <w:rPr>
                <w:rFonts w:ascii="Times New Roman" w:hAnsi="Times New Roman" w:cs="Times New Roman"/>
                <w:b/>
                <w:bCs/>
                <w:sz w:val="24"/>
                <w:szCs w:val="24"/>
              </w:rPr>
            </w:pPr>
            <w:r w:rsidRPr="000205F5">
              <w:rPr>
                <w:rFonts w:ascii="Times New Roman" w:hAnsi="Times New Roman" w:cs="Times New Roman"/>
                <w:b/>
                <w:bCs/>
                <w:sz w:val="24"/>
                <w:szCs w:val="24"/>
              </w:rPr>
              <w:t>Bir Önceki Yıla Göre Değişim Oranı</w:t>
            </w:r>
          </w:p>
        </w:tc>
      </w:tr>
      <w:tr w:rsidR="0006250F" w:rsidRPr="000205F5" w:rsidTr="00662110">
        <w:trPr>
          <w:trHeight w:val="476"/>
        </w:trPr>
        <w:tc>
          <w:tcPr>
            <w:tcW w:w="3796" w:type="dxa"/>
            <w:hideMark/>
          </w:tcPr>
          <w:p w:rsidR="0006250F" w:rsidRPr="000205F5" w:rsidRDefault="0006250F" w:rsidP="0006250F">
            <w:pPr>
              <w:spacing w:line="259" w:lineRule="auto"/>
              <w:rPr>
                <w:rFonts w:ascii="Times New Roman" w:hAnsi="Times New Roman" w:cs="Times New Roman"/>
                <w:b/>
                <w:bCs/>
                <w:sz w:val="24"/>
                <w:szCs w:val="24"/>
              </w:rPr>
            </w:pPr>
            <w:r w:rsidRPr="000205F5">
              <w:rPr>
                <w:rFonts w:ascii="Times New Roman" w:hAnsi="Times New Roman" w:cs="Times New Roman"/>
                <w:b/>
                <w:bCs/>
                <w:sz w:val="24"/>
                <w:szCs w:val="24"/>
              </w:rPr>
              <w:t>Makale Sayısı</w:t>
            </w:r>
          </w:p>
        </w:tc>
        <w:tc>
          <w:tcPr>
            <w:tcW w:w="1156" w:type="dxa"/>
            <w:vAlign w:val="center"/>
            <w:hideMark/>
          </w:tcPr>
          <w:p w:rsidR="0006250F" w:rsidRPr="00662110" w:rsidRDefault="0006250F" w:rsidP="0006250F">
            <w:pPr>
              <w:spacing w:after="160" w:line="259" w:lineRule="auto"/>
              <w:rPr>
                <w:rFonts w:ascii="Times New Roman" w:hAnsi="Times New Roman" w:cs="Times New Roman"/>
                <w:bCs/>
                <w:color w:val="000000" w:themeColor="text1"/>
                <w:sz w:val="24"/>
                <w:szCs w:val="24"/>
              </w:rPr>
            </w:pPr>
            <w:r w:rsidRPr="00662110">
              <w:rPr>
                <w:rFonts w:ascii="Times New Roman" w:hAnsi="Times New Roman" w:cs="Times New Roman"/>
                <w:bCs/>
                <w:color w:val="000000" w:themeColor="text1"/>
                <w:sz w:val="24"/>
                <w:szCs w:val="24"/>
              </w:rPr>
              <w:t>49</w:t>
            </w:r>
          </w:p>
        </w:tc>
        <w:tc>
          <w:tcPr>
            <w:tcW w:w="816" w:type="dxa"/>
            <w:vAlign w:val="center"/>
            <w:hideMark/>
          </w:tcPr>
          <w:p w:rsidR="0006250F" w:rsidRPr="0006250F" w:rsidRDefault="0006250F" w:rsidP="0006250F">
            <w:pPr>
              <w:spacing w:after="160" w:line="259" w:lineRule="auto"/>
              <w:rPr>
                <w:rFonts w:ascii="Times New Roman" w:hAnsi="Times New Roman" w:cs="Times New Roman"/>
                <w:bCs/>
                <w:color w:val="000000" w:themeColor="text1"/>
                <w:sz w:val="24"/>
                <w:szCs w:val="24"/>
              </w:rPr>
            </w:pPr>
            <w:r w:rsidRPr="0006250F">
              <w:rPr>
                <w:rFonts w:ascii="Times New Roman" w:hAnsi="Times New Roman" w:cs="Times New Roman"/>
                <w:bCs/>
                <w:color w:val="000000" w:themeColor="text1"/>
                <w:sz w:val="24"/>
                <w:szCs w:val="24"/>
              </w:rPr>
              <w:t>58</w:t>
            </w:r>
          </w:p>
        </w:tc>
        <w:tc>
          <w:tcPr>
            <w:tcW w:w="3977" w:type="dxa"/>
            <w:vAlign w:val="center"/>
            <w:hideMark/>
          </w:tcPr>
          <w:p w:rsidR="0006250F" w:rsidRPr="0006250F" w:rsidRDefault="0006250F" w:rsidP="0006250F">
            <w:pPr>
              <w:spacing w:after="160" w:line="259"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w:t>
            </w:r>
            <w:r w:rsidRPr="0006250F">
              <w:rPr>
                <w:rFonts w:ascii="Times New Roman" w:hAnsi="Times New Roman" w:cs="Times New Roman"/>
                <w:bCs/>
                <w:color w:val="000000" w:themeColor="text1"/>
                <w:sz w:val="24"/>
                <w:szCs w:val="24"/>
              </w:rPr>
              <w:t>18,37</w:t>
            </w:r>
          </w:p>
        </w:tc>
      </w:tr>
      <w:tr w:rsidR="0006250F" w:rsidRPr="000205F5" w:rsidTr="00662110">
        <w:trPr>
          <w:cnfStyle w:val="000000100000" w:firstRow="0" w:lastRow="0" w:firstColumn="0" w:lastColumn="0" w:oddVBand="0" w:evenVBand="0" w:oddHBand="1" w:evenHBand="0" w:firstRowFirstColumn="0" w:firstRowLastColumn="0" w:lastRowFirstColumn="0" w:lastRowLastColumn="0"/>
          <w:trHeight w:val="284"/>
        </w:trPr>
        <w:tc>
          <w:tcPr>
            <w:tcW w:w="3796" w:type="dxa"/>
            <w:hideMark/>
          </w:tcPr>
          <w:p w:rsidR="0006250F" w:rsidRPr="000205F5" w:rsidRDefault="0006250F" w:rsidP="0006250F">
            <w:pPr>
              <w:spacing w:line="259" w:lineRule="auto"/>
              <w:rPr>
                <w:rFonts w:ascii="Times New Roman" w:hAnsi="Times New Roman" w:cs="Times New Roman"/>
                <w:b/>
                <w:bCs/>
                <w:sz w:val="24"/>
                <w:szCs w:val="24"/>
              </w:rPr>
            </w:pPr>
            <w:r w:rsidRPr="000205F5">
              <w:rPr>
                <w:rFonts w:ascii="Times New Roman" w:hAnsi="Times New Roman" w:cs="Times New Roman"/>
                <w:b/>
                <w:bCs/>
                <w:sz w:val="24"/>
                <w:szCs w:val="24"/>
              </w:rPr>
              <w:t>Kitap Sayısı</w:t>
            </w:r>
          </w:p>
        </w:tc>
        <w:tc>
          <w:tcPr>
            <w:tcW w:w="1156" w:type="dxa"/>
            <w:vAlign w:val="center"/>
            <w:hideMark/>
          </w:tcPr>
          <w:p w:rsidR="0006250F" w:rsidRPr="00662110" w:rsidRDefault="0006250F" w:rsidP="0006250F">
            <w:pPr>
              <w:spacing w:after="160" w:line="259" w:lineRule="auto"/>
              <w:rPr>
                <w:rFonts w:ascii="Times New Roman" w:hAnsi="Times New Roman" w:cs="Times New Roman"/>
                <w:bCs/>
                <w:color w:val="000000" w:themeColor="text1"/>
                <w:sz w:val="24"/>
                <w:szCs w:val="24"/>
              </w:rPr>
            </w:pPr>
            <w:r w:rsidRPr="00662110">
              <w:rPr>
                <w:rFonts w:ascii="Times New Roman" w:hAnsi="Times New Roman" w:cs="Times New Roman"/>
                <w:bCs/>
                <w:color w:val="000000" w:themeColor="text1"/>
                <w:sz w:val="24"/>
                <w:szCs w:val="24"/>
              </w:rPr>
              <w:t>12</w:t>
            </w:r>
          </w:p>
        </w:tc>
        <w:tc>
          <w:tcPr>
            <w:tcW w:w="816" w:type="dxa"/>
            <w:vAlign w:val="center"/>
            <w:hideMark/>
          </w:tcPr>
          <w:p w:rsidR="0006250F" w:rsidRPr="0006250F" w:rsidRDefault="0006250F" w:rsidP="0006250F">
            <w:pPr>
              <w:spacing w:after="160" w:line="259" w:lineRule="auto"/>
              <w:rPr>
                <w:rFonts w:ascii="Times New Roman" w:hAnsi="Times New Roman" w:cs="Times New Roman"/>
                <w:bCs/>
                <w:color w:val="000000" w:themeColor="text1"/>
                <w:sz w:val="24"/>
                <w:szCs w:val="24"/>
              </w:rPr>
            </w:pPr>
            <w:r w:rsidRPr="0006250F">
              <w:rPr>
                <w:rFonts w:ascii="Times New Roman" w:hAnsi="Times New Roman" w:cs="Times New Roman"/>
                <w:bCs/>
                <w:color w:val="000000" w:themeColor="text1"/>
                <w:sz w:val="24"/>
                <w:szCs w:val="24"/>
              </w:rPr>
              <w:t>6</w:t>
            </w:r>
          </w:p>
        </w:tc>
        <w:tc>
          <w:tcPr>
            <w:tcW w:w="3977" w:type="dxa"/>
            <w:vAlign w:val="center"/>
            <w:hideMark/>
          </w:tcPr>
          <w:p w:rsidR="0006250F" w:rsidRPr="0006250F" w:rsidRDefault="0006250F" w:rsidP="0006250F">
            <w:pPr>
              <w:spacing w:after="160" w:line="259"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w:t>
            </w:r>
            <w:r w:rsidRPr="0006250F">
              <w:rPr>
                <w:rFonts w:ascii="Times New Roman" w:hAnsi="Times New Roman" w:cs="Times New Roman"/>
                <w:bCs/>
                <w:color w:val="000000" w:themeColor="text1"/>
                <w:sz w:val="24"/>
                <w:szCs w:val="24"/>
              </w:rPr>
              <w:t>-50,00</w:t>
            </w:r>
          </w:p>
        </w:tc>
      </w:tr>
      <w:tr w:rsidR="0006250F" w:rsidRPr="000205F5" w:rsidTr="00662110">
        <w:trPr>
          <w:trHeight w:val="376"/>
        </w:trPr>
        <w:tc>
          <w:tcPr>
            <w:tcW w:w="3796" w:type="dxa"/>
            <w:hideMark/>
          </w:tcPr>
          <w:p w:rsidR="0006250F" w:rsidRPr="000205F5" w:rsidRDefault="0006250F" w:rsidP="0006250F">
            <w:pPr>
              <w:spacing w:line="259" w:lineRule="auto"/>
              <w:rPr>
                <w:rFonts w:ascii="Times New Roman" w:hAnsi="Times New Roman" w:cs="Times New Roman"/>
                <w:b/>
                <w:bCs/>
                <w:sz w:val="24"/>
                <w:szCs w:val="24"/>
              </w:rPr>
            </w:pPr>
            <w:r w:rsidRPr="000205F5">
              <w:rPr>
                <w:rFonts w:ascii="Times New Roman" w:hAnsi="Times New Roman" w:cs="Times New Roman"/>
                <w:b/>
                <w:bCs/>
                <w:sz w:val="24"/>
                <w:szCs w:val="24"/>
              </w:rPr>
              <w:t>Kitap Bölümü Sayısı</w:t>
            </w:r>
          </w:p>
        </w:tc>
        <w:tc>
          <w:tcPr>
            <w:tcW w:w="1156" w:type="dxa"/>
            <w:vAlign w:val="center"/>
            <w:hideMark/>
          </w:tcPr>
          <w:p w:rsidR="0006250F" w:rsidRPr="00662110" w:rsidRDefault="0006250F" w:rsidP="0006250F">
            <w:pPr>
              <w:spacing w:after="160" w:line="259" w:lineRule="auto"/>
              <w:rPr>
                <w:rFonts w:ascii="Times New Roman" w:hAnsi="Times New Roman" w:cs="Times New Roman"/>
                <w:bCs/>
                <w:color w:val="000000" w:themeColor="text1"/>
                <w:sz w:val="24"/>
                <w:szCs w:val="24"/>
              </w:rPr>
            </w:pPr>
            <w:r w:rsidRPr="00662110">
              <w:rPr>
                <w:rFonts w:ascii="Times New Roman" w:hAnsi="Times New Roman" w:cs="Times New Roman"/>
                <w:bCs/>
                <w:color w:val="000000" w:themeColor="text1"/>
                <w:sz w:val="24"/>
                <w:szCs w:val="24"/>
              </w:rPr>
              <w:t>38</w:t>
            </w:r>
          </w:p>
        </w:tc>
        <w:tc>
          <w:tcPr>
            <w:tcW w:w="816" w:type="dxa"/>
            <w:vAlign w:val="center"/>
            <w:hideMark/>
          </w:tcPr>
          <w:p w:rsidR="0006250F" w:rsidRPr="0006250F" w:rsidRDefault="0006250F" w:rsidP="0006250F">
            <w:pPr>
              <w:spacing w:after="160" w:line="259" w:lineRule="auto"/>
              <w:rPr>
                <w:rFonts w:ascii="Times New Roman" w:hAnsi="Times New Roman" w:cs="Times New Roman"/>
                <w:bCs/>
                <w:color w:val="000000" w:themeColor="text1"/>
                <w:sz w:val="24"/>
                <w:szCs w:val="24"/>
              </w:rPr>
            </w:pPr>
            <w:r w:rsidRPr="0006250F">
              <w:rPr>
                <w:rFonts w:ascii="Times New Roman" w:hAnsi="Times New Roman" w:cs="Times New Roman"/>
                <w:bCs/>
                <w:color w:val="000000" w:themeColor="text1"/>
                <w:sz w:val="24"/>
                <w:szCs w:val="24"/>
              </w:rPr>
              <w:t>34</w:t>
            </w:r>
          </w:p>
        </w:tc>
        <w:tc>
          <w:tcPr>
            <w:tcW w:w="3977" w:type="dxa"/>
            <w:vAlign w:val="center"/>
            <w:hideMark/>
          </w:tcPr>
          <w:p w:rsidR="0006250F" w:rsidRPr="0006250F" w:rsidRDefault="0006250F" w:rsidP="0006250F">
            <w:pPr>
              <w:spacing w:after="160" w:line="259"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w:t>
            </w:r>
            <w:r w:rsidRPr="0006250F">
              <w:rPr>
                <w:rFonts w:ascii="Times New Roman" w:hAnsi="Times New Roman" w:cs="Times New Roman"/>
                <w:bCs/>
                <w:color w:val="000000" w:themeColor="text1"/>
                <w:sz w:val="24"/>
                <w:szCs w:val="24"/>
              </w:rPr>
              <w:t>-10,53</w:t>
            </w:r>
          </w:p>
        </w:tc>
      </w:tr>
      <w:tr w:rsidR="0006250F" w:rsidRPr="000205F5" w:rsidTr="00662110">
        <w:trPr>
          <w:cnfStyle w:val="000000100000" w:firstRow="0" w:lastRow="0" w:firstColumn="0" w:lastColumn="0" w:oddVBand="0" w:evenVBand="0" w:oddHBand="1" w:evenHBand="0" w:firstRowFirstColumn="0" w:firstRowLastColumn="0" w:lastRowFirstColumn="0" w:lastRowLastColumn="0"/>
          <w:trHeight w:val="339"/>
        </w:trPr>
        <w:tc>
          <w:tcPr>
            <w:tcW w:w="3796" w:type="dxa"/>
            <w:hideMark/>
          </w:tcPr>
          <w:p w:rsidR="0006250F" w:rsidRPr="000205F5" w:rsidRDefault="0006250F" w:rsidP="0006250F">
            <w:pPr>
              <w:spacing w:line="259" w:lineRule="auto"/>
              <w:rPr>
                <w:rFonts w:ascii="Times New Roman" w:hAnsi="Times New Roman" w:cs="Times New Roman"/>
                <w:b/>
                <w:bCs/>
                <w:sz w:val="24"/>
                <w:szCs w:val="24"/>
              </w:rPr>
            </w:pPr>
            <w:r w:rsidRPr="000205F5">
              <w:rPr>
                <w:rFonts w:ascii="Times New Roman" w:hAnsi="Times New Roman" w:cs="Times New Roman"/>
                <w:b/>
                <w:bCs/>
                <w:sz w:val="24"/>
                <w:szCs w:val="24"/>
              </w:rPr>
              <w:t>Bildiri Sayısı</w:t>
            </w:r>
          </w:p>
        </w:tc>
        <w:tc>
          <w:tcPr>
            <w:tcW w:w="1156" w:type="dxa"/>
            <w:vAlign w:val="center"/>
            <w:hideMark/>
          </w:tcPr>
          <w:p w:rsidR="0006250F" w:rsidRPr="00662110" w:rsidRDefault="0006250F" w:rsidP="0006250F">
            <w:pPr>
              <w:spacing w:after="160" w:line="259" w:lineRule="auto"/>
              <w:rPr>
                <w:rFonts w:ascii="Times New Roman" w:hAnsi="Times New Roman" w:cs="Times New Roman"/>
                <w:bCs/>
                <w:color w:val="000000" w:themeColor="text1"/>
                <w:sz w:val="24"/>
                <w:szCs w:val="24"/>
              </w:rPr>
            </w:pPr>
            <w:r w:rsidRPr="00662110">
              <w:rPr>
                <w:rFonts w:ascii="Times New Roman" w:hAnsi="Times New Roman" w:cs="Times New Roman"/>
                <w:bCs/>
                <w:color w:val="000000" w:themeColor="text1"/>
                <w:sz w:val="24"/>
                <w:szCs w:val="24"/>
              </w:rPr>
              <w:t>37</w:t>
            </w:r>
          </w:p>
        </w:tc>
        <w:tc>
          <w:tcPr>
            <w:tcW w:w="816" w:type="dxa"/>
            <w:vAlign w:val="center"/>
            <w:hideMark/>
          </w:tcPr>
          <w:p w:rsidR="0006250F" w:rsidRPr="0006250F" w:rsidRDefault="0006250F" w:rsidP="0006250F">
            <w:pPr>
              <w:spacing w:after="160" w:line="259" w:lineRule="auto"/>
              <w:rPr>
                <w:rFonts w:ascii="Times New Roman" w:hAnsi="Times New Roman" w:cs="Times New Roman"/>
                <w:bCs/>
                <w:color w:val="000000" w:themeColor="text1"/>
                <w:sz w:val="24"/>
                <w:szCs w:val="24"/>
              </w:rPr>
            </w:pPr>
            <w:r w:rsidRPr="0006250F">
              <w:rPr>
                <w:rFonts w:ascii="Times New Roman" w:hAnsi="Times New Roman" w:cs="Times New Roman"/>
                <w:bCs/>
                <w:color w:val="000000" w:themeColor="text1"/>
                <w:sz w:val="24"/>
                <w:szCs w:val="24"/>
              </w:rPr>
              <w:t>53</w:t>
            </w:r>
          </w:p>
        </w:tc>
        <w:tc>
          <w:tcPr>
            <w:tcW w:w="3977" w:type="dxa"/>
            <w:vAlign w:val="center"/>
            <w:hideMark/>
          </w:tcPr>
          <w:p w:rsidR="0006250F" w:rsidRPr="0006250F" w:rsidRDefault="0006250F" w:rsidP="0006250F">
            <w:pPr>
              <w:spacing w:after="160" w:line="259"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w:t>
            </w:r>
            <w:r w:rsidRPr="0006250F">
              <w:rPr>
                <w:rFonts w:ascii="Times New Roman" w:hAnsi="Times New Roman" w:cs="Times New Roman"/>
                <w:bCs/>
                <w:color w:val="000000" w:themeColor="text1"/>
                <w:sz w:val="24"/>
                <w:szCs w:val="24"/>
              </w:rPr>
              <w:t>43,24</w:t>
            </w:r>
          </w:p>
        </w:tc>
      </w:tr>
      <w:tr w:rsidR="0006250F" w:rsidRPr="000205F5" w:rsidTr="00662110">
        <w:trPr>
          <w:trHeight w:val="304"/>
        </w:trPr>
        <w:tc>
          <w:tcPr>
            <w:tcW w:w="3796" w:type="dxa"/>
            <w:hideMark/>
          </w:tcPr>
          <w:p w:rsidR="0006250F" w:rsidRPr="000205F5" w:rsidRDefault="0006250F" w:rsidP="0006250F">
            <w:pPr>
              <w:spacing w:line="259" w:lineRule="auto"/>
              <w:rPr>
                <w:rFonts w:ascii="Times New Roman" w:hAnsi="Times New Roman" w:cs="Times New Roman"/>
                <w:b/>
                <w:bCs/>
                <w:sz w:val="24"/>
                <w:szCs w:val="24"/>
              </w:rPr>
            </w:pPr>
            <w:r w:rsidRPr="000205F5">
              <w:rPr>
                <w:rFonts w:ascii="Times New Roman" w:hAnsi="Times New Roman" w:cs="Times New Roman"/>
                <w:b/>
                <w:bCs/>
                <w:sz w:val="24"/>
                <w:szCs w:val="24"/>
              </w:rPr>
              <w:t>Patent Sayısı</w:t>
            </w:r>
          </w:p>
        </w:tc>
        <w:tc>
          <w:tcPr>
            <w:tcW w:w="1156" w:type="dxa"/>
            <w:vAlign w:val="center"/>
            <w:hideMark/>
          </w:tcPr>
          <w:p w:rsidR="0006250F" w:rsidRPr="00662110" w:rsidRDefault="0006250F" w:rsidP="0006250F">
            <w:pPr>
              <w:spacing w:after="160" w:line="259" w:lineRule="auto"/>
              <w:rPr>
                <w:rFonts w:ascii="Times New Roman" w:hAnsi="Times New Roman" w:cs="Times New Roman"/>
                <w:bCs/>
                <w:color w:val="000000" w:themeColor="text1"/>
                <w:sz w:val="24"/>
                <w:szCs w:val="24"/>
              </w:rPr>
            </w:pPr>
            <w:r w:rsidRPr="00662110">
              <w:rPr>
                <w:rFonts w:ascii="Times New Roman" w:hAnsi="Times New Roman" w:cs="Times New Roman"/>
                <w:bCs/>
                <w:color w:val="000000" w:themeColor="text1"/>
                <w:sz w:val="24"/>
                <w:szCs w:val="24"/>
              </w:rPr>
              <w:t>0</w:t>
            </w:r>
          </w:p>
        </w:tc>
        <w:tc>
          <w:tcPr>
            <w:tcW w:w="816" w:type="dxa"/>
            <w:vAlign w:val="center"/>
            <w:hideMark/>
          </w:tcPr>
          <w:p w:rsidR="0006250F" w:rsidRPr="0006250F" w:rsidRDefault="0006250F" w:rsidP="0006250F">
            <w:pPr>
              <w:spacing w:after="160" w:line="259" w:lineRule="auto"/>
              <w:rPr>
                <w:rFonts w:ascii="Times New Roman" w:hAnsi="Times New Roman" w:cs="Times New Roman"/>
                <w:bCs/>
                <w:color w:val="000000" w:themeColor="text1"/>
                <w:sz w:val="24"/>
                <w:szCs w:val="24"/>
              </w:rPr>
            </w:pPr>
            <w:r w:rsidRPr="0006250F">
              <w:rPr>
                <w:rFonts w:ascii="Times New Roman" w:hAnsi="Times New Roman" w:cs="Times New Roman"/>
                <w:bCs/>
                <w:color w:val="000000" w:themeColor="text1"/>
                <w:sz w:val="24"/>
                <w:szCs w:val="24"/>
              </w:rPr>
              <w:t> </w:t>
            </w:r>
            <w:r>
              <w:rPr>
                <w:rFonts w:ascii="Times New Roman" w:hAnsi="Times New Roman" w:cs="Times New Roman"/>
                <w:bCs/>
                <w:color w:val="000000" w:themeColor="text1"/>
                <w:sz w:val="24"/>
                <w:szCs w:val="24"/>
              </w:rPr>
              <w:t>0</w:t>
            </w:r>
          </w:p>
        </w:tc>
        <w:tc>
          <w:tcPr>
            <w:tcW w:w="3977" w:type="dxa"/>
            <w:vAlign w:val="center"/>
            <w:hideMark/>
          </w:tcPr>
          <w:p w:rsidR="0006250F" w:rsidRPr="0006250F" w:rsidRDefault="0006250F" w:rsidP="0006250F">
            <w:pPr>
              <w:spacing w:after="160" w:line="259"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w:t>
            </w:r>
          </w:p>
        </w:tc>
      </w:tr>
      <w:tr w:rsidR="0006250F" w:rsidRPr="000205F5" w:rsidTr="00662110">
        <w:trPr>
          <w:cnfStyle w:val="000000100000" w:firstRow="0" w:lastRow="0" w:firstColumn="0" w:lastColumn="0" w:oddVBand="0" w:evenVBand="0" w:oddHBand="1" w:evenHBand="0" w:firstRowFirstColumn="0" w:firstRowLastColumn="0" w:lastRowFirstColumn="0" w:lastRowLastColumn="0"/>
          <w:trHeight w:val="254"/>
        </w:trPr>
        <w:tc>
          <w:tcPr>
            <w:tcW w:w="3796" w:type="dxa"/>
            <w:hideMark/>
          </w:tcPr>
          <w:p w:rsidR="0006250F" w:rsidRPr="000205F5" w:rsidRDefault="0006250F" w:rsidP="0006250F">
            <w:pPr>
              <w:spacing w:line="259" w:lineRule="auto"/>
              <w:rPr>
                <w:rFonts w:ascii="Times New Roman" w:hAnsi="Times New Roman" w:cs="Times New Roman"/>
                <w:b/>
                <w:bCs/>
                <w:sz w:val="24"/>
                <w:szCs w:val="24"/>
              </w:rPr>
            </w:pPr>
            <w:r w:rsidRPr="000205F5">
              <w:rPr>
                <w:rFonts w:ascii="Times New Roman" w:hAnsi="Times New Roman" w:cs="Times New Roman"/>
                <w:b/>
                <w:bCs/>
                <w:sz w:val="24"/>
                <w:szCs w:val="24"/>
              </w:rPr>
              <w:t>Proje Sayısı</w:t>
            </w:r>
          </w:p>
        </w:tc>
        <w:tc>
          <w:tcPr>
            <w:tcW w:w="1156" w:type="dxa"/>
            <w:vAlign w:val="center"/>
            <w:hideMark/>
          </w:tcPr>
          <w:p w:rsidR="0006250F" w:rsidRPr="00662110" w:rsidRDefault="0006250F" w:rsidP="0006250F">
            <w:pPr>
              <w:spacing w:after="160" w:line="259" w:lineRule="auto"/>
              <w:rPr>
                <w:rFonts w:ascii="Times New Roman" w:hAnsi="Times New Roman" w:cs="Times New Roman"/>
                <w:bCs/>
                <w:color w:val="000000" w:themeColor="text1"/>
                <w:sz w:val="24"/>
                <w:szCs w:val="24"/>
              </w:rPr>
            </w:pPr>
            <w:r w:rsidRPr="00662110">
              <w:rPr>
                <w:rFonts w:ascii="Times New Roman" w:hAnsi="Times New Roman" w:cs="Times New Roman"/>
                <w:bCs/>
                <w:color w:val="000000" w:themeColor="text1"/>
                <w:sz w:val="24"/>
                <w:szCs w:val="24"/>
              </w:rPr>
              <w:t>3</w:t>
            </w:r>
          </w:p>
        </w:tc>
        <w:tc>
          <w:tcPr>
            <w:tcW w:w="816" w:type="dxa"/>
            <w:vAlign w:val="center"/>
            <w:hideMark/>
          </w:tcPr>
          <w:p w:rsidR="0006250F" w:rsidRPr="0006250F" w:rsidRDefault="0006250F" w:rsidP="0006250F">
            <w:pPr>
              <w:spacing w:after="160" w:line="259" w:lineRule="auto"/>
              <w:rPr>
                <w:rFonts w:ascii="Times New Roman" w:hAnsi="Times New Roman" w:cs="Times New Roman"/>
                <w:bCs/>
                <w:color w:val="000000" w:themeColor="text1"/>
                <w:sz w:val="24"/>
                <w:szCs w:val="24"/>
              </w:rPr>
            </w:pPr>
            <w:r w:rsidRPr="0006250F">
              <w:rPr>
                <w:rFonts w:ascii="Times New Roman" w:hAnsi="Times New Roman" w:cs="Times New Roman"/>
                <w:bCs/>
                <w:color w:val="000000" w:themeColor="text1"/>
                <w:sz w:val="24"/>
                <w:szCs w:val="24"/>
              </w:rPr>
              <w:t>9</w:t>
            </w:r>
          </w:p>
        </w:tc>
        <w:tc>
          <w:tcPr>
            <w:tcW w:w="3977" w:type="dxa"/>
            <w:vAlign w:val="center"/>
            <w:hideMark/>
          </w:tcPr>
          <w:p w:rsidR="0006250F" w:rsidRPr="0006250F" w:rsidRDefault="0006250F" w:rsidP="0006250F">
            <w:pPr>
              <w:spacing w:after="160" w:line="259"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w:t>
            </w:r>
            <w:r w:rsidRPr="0006250F">
              <w:rPr>
                <w:rFonts w:ascii="Times New Roman" w:hAnsi="Times New Roman" w:cs="Times New Roman"/>
                <w:bCs/>
                <w:color w:val="000000" w:themeColor="text1"/>
                <w:sz w:val="24"/>
                <w:szCs w:val="24"/>
              </w:rPr>
              <w:t>200,00</w:t>
            </w:r>
          </w:p>
        </w:tc>
      </w:tr>
      <w:tr w:rsidR="0006250F" w:rsidRPr="000205F5" w:rsidTr="00662110">
        <w:trPr>
          <w:trHeight w:val="390"/>
        </w:trPr>
        <w:tc>
          <w:tcPr>
            <w:tcW w:w="3796" w:type="dxa"/>
            <w:hideMark/>
          </w:tcPr>
          <w:p w:rsidR="0006250F" w:rsidRPr="000205F5" w:rsidRDefault="0006250F" w:rsidP="0006250F">
            <w:pPr>
              <w:spacing w:line="259" w:lineRule="auto"/>
              <w:rPr>
                <w:rFonts w:ascii="Times New Roman" w:hAnsi="Times New Roman" w:cs="Times New Roman"/>
                <w:b/>
                <w:bCs/>
                <w:sz w:val="24"/>
                <w:szCs w:val="24"/>
              </w:rPr>
            </w:pPr>
            <w:r w:rsidRPr="000205F5">
              <w:rPr>
                <w:rFonts w:ascii="Times New Roman" w:hAnsi="Times New Roman" w:cs="Times New Roman"/>
                <w:b/>
                <w:bCs/>
                <w:sz w:val="24"/>
                <w:szCs w:val="24"/>
              </w:rPr>
              <w:t>Başvurulan Öğrenci Proje Sayısı</w:t>
            </w:r>
          </w:p>
        </w:tc>
        <w:tc>
          <w:tcPr>
            <w:tcW w:w="1156" w:type="dxa"/>
            <w:vAlign w:val="center"/>
            <w:hideMark/>
          </w:tcPr>
          <w:p w:rsidR="0006250F" w:rsidRPr="00662110" w:rsidRDefault="0006250F" w:rsidP="0006250F">
            <w:pPr>
              <w:spacing w:after="160" w:line="259" w:lineRule="auto"/>
              <w:rPr>
                <w:rFonts w:ascii="Times New Roman" w:hAnsi="Times New Roman" w:cs="Times New Roman"/>
                <w:bCs/>
                <w:color w:val="000000" w:themeColor="text1"/>
                <w:sz w:val="24"/>
                <w:szCs w:val="24"/>
              </w:rPr>
            </w:pPr>
            <w:r w:rsidRPr="00662110">
              <w:rPr>
                <w:rFonts w:ascii="Times New Roman" w:hAnsi="Times New Roman" w:cs="Times New Roman"/>
                <w:bCs/>
                <w:color w:val="000000" w:themeColor="text1"/>
                <w:sz w:val="24"/>
                <w:szCs w:val="24"/>
              </w:rPr>
              <w:t>53</w:t>
            </w:r>
          </w:p>
        </w:tc>
        <w:tc>
          <w:tcPr>
            <w:tcW w:w="816" w:type="dxa"/>
            <w:vAlign w:val="center"/>
            <w:hideMark/>
          </w:tcPr>
          <w:p w:rsidR="0006250F" w:rsidRPr="0006250F" w:rsidRDefault="0006250F" w:rsidP="0006250F">
            <w:pPr>
              <w:spacing w:after="160" w:line="259" w:lineRule="auto"/>
              <w:rPr>
                <w:rFonts w:ascii="Times New Roman" w:hAnsi="Times New Roman" w:cs="Times New Roman"/>
                <w:bCs/>
                <w:color w:val="000000" w:themeColor="text1"/>
                <w:sz w:val="24"/>
                <w:szCs w:val="24"/>
              </w:rPr>
            </w:pPr>
            <w:r w:rsidRPr="0006250F">
              <w:rPr>
                <w:rFonts w:ascii="Times New Roman" w:hAnsi="Times New Roman" w:cs="Times New Roman"/>
                <w:bCs/>
                <w:color w:val="000000" w:themeColor="text1"/>
                <w:sz w:val="24"/>
                <w:szCs w:val="24"/>
              </w:rPr>
              <w:t>15</w:t>
            </w:r>
          </w:p>
        </w:tc>
        <w:tc>
          <w:tcPr>
            <w:tcW w:w="3977" w:type="dxa"/>
            <w:vAlign w:val="center"/>
            <w:hideMark/>
          </w:tcPr>
          <w:p w:rsidR="0006250F" w:rsidRPr="0006250F" w:rsidRDefault="0006250F" w:rsidP="0006250F">
            <w:pPr>
              <w:spacing w:after="160" w:line="259"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w:t>
            </w:r>
            <w:r w:rsidRPr="0006250F">
              <w:rPr>
                <w:rFonts w:ascii="Times New Roman" w:hAnsi="Times New Roman" w:cs="Times New Roman"/>
                <w:bCs/>
                <w:color w:val="000000" w:themeColor="text1"/>
                <w:sz w:val="24"/>
                <w:szCs w:val="24"/>
              </w:rPr>
              <w:t>-71,70</w:t>
            </w:r>
          </w:p>
        </w:tc>
      </w:tr>
      <w:tr w:rsidR="0006250F" w:rsidRPr="000205F5" w:rsidTr="00662110">
        <w:trPr>
          <w:cnfStyle w:val="000000100000" w:firstRow="0" w:lastRow="0" w:firstColumn="0" w:lastColumn="0" w:oddVBand="0" w:evenVBand="0" w:oddHBand="1" w:evenHBand="0" w:firstRowFirstColumn="0" w:firstRowLastColumn="0" w:lastRowFirstColumn="0" w:lastRowLastColumn="0"/>
          <w:trHeight w:val="350"/>
        </w:trPr>
        <w:tc>
          <w:tcPr>
            <w:tcW w:w="3796" w:type="dxa"/>
            <w:hideMark/>
          </w:tcPr>
          <w:p w:rsidR="0006250F" w:rsidRPr="000205F5" w:rsidRDefault="0006250F" w:rsidP="0006250F">
            <w:pPr>
              <w:spacing w:line="259" w:lineRule="auto"/>
              <w:rPr>
                <w:rFonts w:ascii="Times New Roman" w:hAnsi="Times New Roman" w:cs="Times New Roman"/>
                <w:b/>
                <w:bCs/>
                <w:sz w:val="24"/>
                <w:szCs w:val="24"/>
              </w:rPr>
            </w:pPr>
            <w:r w:rsidRPr="000205F5">
              <w:rPr>
                <w:rFonts w:ascii="Times New Roman" w:hAnsi="Times New Roman" w:cs="Times New Roman"/>
                <w:b/>
                <w:bCs/>
                <w:sz w:val="24"/>
                <w:szCs w:val="24"/>
              </w:rPr>
              <w:t>Toplam Proje Bütçesi</w:t>
            </w:r>
          </w:p>
        </w:tc>
        <w:tc>
          <w:tcPr>
            <w:tcW w:w="1156" w:type="dxa"/>
            <w:vAlign w:val="center"/>
            <w:hideMark/>
          </w:tcPr>
          <w:p w:rsidR="0006250F" w:rsidRPr="00662110" w:rsidRDefault="0006250F" w:rsidP="0006250F">
            <w:pPr>
              <w:spacing w:after="160" w:line="259" w:lineRule="auto"/>
              <w:rPr>
                <w:rFonts w:ascii="Times New Roman" w:hAnsi="Times New Roman" w:cs="Times New Roman"/>
                <w:bCs/>
                <w:color w:val="000000" w:themeColor="text1"/>
                <w:sz w:val="24"/>
                <w:szCs w:val="24"/>
              </w:rPr>
            </w:pPr>
            <w:r w:rsidRPr="00662110">
              <w:rPr>
                <w:rFonts w:ascii="Times New Roman" w:hAnsi="Times New Roman" w:cs="Times New Roman"/>
                <w:bCs/>
                <w:color w:val="000000" w:themeColor="text1"/>
                <w:sz w:val="24"/>
                <w:szCs w:val="24"/>
              </w:rPr>
              <w:t>252000</w:t>
            </w:r>
          </w:p>
        </w:tc>
        <w:tc>
          <w:tcPr>
            <w:tcW w:w="816" w:type="dxa"/>
            <w:vAlign w:val="center"/>
            <w:hideMark/>
          </w:tcPr>
          <w:p w:rsidR="0006250F" w:rsidRPr="0006250F" w:rsidRDefault="0006250F" w:rsidP="0006250F">
            <w:pPr>
              <w:spacing w:after="160" w:line="259" w:lineRule="auto"/>
              <w:rPr>
                <w:rFonts w:ascii="Times New Roman" w:hAnsi="Times New Roman" w:cs="Times New Roman"/>
                <w:bCs/>
                <w:color w:val="000000" w:themeColor="text1"/>
                <w:sz w:val="24"/>
                <w:szCs w:val="24"/>
              </w:rPr>
            </w:pPr>
            <w:r w:rsidRPr="0006250F">
              <w:rPr>
                <w:rFonts w:ascii="Times New Roman" w:hAnsi="Times New Roman" w:cs="Times New Roman"/>
                <w:bCs/>
                <w:color w:val="000000" w:themeColor="text1"/>
                <w:sz w:val="24"/>
                <w:szCs w:val="24"/>
              </w:rPr>
              <w:t>48000</w:t>
            </w:r>
          </w:p>
        </w:tc>
        <w:tc>
          <w:tcPr>
            <w:tcW w:w="3977" w:type="dxa"/>
            <w:vAlign w:val="center"/>
            <w:hideMark/>
          </w:tcPr>
          <w:p w:rsidR="0006250F" w:rsidRPr="0006250F" w:rsidRDefault="0006250F" w:rsidP="0006250F">
            <w:pPr>
              <w:spacing w:after="160" w:line="259"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w:t>
            </w:r>
            <w:r w:rsidRPr="0006250F">
              <w:rPr>
                <w:rFonts w:ascii="Times New Roman" w:hAnsi="Times New Roman" w:cs="Times New Roman"/>
                <w:bCs/>
                <w:color w:val="000000" w:themeColor="text1"/>
                <w:sz w:val="24"/>
                <w:szCs w:val="24"/>
              </w:rPr>
              <w:t>-80,95</w:t>
            </w:r>
          </w:p>
        </w:tc>
      </w:tr>
      <w:tr w:rsidR="0006250F" w:rsidRPr="000205F5" w:rsidTr="00662110">
        <w:trPr>
          <w:trHeight w:val="425"/>
        </w:trPr>
        <w:tc>
          <w:tcPr>
            <w:tcW w:w="3796" w:type="dxa"/>
            <w:hideMark/>
          </w:tcPr>
          <w:p w:rsidR="0006250F" w:rsidRPr="000205F5" w:rsidRDefault="0006250F" w:rsidP="0006250F">
            <w:pPr>
              <w:spacing w:line="259" w:lineRule="auto"/>
              <w:rPr>
                <w:rFonts w:ascii="Times New Roman" w:hAnsi="Times New Roman" w:cs="Times New Roman"/>
                <w:b/>
                <w:bCs/>
                <w:sz w:val="24"/>
                <w:szCs w:val="24"/>
              </w:rPr>
            </w:pPr>
            <w:r w:rsidRPr="000205F5">
              <w:rPr>
                <w:rFonts w:ascii="Times New Roman" w:hAnsi="Times New Roman" w:cs="Times New Roman"/>
                <w:b/>
                <w:bCs/>
                <w:sz w:val="24"/>
                <w:szCs w:val="24"/>
              </w:rPr>
              <w:t>Sanatsal Faaliyet Sayısı</w:t>
            </w:r>
          </w:p>
        </w:tc>
        <w:tc>
          <w:tcPr>
            <w:tcW w:w="1156" w:type="dxa"/>
            <w:vAlign w:val="center"/>
            <w:hideMark/>
          </w:tcPr>
          <w:p w:rsidR="0006250F" w:rsidRPr="00662110" w:rsidRDefault="0006250F" w:rsidP="0006250F">
            <w:pPr>
              <w:spacing w:after="160" w:line="259" w:lineRule="auto"/>
              <w:rPr>
                <w:rFonts w:ascii="Times New Roman" w:hAnsi="Times New Roman" w:cs="Times New Roman"/>
                <w:bCs/>
                <w:color w:val="000000" w:themeColor="text1"/>
                <w:sz w:val="24"/>
                <w:szCs w:val="24"/>
              </w:rPr>
            </w:pPr>
          </w:p>
        </w:tc>
        <w:tc>
          <w:tcPr>
            <w:tcW w:w="816" w:type="dxa"/>
            <w:vAlign w:val="center"/>
            <w:hideMark/>
          </w:tcPr>
          <w:p w:rsidR="0006250F" w:rsidRPr="0006250F" w:rsidRDefault="0006250F" w:rsidP="0006250F">
            <w:pPr>
              <w:spacing w:after="160" w:line="259" w:lineRule="auto"/>
              <w:rPr>
                <w:rFonts w:ascii="Times New Roman" w:hAnsi="Times New Roman" w:cs="Times New Roman"/>
                <w:bCs/>
                <w:color w:val="000000" w:themeColor="text1"/>
                <w:sz w:val="24"/>
                <w:szCs w:val="24"/>
              </w:rPr>
            </w:pPr>
            <w:r w:rsidRPr="0006250F">
              <w:rPr>
                <w:rFonts w:ascii="Times New Roman" w:hAnsi="Times New Roman" w:cs="Times New Roman"/>
                <w:bCs/>
                <w:color w:val="000000" w:themeColor="text1"/>
                <w:sz w:val="24"/>
                <w:szCs w:val="24"/>
              </w:rPr>
              <w:t>2</w:t>
            </w:r>
          </w:p>
        </w:tc>
        <w:tc>
          <w:tcPr>
            <w:tcW w:w="3977" w:type="dxa"/>
            <w:vAlign w:val="center"/>
            <w:hideMark/>
          </w:tcPr>
          <w:p w:rsidR="0006250F" w:rsidRPr="0006250F" w:rsidRDefault="0006250F" w:rsidP="0006250F">
            <w:pPr>
              <w:spacing w:after="160" w:line="259" w:lineRule="auto"/>
              <w:jc w:val="center"/>
              <w:rPr>
                <w:rFonts w:ascii="Times New Roman" w:hAnsi="Times New Roman" w:cs="Times New Roman"/>
                <w:bCs/>
                <w:color w:val="000000" w:themeColor="text1"/>
                <w:sz w:val="24"/>
                <w:szCs w:val="24"/>
              </w:rPr>
            </w:pPr>
          </w:p>
        </w:tc>
      </w:tr>
      <w:tr w:rsidR="0006250F" w:rsidRPr="000205F5" w:rsidTr="00662110">
        <w:trPr>
          <w:cnfStyle w:val="000000100000" w:firstRow="0" w:lastRow="0" w:firstColumn="0" w:lastColumn="0" w:oddVBand="0" w:evenVBand="0" w:oddHBand="1" w:evenHBand="0" w:firstRowFirstColumn="0" w:firstRowLastColumn="0" w:lastRowFirstColumn="0" w:lastRowLastColumn="0"/>
          <w:trHeight w:val="747"/>
        </w:trPr>
        <w:tc>
          <w:tcPr>
            <w:tcW w:w="3796" w:type="dxa"/>
            <w:hideMark/>
          </w:tcPr>
          <w:p w:rsidR="0006250F" w:rsidRPr="000205F5" w:rsidRDefault="0006250F" w:rsidP="0006250F">
            <w:pPr>
              <w:spacing w:line="259" w:lineRule="auto"/>
              <w:rPr>
                <w:rFonts w:ascii="Times New Roman" w:hAnsi="Times New Roman" w:cs="Times New Roman"/>
                <w:b/>
                <w:bCs/>
                <w:sz w:val="24"/>
                <w:szCs w:val="24"/>
              </w:rPr>
            </w:pPr>
            <w:r w:rsidRPr="000205F5">
              <w:rPr>
                <w:rFonts w:ascii="Times New Roman" w:hAnsi="Times New Roman" w:cs="Times New Roman"/>
                <w:b/>
                <w:bCs/>
                <w:sz w:val="24"/>
                <w:szCs w:val="24"/>
              </w:rPr>
              <w:t>Birim Tarafından Düzenlenen Bilimsel Toplantı Sayısı (Panel/Sempozyum/Kongre vb.)</w:t>
            </w:r>
          </w:p>
        </w:tc>
        <w:tc>
          <w:tcPr>
            <w:tcW w:w="1156" w:type="dxa"/>
            <w:vAlign w:val="center"/>
            <w:hideMark/>
          </w:tcPr>
          <w:p w:rsidR="0006250F" w:rsidRPr="00662110" w:rsidRDefault="0006250F" w:rsidP="0006250F">
            <w:pPr>
              <w:spacing w:after="160" w:line="259" w:lineRule="auto"/>
              <w:rPr>
                <w:rFonts w:ascii="Times New Roman" w:hAnsi="Times New Roman" w:cs="Times New Roman"/>
                <w:bCs/>
                <w:color w:val="000000" w:themeColor="text1"/>
                <w:sz w:val="24"/>
                <w:szCs w:val="24"/>
              </w:rPr>
            </w:pPr>
            <w:r w:rsidRPr="00662110">
              <w:rPr>
                <w:rFonts w:ascii="Times New Roman" w:hAnsi="Times New Roman" w:cs="Times New Roman"/>
                <w:bCs/>
                <w:color w:val="000000" w:themeColor="text1"/>
                <w:sz w:val="24"/>
                <w:szCs w:val="24"/>
              </w:rPr>
              <w:t>8</w:t>
            </w:r>
          </w:p>
        </w:tc>
        <w:tc>
          <w:tcPr>
            <w:tcW w:w="816" w:type="dxa"/>
            <w:vAlign w:val="center"/>
            <w:hideMark/>
          </w:tcPr>
          <w:p w:rsidR="0006250F" w:rsidRPr="0006250F" w:rsidRDefault="0006250F" w:rsidP="0006250F">
            <w:pPr>
              <w:spacing w:after="160" w:line="259" w:lineRule="auto"/>
              <w:rPr>
                <w:rFonts w:ascii="Times New Roman" w:hAnsi="Times New Roman" w:cs="Times New Roman"/>
                <w:bCs/>
                <w:color w:val="000000" w:themeColor="text1"/>
                <w:sz w:val="24"/>
                <w:szCs w:val="24"/>
              </w:rPr>
            </w:pPr>
            <w:r w:rsidRPr="0006250F">
              <w:rPr>
                <w:rFonts w:ascii="Times New Roman" w:hAnsi="Times New Roman" w:cs="Times New Roman"/>
                <w:bCs/>
                <w:color w:val="000000" w:themeColor="text1"/>
                <w:sz w:val="24"/>
                <w:szCs w:val="24"/>
              </w:rPr>
              <w:t>6</w:t>
            </w:r>
          </w:p>
        </w:tc>
        <w:tc>
          <w:tcPr>
            <w:tcW w:w="3977" w:type="dxa"/>
            <w:vAlign w:val="center"/>
            <w:hideMark/>
          </w:tcPr>
          <w:p w:rsidR="0006250F" w:rsidRPr="0006250F" w:rsidRDefault="0006250F" w:rsidP="0006250F">
            <w:pPr>
              <w:spacing w:after="160" w:line="259"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w:t>
            </w:r>
            <w:r w:rsidRPr="0006250F">
              <w:rPr>
                <w:rFonts w:ascii="Times New Roman" w:hAnsi="Times New Roman" w:cs="Times New Roman"/>
                <w:bCs/>
                <w:color w:val="000000" w:themeColor="text1"/>
                <w:sz w:val="24"/>
                <w:szCs w:val="24"/>
              </w:rPr>
              <w:t>-25,00</w:t>
            </w:r>
          </w:p>
        </w:tc>
      </w:tr>
    </w:tbl>
    <w:p w:rsidR="004846D6" w:rsidRDefault="004846D6" w:rsidP="000205F5">
      <w:pPr>
        <w:rPr>
          <w:rFonts w:ascii="Times New Roman" w:hAnsi="Times New Roman" w:cs="Times New Roman"/>
          <w:b/>
          <w:bCs/>
          <w:sz w:val="24"/>
          <w:szCs w:val="24"/>
        </w:rPr>
      </w:pPr>
    </w:p>
    <w:p w:rsidR="000205F5" w:rsidRDefault="000205F5" w:rsidP="000205F5">
      <w:pPr>
        <w:rPr>
          <w:rFonts w:ascii="Times New Roman" w:hAnsi="Times New Roman" w:cs="Times New Roman"/>
          <w:b/>
          <w:bCs/>
          <w:sz w:val="24"/>
          <w:szCs w:val="24"/>
        </w:rPr>
      </w:pPr>
      <w:r w:rsidRPr="000205F5">
        <w:rPr>
          <w:rFonts w:ascii="Times New Roman" w:hAnsi="Times New Roman" w:cs="Times New Roman"/>
          <w:b/>
          <w:bCs/>
          <w:sz w:val="24"/>
          <w:szCs w:val="24"/>
        </w:rPr>
        <w:t>İyileştirme Faaliyetleri</w:t>
      </w:r>
    </w:p>
    <w:p w:rsidR="005C28EE" w:rsidRPr="005C28EE" w:rsidRDefault="005C28EE" w:rsidP="00756393">
      <w:pPr>
        <w:jc w:val="both"/>
        <w:rPr>
          <w:rFonts w:ascii="Times New Roman" w:hAnsi="Times New Roman" w:cs="Times New Roman"/>
          <w:bCs/>
          <w:sz w:val="24"/>
          <w:szCs w:val="24"/>
        </w:rPr>
      </w:pPr>
      <w:r w:rsidRPr="005C28EE">
        <w:rPr>
          <w:rFonts w:ascii="Times New Roman" w:hAnsi="Times New Roman" w:cs="Times New Roman"/>
          <w:bCs/>
          <w:sz w:val="24"/>
          <w:szCs w:val="24"/>
        </w:rPr>
        <w:t>Bilimsel/Sanatsal Faaliyetler</w:t>
      </w:r>
      <w:r>
        <w:rPr>
          <w:rFonts w:ascii="Times New Roman" w:hAnsi="Times New Roman" w:cs="Times New Roman"/>
          <w:bCs/>
          <w:sz w:val="24"/>
          <w:szCs w:val="24"/>
        </w:rPr>
        <w:t xml:space="preserve"> noktasında fakültemizde ciddi oranda bir yükselme olduğu görülmektedir. Sonraki yıllarda bu sayının daha da yükselmesi için gerekli iyileştirme çalışmalarına gayret edilecektir. </w:t>
      </w:r>
    </w:p>
    <w:p w:rsidR="004846D6" w:rsidRPr="004846D6" w:rsidRDefault="004846D6" w:rsidP="004846D6">
      <w:pPr>
        <w:pStyle w:val="ListeParagraf"/>
        <w:numPr>
          <w:ilvl w:val="0"/>
          <w:numId w:val="1"/>
        </w:numPr>
        <w:rPr>
          <w:rFonts w:ascii="Times New Roman" w:hAnsi="Times New Roman" w:cs="Times New Roman"/>
          <w:b/>
          <w:bCs/>
          <w:sz w:val="24"/>
          <w:szCs w:val="24"/>
        </w:rPr>
      </w:pPr>
      <w:r w:rsidRPr="004846D6">
        <w:rPr>
          <w:rFonts w:ascii="Times New Roman" w:hAnsi="Times New Roman" w:cs="Times New Roman"/>
          <w:b/>
          <w:bCs/>
          <w:sz w:val="24"/>
          <w:szCs w:val="24"/>
        </w:rPr>
        <w:t>İzleme ve Ölçme Sonuçları</w:t>
      </w:r>
    </w:p>
    <w:tbl>
      <w:tblPr>
        <w:tblStyle w:val="DzTablo1"/>
        <w:tblW w:w="9538" w:type="dxa"/>
        <w:tblLook w:val="0400" w:firstRow="0" w:lastRow="0" w:firstColumn="0" w:lastColumn="0" w:noHBand="0" w:noVBand="1"/>
      </w:tblPr>
      <w:tblGrid>
        <w:gridCol w:w="3420"/>
        <w:gridCol w:w="970"/>
        <w:gridCol w:w="1134"/>
        <w:gridCol w:w="4014"/>
      </w:tblGrid>
      <w:tr w:rsidR="004846D6" w:rsidRPr="00AE44CF" w:rsidTr="00617FAE">
        <w:trPr>
          <w:cnfStyle w:val="000000100000" w:firstRow="0" w:lastRow="0" w:firstColumn="0" w:lastColumn="0" w:oddVBand="0" w:evenVBand="0" w:oddHBand="1" w:evenHBand="0" w:firstRowFirstColumn="0" w:firstRowLastColumn="0" w:lastRowFirstColumn="0" w:lastRowLastColumn="0"/>
          <w:trHeight w:val="410"/>
        </w:trPr>
        <w:tc>
          <w:tcPr>
            <w:tcW w:w="3420" w:type="dxa"/>
            <w:hideMark/>
          </w:tcPr>
          <w:p w:rsidR="004846D6" w:rsidRPr="00AE44CF" w:rsidRDefault="004846D6" w:rsidP="00617FAE">
            <w:pPr>
              <w:spacing w:line="259" w:lineRule="auto"/>
              <w:rPr>
                <w:rFonts w:ascii="Times New Roman" w:hAnsi="Times New Roman" w:cs="Times New Roman"/>
                <w:b/>
                <w:bCs/>
                <w:sz w:val="24"/>
                <w:szCs w:val="24"/>
              </w:rPr>
            </w:pPr>
            <w:r w:rsidRPr="00AE44CF">
              <w:rPr>
                <w:rFonts w:ascii="Times New Roman" w:hAnsi="Times New Roman" w:cs="Times New Roman"/>
                <w:b/>
                <w:bCs/>
                <w:sz w:val="24"/>
                <w:szCs w:val="24"/>
              </w:rPr>
              <w:t>İzleme ve Ölçme Alanları</w:t>
            </w:r>
          </w:p>
        </w:tc>
        <w:tc>
          <w:tcPr>
            <w:tcW w:w="970" w:type="dxa"/>
            <w:hideMark/>
          </w:tcPr>
          <w:p w:rsidR="004846D6" w:rsidRPr="00AE44CF" w:rsidRDefault="004846D6" w:rsidP="00420568">
            <w:pPr>
              <w:spacing w:after="160" w:line="259" w:lineRule="auto"/>
              <w:rPr>
                <w:rFonts w:ascii="Times New Roman" w:hAnsi="Times New Roman" w:cs="Times New Roman"/>
                <w:b/>
                <w:bCs/>
                <w:sz w:val="24"/>
                <w:szCs w:val="24"/>
              </w:rPr>
            </w:pPr>
            <w:r w:rsidRPr="00AE44CF">
              <w:rPr>
                <w:rFonts w:ascii="Times New Roman" w:hAnsi="Times New Roman" w:cs="Times New Roman"/>
                <w:b/>
                <w:bCs/>
                <w:sz w:val="24"/>
                <w:szCs w:val="24"/>
              </w:rPr>
              <w:t>202</w:t>
            </w:r>
            <w:r w:rsidR="00420568">
              <w:rPr>
                <w:rFonts w:ascii="Times New Roman" w:hAnsi="Times New Roman" w:cs="Times New Roman"/>
                <w:b/>
                <w:bCs/>
                <w:sz w:val="24"/>
                <w:szCs w:val="24"/>
              </w:rPr>
              <w:t>4</w:t>
            </w:r>
          </w:p>
        </w:tc>
        <w:tc>
          <w:tcPr>
            <w:tcW w:w="1134" w:type="dxa"/>
            <w:hideMark/>
          </w:tcPr>
          <w:p w:rsidR="004846D6" w:rsidRPr="00AE44CF" w:rsidRDefault="004846D6" w:rsidP="00420568">
            <w:pPr>
              <w:spacing w:after="160" w:line="259" w:lineRule="auto"/>
              <w:rPr>
                <w:rFonts w:ascii="Times New Roman" w:hAnsi="Times New Roman" w:cs="Times New Roman"/>
                <w:b/>
                <w:bCs/>
                <w:sz w:val="24"/>
                <w:szCs w:val="24"/>
              </w:rPr>
            </w:pPr>
            <w:r w:rsidRPr="00AE44CF">
              <w:rPr>
                <w:rFonts w:ascii="Times New Roman" w:hAnsi="Times New Roman" w:cs="Times New Roman"/>
                <w:b/>
                <w:bCs/>
                <w:sz w:val="24"/>
                <w:szCs w:val="24"/>
              </w:rPr>
              <w:t>202</w:t>
            </w:r>
            <w:r w:rsidR="00420568">
              <w:rPr>
                <w:rFonts w:ascii="Times New Roman" w:hAnsi="Times New Roman" w:cs="Times New Roman"/>
                <w:b/>
                <w:bCs/>
                <w:sz w:val="24"/>
                <w:szCs w:val="24"/>
              </w:rPr>
              <w:t>5</w:t>
            </w:r>
          </w:p>
        </w:tc>
        <w:tc>
          <w:tcPr>
            <w:tcW w:w="4014" w:type="dxa"/>
            <w:hideMark/>
          </w:tcPr>
          <w:p w:rsidR="004846D6" w:rsidRPr="00AE44CF" w:rsidRDefault="004846D6" w:rsidP="00617FAE">
            <w:pPr>
              <w:spacing w:after="160" w:line="259" w:lineRule="auto"/>
              <w:rPr>
                <w:rFonts w:ascii="Times New Roman" w:hAnsi="Times New Roman" w:cs="Times New Roman"/>
                <w:b/>
                <w:bCs/>
                <w:sz w:val="24"/>
                <w:szCs w:val="24"/>
              </w:rPr>
            </w:pPr>
            <w:r w:rsidRPr="00AE44CF">
              <w:rPr>
                <w:rFonts w:ascii="Times New Roman" w:hAnsi="Times New Roman" w:cs="Times New Roman"/>
                <w:b/>
                <w:bCs/>
                <w:sz w:val="24"/>
                <w:szCs w:val="24"/>
              </w:rPr>
              <w:t>Bir Önceki Yıla Göre Değişim Oranı</w:t>
            </w:r>
          </w:p>
        </w:tc>
      </w:tr>
      <w:tr w:rsidR="00662110" w:rsidRPr="00AE44CF" w:rsidTr="00FE4B3E">
        <w:trPr>
          <w:trHeight w:val="358"/>
        </w:trPr>
        <w:tc>
          <w:tcPr>
            <w:tcW w:w="3420" w:type="dxa"/>
            <w:hideMark/>
          </w:tcPr>
          <w:p w:rsidR="00662110" w:rsidRPr="00AE44CF" w:rsidRDefault="00662110" w:rsidP="00662110">
            <w:pPr>
              <w:spacing w:line="259" w:lineRule="auto"/>
              <w:rPr>
                <w:rFonts w:ascii="Times New Roman" w:hAnsi="Times New Roman" w:cs="Times New Roman"/>
                <w:bCs/>
                <w:sz w:val="24"/>
                <w:szCs w:val="24"/>
              </w:rPr>
            </w:pPr>
            <w:r>
              <w:rPr>
                <w:rFonts w:ascii="Times New Roman" w:hAnsi="Times New Roman" w:cs="Times New Roman"/>
                <w:bCs/>
                <w:sz w:val="24"/>
                <w:szCs w:val="24"/>
              </w:rPr>
              <w:t>Danışma Kurulu Toplantı Sayısı</w:t>
            </w:r>
          </w:p>
        </w:tc>
        <w:tc>
          <w:tcPr>
            <w:tcW w:w="970" w:type="dxa"/>
            <w:hideMark/>
          </w:tcPr>
          <w:p w:rsidR="00662110" w:rsidRPr="00662110" w:rsidRDefault="00662110" w:rsidP="00662110">
            <w:pPr>
              <w:spacing w:after="160" w:line="259" w:lineRule="auto"/>
              <w:rPr>
                <w:rFonts w:ascii="Times New Roman" w:hAnsi="Times New Roman" w:cs="Times New Roman"/>
                <w:bCs/>
                <w:color w:val="000000" w:themeColor="text1"/>
                <w:sz w:val="24"/>
                <w:szCs w:val="24"/>
              </w:rPr>
            </w:pPr>
            <w:r w:rsidRPr="00662110">
              <w:rPr>
                <w:rFonts w:ascii="Times New Roman" w:hAnsi="Times New Roman" w:cs="Times New Roman"/>
                <w:bCs/>
                <w:color w:val="000000" w:themeColor="text1"/>
                <w:sz w:val="24"/>
                <w:szCs w:val="24"/>
              </w:rPr>
              <w:t>1</w:t>
            </w:r>
          </w:p>
        </w:tc>
        <w:tc>
          <w:tcPr>
            <w:tcW w:w="1134" w:type="dxa"/>
            <w:vAlign w:val="center"/>
          </w:tcPr>
          <w:p w:rsidR="00662110" w:rsidRPr="00662110" w:rsidRDefault="00662110" w:rsidP="00662110">
            <w:pPr>
              <w:spacing w:after="160" w:line="259" w:lineRule="auto"/>
              <w:rPr>
                <w:rFonts w:ascii="Times New Roman" w:hAnsi="Times New Roman" w:cs="Times New Roman"/>
                <w:bCs/>
                <w:color w:val="000000" w:themeColor="text1"/>
                <w:sz w:val="24"/>
                <w:szCs w:val="24"/>
              </w:rPr>
            </w:pPr>
            <w:r w:rsidRPr="00662110">
              <w:rPr>
                <w:rFonts w:ascii="Times New Roman" w:hAnsi="Times New Roman" w:cs="Times New Roman"/>
                <w:bCs/>
                <w:color w:val="000000" w:themeColor="text1"/>
                <w:sz w:val="24"/>
                <w:szCs w:val="24"/>
              </w:rPr>
              <w:t>1</w:t>
            </w:r>
          </w:p>
        </w:tc>
        <w:tc>
          <w:tcPr>
            <w:tcW w:w="4014" w:type="dxa"/>
            <w:vAlign w:val="center"/>
            <w:hideMark/>
          </w:tcPr>
          <w:p w:rsidR="00662110" w:rsidRPr="00662110" w:rsidRDefault="00187770" w:rsidP="00662110">
            <w:pPr>
              <w:spacing w:after="160" w:line="259"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w:t>
            </w:r>
            <w:r w:rsidR="00662110" w:rsidRPr="00662110">
              <w:rPr>
                <w:rFonts w:ascii="Times New Roman" w:hAnsi="Times New Roman" w:cs="Times New Roman"/>
                <w:bCs/>
                <w:color w:val="000000" w:themeColor="text1"/>
                <w:sz w:val="24"/>
                <w:szCs w:val="24"/>
              </w:rPr>
              <w:t>0,00</w:t>
            </w:r>
          </w:p>
        </w:tc>
      </w:tr>
      <w:tr w:rsidR="00662110" w:rsidRPr="00AE44CF" w:rsidTr="00FE4B3E">
        <w:trPr>
          <w:cnfStyle w:val="000000100000" w:firstRow="0" w:lastRow="0" w:firstColumn="0" w:lastColumn="0" w:oddVBand="0" w:evenVBand="0" w:oddHBand="1" w:evenHBand="0" w:firstRowFirstColumn="0" w:firstRowLastColumn="0" w:lastRowFirstColumn="0" w:lastRowLastColumn="0"/>
          <w:trHeight w:val="358"/>
        </w:trPr>
        <w:tc>
          <w:tcPr>
            <w:tcW w:w="3420" w:type="dxa"/>
            <w:hideMark/>
          </w:tcPr>
          <w:p w:rsidR="00662110" w:rsidRPr="00AE44CF" w:rsidRDefault="00662110" w:rsidP="00662110">
            <w:pPr>
              <w:spacing w:line="259" w:lineRule="auto"/>
              <w:rPr>
                <w:rFonts w:ascii="Times New Roman" w:hAnsi="Times New Roman" w:cs="Times New Roman"/>
                <w:bCs/>
                <w:sz w:val="24"/>
                <w:szCs w:val="24"/>
              </w:rPr>
            </w:pPr>
            <w:r w:rsidRPr="00AE44CF">
              <w:rPr>
                <w:rFonts w:ascii="Times New Roman" w:hAnsi="Times New Roman" w:cs="Times New Roman"/>
                <w:bCs/>
                <w:sz w:val="24"/>
                <w:szCs w:val="24"/>
              </w:rPr>
              <w:t>Kalite Komisyon</w:t>
            </w:r>
            <w:r>
              <w:rPr>
                <w:rFonts w:ascii="Times New Roman" w:hAnsi="Times New Roman" w:cs="Times New Roman"/>
                <w:bCs/>
                <w:sz w:val="24"/>
                <w:szCs w:val="24"/>
              </w:rPr>
              <w:t>u</w:t>
            </w:r>
            <w:r w:rsidRPr="00AE44CF">
              <w:rPr>
                <w:rFonts w:ascii="Times New Roman" w:hAnsi="Times New Roman" w:cs="Times New Roman"/>
                <w:bCs/>
                <w:sz w:val="24"/>
                <w:szCs w:val="24"/>
              </w:rPr>
              <w:t xml:space="preserve"> Toplantı Sayısı</w:t>
            </w:r>
          </w:p>
        </w:tc>
        <w:tc>
          <w:tcPr>
            <w:tcW w:w="970" w:type="dxa"/>
            <w:hideMark/>
          </w:tcPr>
          <w:p w:rsidR="00662110" w:rsidRPr="00662110" w:rsidRDefault="00662110" w:rsidP="00662110">
            <w:pPr>
              <w:spacing w:after="160" w:line="259" w:lineRule="auto"/>
              <w:rPr>
                <w:rFonts w:ascii="Times New Roman" w:hAnsi="Times New Roman" w:cs="Times New Roman"/>
                <w:bCs/>
                <w:color w:val="000000" w:themeColor="text1"/>
                <w:sz w:val="24"/>
                <w:szCs w:val="24"/>
              </w:rPr>
            </w:pPr>
            <w:r w:rsidRPr="00662110">
              <w:rPr>
                <w:rFonts w:ascii="Times New Roman" w:hAnsi="Times New Roman" w:cs="Times New Roman"/>
                <w:bCs/>
                <w:color w:val="000000" w:themeColor="text1"/>
                <w:sz w:val="24"/>
                <w:szCs w:val="24"/>
              </w:rPr>
              <w:t>1</w:t>
            </w:r>
          </w:p>
        </w:tc>
        <w:tc>
          <w:tcPr>
            <w:tcW w:w="1134" w:type="dxa"/>
          </w:tcPr>
          <w:p w:rsidR="00662110" w:rsidRPr="00662110" w:rsidRDefault="00662110" w:rsidP="00662110">
            <w:pPr>
              <w:spacing w:after="160" w:line="259" w:lineRule="auto"/>
              <w:rPr>
                <w:rFonts w:ascii="Times New Roman" w:hAnsi="Times New Roman" w:cs="Times New Roman"/>
                <w:bCs/>
                <w:color w:val="000000" w:themeColor="text1"/>
                <w:sz w:val="24"/>
                <w:szCs w:val="24"/>
              </w:rPr>
            </w:pPr>
            <w:r w:rsidRPr="00662110">
              <w:rPr>
                <w:rFonts w:ascii="Times New Roman" w:hAnsi="Times New Roman" w:cs="Times New Roman"/>
                <w:bCs/>
                <w:color w:val="000000" w:themeColor="text1"/>
                <w:sz w:val="24"/>
                <w:szCs w:val="24"/>
              </w:rPr>
              <w:t>4</w:t>
            </w:r>
          </w:p>
        </w:tc>
        <w:tc>
          <w:tcPr>
            <w:tcW w:w="4014" w:type="dxa"/>
            <w:vAlign w:val="center"/>
            <w:hideMark/>
          </w:tcPr>
          <w:p w:rsidR="00662110" w:rsidRPr="00662110" w:rsidRDefault="00187770" w:rsidP="00662110">
            <w:pPr>
              <w:spacing w:after="160" w:line="259"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w:t>
            </w:r>
            <w:r w:rsidR="00662110" w:rsidRPr="00662110">
              <w:rPr>
                <w:rFonts w:ascii="Times New Roman" w:hAnsi="Times New Roman" w:cs="Times New Roman"/>
                <w:bCs/>
                <w:color w:val="000000" w:themeColor="text1"/>
                <w:sz w:val="24"/>
                <w:szCs w:val="24"/>
              </w:rPr>
              <w:t>300,00</w:t>
            </w:r>
          </w:p>
        </w:tc>
      </w:tr>
      <w:tr w:rsidR="00662110" w:rsidRPr="00AE44CF" w:rsidTr="00FE4B3E">
        <w:trPr>
          <w:trHeight w:val="358"/>
        </w:trPr>
        <w:tc>
          <w:tcPr>
            <w:tcW w:w="3420" w:type="dxa"/>
          </w:tcPr>
          <w:p w:rsidR="00662110" w:rsidRPr="00AE44CF" w:rsidRDefault="00662110" w:rsidP="00662110">
            <w:pPr>
              <w:rPr>
                <w:rFonts w:ascii="Times New Roman" w:hAnsi="Times New Roman" w:cs="Times New Roman"/>
                <w:bCs/>
                <w:sz w:val="24"/>
                <w:szCs w:val="24"/>
              </w:rPr>
            </w:pPr>
            <w:r>
              <w:rPr>
                <w:rFonts w:ascii="Times New Roman" w:hAnsi="Times New Roman" w:cs="Times New Roman"/>
                <w:bCs/>
                <w:sz w:val="24"/>
                <w:szCs w:val="24"/>
              </w:rPr>
              <w:t>Birimde Yapılan Anket Sayısı</w:t>
            </w:r>
          </w:p>
        </w:tc>
        <w:tc>
          <w:tcPr>
            <w:tcW w:w="970" w:type="dxa"/>
            <w:vAlign w:val="center"/>
          </w:tcPr>
          <w:p w:rsidR="00662110" w:rsidRPr="00662110" w:rsidRDefault="00662110" w:rsidP="00662110">
            <w:pPr>
              <w:spacing w:after="160" w:line="259" w:lineRule="auto"/>
              <w:rPr>
                <w:rFonts w:ascii="Times New Roman" w:hAnsi="Times New Roman" w:cs="Times New Roman"/>
                <w:bCs/>
                <w:color w:val="000000" w:themeColor="text1"/>
                <w:sz w:val="24"/>
                <w:szCs w:val="24"/>
              </w:rPr>
            </w:pPr>
            <w:r w:rsidRPr="00662110">
              <w:rPr>
                <w:rFonts w:ascii="Times New Roman" w:hAnsi="Times New Roman" w:cs="Times New Roman"/>
                <w:bCs/>
                <w:color w:val="000000" w:themeColor="text1"/>
                <w:sz w:val="24"/>
                <w:szCs w:val="24"/>
              </w:rPr>
              <w:t>61</w:t>
            </w:r>
          </w:p>
        </w:tc>
        <w:tc>
          <w:tcPr>
            <w:tcW w:w="1134" w:type="dxa"/>
            <w:vAlign w:val="center"/>
          </w:tcPr>
          <w:p w:rsidR="00662110" w:rsidRPr="00662110" w:rsidRDefault="00662110" w:rsidP="00662110">
            <w:pPr>
              <w:spacing w:after="160" w:line="259" w:lineRule="auto"/>
              <w:rPr>
                <w:rFonts w:ascii="Times New Roman" w:hAnsi="Times New Roman" w:cs="Times New Roman"/>
                <w:bCs/>
                <w:color w:val="000000" w:themeColor="text1"/>
                <w:sz w:val="24"/>
                <w:szCs w:val="24"/>
              </w:rPr>
            </w:pPr>
            <w:r w:rsidRPr="00662110">
              <w:rPr>
                <w:rFonts w:ascii="Times New Roman" w:hAnsi="Times New Roman" w:cs="Times New Roman"/>
                <w:bCs/>
                <w:color w:val="000000" w:themeColor="text1"/>
                <w:sz w:val="24"/>
                <w:szCs w:val="24"/>
              </w:rPr>
              <w:t>61</w:t>
            </w:r>
          </w:p>
        </w:tc>
        <w:tc>
          <w:tcPr>
            <w:tcW w:w="4014" w:type="dxa"/>
            <w:vAlign w:val="center"/>
          </w:tcPr>
          <w:p w:rsidR="00662110" w:rsidRPr="00662110" w:rsidRDefault="00187770" w:rsidP="00662110">
            <w:pPr>
              <w:spacing w:after="160" w:line="259"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w:t>
            </w:r>
            <w:r w:rsidR="00662110" w:rsidRPr="00662110">
              <w:rPr>
                <w:rFonts w:ascii="Times New Roman" w:hAnsi="Times New Roman" w:cs="Times New Roman"/>
                <w:bCs/>
                <w:color w:val="000000" w:themeColor="text1"/>
                <w:sz w:val="24"/>
                <w:szCs w:val="24"/>
              </w:rPr>
              <w:t>0,00</w:t>
            </w:r>
          </w:p>
        </w:tc>
      </w:tr>
      <w:tr w:rsidR="00662110" w:rsidRPr="00AE44CF" w:rsidTr="00FE4B3E">
        <w:trPr>
          <w:cnfStyle w:val="000000100000" w:firstRow="0" w:lastRow="0" w:firstColumn="0" w:lastColumn="0" w:oddVBand="0" w:evenVBand="0" w:oddHBand="1" w:evenHBand="0" w:firstRowFirstColumn="0" w:firstRowLastColumn="0" w:lastRowFirstColumn="0" w:lastRowLastColumn="0"/>
          <w:trHeight w:val="358"/>
        </w:trPr>
        <w:tc>
          <w:tcPr>
            <w:tcW w:w="3420" w:type="dxa"/>
            <w:hideMark/>
          </w:tcPr>
          <w:p w:rsidR="00662110" w:rsidRPr="00AE44CF" w:rsidRDefault="00662110" w:rsidP="00662110">
            <w:pPr>
              <w:spacing w:line="259" w:lineRule="auto"/>
              <w:rPr>
                <w:rFonts w:ascii="Times New Roman" w:hAnsi="Times New Roman" w:cs="Times New Roman"/>
                <w:bCs/>
                <w:sz w:val="24"/>
                <w:szCs w:val="24"/>
              </w:rPr>
            </w:pPr>
            <w:r w:rsidRPr="00AE44CF">
              <w:rPr>
                <w:rFonts w:ascii="Times New Roman" w:hAnsi="Times New Roman" w:cs="Times New Roman"/>
                <w:bCs/>
                <w:sz w:val="24"/>
                <w:szCs w:val="24"/>
              </w:rPr>
              <w:t xml:space="preserve">Öğrenci Temsilcileri İle Görüşme Sayısı </w:t>
            </w:r>
          </w:p>
        </w:tc>
        <w:tc>
          <w:tcPr>
            <w:tcW w:w="970" w:type="dxa"/>
            <w:hideMark/>
          </w:tcPr>
          <w:p w:rsidR="00662110" w:rsidRPr="00662110" w:rsidRDefault="00662110" w:rsidP="00662110">
            <w:pPr>
              <w:spacing w:after="160" w:line="259" w:lineRule="auto"/>
              <w:rPr>
                <w:rFonts w:ascii="Times New Roman" w:hAnsi="Times New Roman" w:cs="Times New Roman"/>
                <w:bCs/>
                <w:color w:val="000000" w:themeColor="text1"/>
                <w:sz w:val="24"/>
                <w:szCs w:val="24"/>
              </w:rPr>
            </w:pPr>
            <w:r w:rsidRPr="00662110">
              <w:rPr>
                <w:rFonts w:ascii="Times New Roman" w:hAnsi="Times New Roman" w:cs="Times New Roman"/>
                <w:bCs/>
                <w:color w:val="000000" w:themeColor="text1"/>
                <w:sz w:val="24"/>
                <w:szCs w:val="24"/>
              </w:rPr>
              <w:t>7</w:t>
            </w:r>
          </w:p>
        </w:tc>
        <w:tc>
          <w:tcPr>
            <w:tcW w:w="1134" w:type="dxa"/>
            <w:vAlign w:val="center"/>
          </w:tcPr>
          <w:p w:rsidR="00662110" w:rsidRPr="00662110" w:rsidRDefault="00662110" w:rsidP="00662110">
            <w:pPr>
              <w:spacing w:after="160" w:line="259" w:lineRule="auto"/>
              <w:rPr>
                <w:rFonts w:ascii="Times New Roman" w:hAnsi="Times New Roman" w:cs="Times New Roman"/>
                <w:bCs/>
                <w:color w:val="000000" w:themeColor="text1"/>
                <w:sz w:val="24"/>
                <w:szCs w:val="24"/>
              </w:rPr>
            </w:pPr>
            <w:r w:rsidRPr="00662110">
              <w:rPr>
                <w:rFonts w:ascii="Times New Roman" w:hAnsi="Times New Roman" w:cs="Times New Roman"/>
                <w:bCs/>
                <w:color w:val="000000" w:themeColor="text1"/>
                <w:sz w:val="24"/>
                <w:szCs w:val="24"/>
              </w:rPr>
              <w:t>6</w:t>
            </w:r>
          </w:p>
        </w:tc>
        <w:tc>
          <w:tcPr>
            <w:tcW w:w="4014" w:type="dxa"/>
            <w:vAlign w:val="center"/>
            <w:hideMark/>
          </w:tcPr>
          <w:p w:rsidR="00662110" w:rsidRPr="00662110" w:rsidRDefault="00187770" w:rsidP="00662110">
            <w:pPr>
              <w:spacing w:after="160" w:line="259"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w:t>
            </w:r>
            <w:r w:rsidR="00662110" w:rsidRPr="00662110">
              <w:rPr>
                <w:rFonts w:ascii="Times New Roman" w:hAnsi="Times New Roman" w:cs="Times New Roman"/>
                <w:bCs/>
                <w:color w:val="000000" w:themeColor="text1"/>
                <w:sz w:val="24"/>
                <w:szCs w:val="24"/>
              </w:rPr>
              <w:t>-14,29</w:t>
            </w:r>
          </w:p>
        </w:tc>
      </w:tr>
      <w:tr w:rsidR="00662110" w:rsidRPr="00AE44CF" w:rsidTr="00FE4B3E">
        <w:trPr>
          <w:trHeight w:val="358"/>
        </w:trPr>
        <w:tc>
          <w:tcPr>
            <w:tcW w:w="3420" w:type="dxa"/>
            <w:hideMark/>
          </w:tcPr>
          <w:p w:rsidR="00662110" w:rsidRPr="00AE44CF" w:rsidRDefault="00662110" w:rsidP="00662110">
            <w:pPr>
              <w:spacing w:line="259" w:lineRule="auto"/>
              <w:rPr>
                <w:rFonts w:ascii="Times New Roman" w:hAnsi="Times New Roman" w:cs="Times New Roman"/>
                <w:bCs/>
                <w:sz w:val="24"/>
                <w:szCs w:val="24"/>
              </w:rPr>
            </w:pPr>
            <w:r w:rsidRPr="00AE44CF">
              <w:rPr>
                <w:rFonts w:ascii="Times New Roman" w:hAnsi="Times New Roman" w:cs="Times New Roman"/>
                <w:bCs/>
                <w:sz w:val="24"/>
                <w:szCs w:val="24"/>
              </w:rPr>
              <w:t xml:space="preserve">Oryantasyon Eğitimine Katılım </w:t>
            </w:r>
            <w:r>
              <w:rPr>
                <w:rFonts w:ascii="Times New Roman" w:hAnsi="Times New Roman" w:cs="Times New Roman"/>
                <w:bCs/>
                <w:sz w:val="24"/>
                <w:szCs w:val="24"/>
              </w:rPr>
              <w:t>Sayısı</w:t>
            </w:r>
          </w:p>
        </w:tc>
        <w:tc>
          <w:tcPr>
            <w:tcW w:w="970" w:type="dxa"/>
            <w:hideMark/>
          </w:tcPr>
          <w:p w:rsidR="00662110" w:rsidRPr="00662110" w:rsidRDefault="00662110" w:rsidP="00662110">
            <w:pPr>
              <w:spacing w:after="160" w:line="259" w:lineRule="auto"/>
              <w:rPr>
                <w:rFonts w:ascii="Times New Roman" w:hAnsi="Times New Roman" w:cs="Times New Roman"/>
                <w:bCs/>
                <w:color w:val="000000" w:themeColor="text1"/>
                <w:sz w:val="24"/>
                <w:szCs w:val="24"/>
              </w:rPr>
            </w:pPr>
            <w:r w:rsidRPr="00662110">
              <w:rPr>
                <w:rFonts w:ascii="Times New Roman" w:hAnsi="Times New Roman" w:cs="Times New Roman"/>
                <w:bCs/>
                <w:color w:val="000000" w:themeColor="text1"/>
                <w:sz w:val="24"/>
                <w:szCs w:val="24"/>
              </w:rPr>
              <w:t>136</w:t>
            </w:r>
          </w:p>
        </w:tc>
        <w:tc>
          <w:tcPr>
            <w:tcW w:w="1134" w:type="dxa"/>
          </w:tcPr>
          <w:p w:rsidR="00662110" w:rsidRPr="00662110" w:rsidRDefault="00662110" w:rsidP="00662110">
            <w:pPr>
              <w:spacing w:after="160" w:line="259" w:lineRule="auto"/>
              <w:rPr>
                <w:rFonts w:ascii="Times New Roman" w:hAnsi="Times New Roman" w:cs="Times New Roman"/>
                <w:bCs/>
                <w:color w:val="000000" w:themeColor="text1"/>
                <w:sz w:val="24"/>
                <w:szCs w:val="24"/>
              </w:rPr>
            </w:pPr>
            <w:r w:rsidRPr="00662110">
              <w:rPr>
                <w:rFonts w:ascii="Times New Roman" w:hAnsi="Times New Roman" w:cs="Times New Roman"/>
                <w:bCs/>
                <w:color w:val="000000" w:themeColor="text1"/>
                <w:sz w:val="24"/>
                <w:szCs w:val="24"/>
              </w:rPr>
              <w:t>159</w:t>
            </w:r>
          </w:p>
        </w:tc>
        <w:tc>
          <w:tcPr>
            <w:tcW w:w="4014" w:type="dxa"/>
            <w:vAlign w:val="center"/>
            <w:hideMark/>
          </w:tcPr>
          <w:p w:rsidR="00662110" w:rsidRPr="00662110" w:rsidRDefault="00187770" w:rsidP="00662110">
            <w:pPr>
              <w:spacing w:after="160" w:line="259"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w:t>
            </w:r>
            <w:r w:rsidR="00662110" w:rsidRPr="00662110">
              <w:rPr>
                <w:rFonts w:ascii="Times New Roman" w:hAnsi="Times New Roman" w:cs="Times New Roman"/>
                <w:bCs/>
                <w:color w:val="000000" w:themeColor="text1"/>
                <w:sz w:val="24"/>
                <w:szCs w:val="24"/>
              </w:rPr>
              <w:t>16,91</w:t>
            </w:r>
          </w:p>
        </w:tc>
      </w:tr>
      <w:tr w:rsidR="00187770" w:rsidRPr="00AE44CF" w:rsidTr="00ED42C0">
        <w:trPr>
          <w:cnfStyle w:val="000000100000" w:firstRow="0" w:lastRow="0" w:firstColumn="0" w:lastColumn="0" w:oddVBand="0" w:evenVBand="0" w:oddHBand="1" w:evenHBand="0" w:firstRowFirstColumn="0" w:firstRowLastColumn="0" w:lastRowFirstColumn="0" w:lastRowLastColumn="0"/>
          <w:trHeight w:val="358"/>
        </w:trPr>
        <w:tc>
          <w:tcPr>
            <w:tcW w:w="3420" w:type="dxa"/>
            <w:hideMark/>
          </w:tcPr>
          <w:p w:rsidR="00187770" w:rsidRPr="00AE44CF" w:rsidRDefault="00187770" w:rsidP="00187770">
            <w:pPr>
              <w:spacing w:line="259" w:lineRule="auto"/>
              <w:rPr>
                <w:rFonts w:ascii="Times New Roman" w:hAnsi="Times New Roman" w:cs="Times New Roman"/>
                <w:bCs/>
                <w:sz w:val="24"/>
                <w:szCs w:val="24"/>
              </w:rPr>
            </w:pPr>
            <w:r w:rsidRPr="00AE44CF">
              <w:rPr>
                <w:rFonts w:ascii="Times New Roman" w:hAnsi="Times New Roman" w:cs="Times New Roman"/>
                <w:bCs/>
                <w:sz w:val="24"/>
                <w:szCs w:val="24"/>
              </w:rPr>
              <w:t>Hizmet İçi Eğit</w:t>
            </w:r>
            <w:r>
              <w:rPr>
                <w:rFonts w:ascii="Times New Roman" w:hAnsi="Times New Roman" w:cs="Times New Roman"/>
                <w:bCs/>
                <w:sz w:val="24"/>
                <w:szCs w:val="24"/>
              </w:rPr>
              <w:t>imlere Katılan Personel Sayısı v</w:t>
            </w:r>
            <w:r w:rsidRPr="00AE44CF">
              <w:rPr>
                <w:rFonts w:ascii="Times New Roman" w:hAnsi="Times New Roman" w:cs="Times New Roman"/>
                <w:bCs/>
                <w:sz w:val="24"/>
                <w:szCs w:val="24"/>
              </w:rPr>
              <w:t xml:space="preserve">e Aldıkları Kişi/Saat Eğitim Verileri </w:t>
            </w:r>
          </w:p>
        </w:tc>
        <w:tc>
          <w:tcPr>
            <w:tcW w:w="970" w:type="dxa"/>
            <w:hideMark/>
          </w:tcPr>
          <w:p w:rsidR="00187770" w:rsidRPr="00662110" w:rsidRDefault="00187770" w:rsidP="00187770">
            <w:pPr>
              <w:spacing w:after="160" w:line="259" w:lineRule="auto"/>
              <w:rPr>
                <w:rFonts w:ascii="Times New Roman" w:hAnsi="Times New Roman" w:cs="Times New Roman"/>
                <w:bCs/>
                <w:color w:val="000000" w:themeColor="text1"/>
                <w:sz w:val="24"/>
                <w:szCs w:val="24"/>
              </w:rPr>
            </w:pPr>
            <w:r w:rsidRPr="00662110">
              <w:rPr>
                <w:rFonts w:ascii="Times New Roman" w:hAnsi="Times New Roman" w:cs="Times New Roman"/>
                <w:bCs/>
                <w:color w:val="000000" w:themeColor="text1"/>
                <w:sz w:val="24"/>
                <w:szCs w:val="24"/>
              </w:rPr>
              <w:t>1</w:t>
            </w:r>
          </w:p>
        </w:tc>
        <w:tc>
          <w:tcPr>
            <w:tcW w:w="1134" w:type="dxa"/>
          </w:tcPr>
          <w:p w:rsidR="00187770" w:rsidRPr="00662110" w:rsidRDefault="00187770" w:rsidP="00187770">
            <w:pPr>
              <w:spacing w:after="160" w:line="259" w:lineRule="auto"/>
              <w:rPr>
                <w:rFonts w:ascii="Times New Roman" w:hAnsi="Times New Roman" w:cs="Times New Roman"/>
                <w:bCs/>
                <w:color w:val="000000" w:themeColor="text1"/>
                <w:sz w:val="24"/>
                <w:szCs w:val="24"/>
              </w:rPr>
            </w:pPr>
            <w:r w:rsidRPr="00662110">
              <w:rPr>
                <w:rFonts w:ascii="Times New Roman" w:hAnsi="Times New Roman" w:cs="Times New Roman"/>
                <w:bCs/>
                <w:color w:val="000000" w:themeColor="text1"/>
                <w:sz w:val="24"/>
                <w:szCs w:val="24"/>
              </w:rPr>
              <w:t>1</w:t>
            </w:r>
            <w:r>
              <w:rPr>
                <w:rFonts w:ascii="Times New Roman" w:hAnsi="Times New Roman" w:cs="Times New Roman"/>
                <w:bCs/>
                <w:color w:val="000000" w:themeColor="text1"/>
                <w:sz w:val="24"/>
                <w:szCs w:val="24"/>
              </w:rPr>
              <w:t>2</w:t>
            </w:r>
          </w:p>
        </w:tc>
        <w:tc>
          <w:tcPr>
            <w:tcW w:w="4014" w:type="dxa"/>
            <w:hideMark/>
          </w:tcPr>
          <w:p w:rsidR="00187770" w:rsidRPr="00662110" w:rsidRDefault="00187770" w:rsidP="00187770">
            <w:pPr>
              <w:spacing w:after="160" w:line="259"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w:t>
            </w:r>
            <w:r w:rsidRPr="00662110">
              <w:rPr>
                <w:rFonts w:ascii="Times New Roman" w:hAnsi="Times New Roman" w:cs="Times New Roman"/>
                <w:bCs/>
                <w:color w:val="000000" w:themeColor="text1"/>
                <w:sz w:val="24"/>
                <w:szCs w:val="24"/>
              </w:rPr>
              <w:t>1100,00</w:t>
            </w:r>
          </w:p>
        </w:tc>
      </w:tr>
      <w:tr w:rsidR="0006250F" w:rsidRPr="00AE44CF" w:rsidTr="00FE4B3E">
        <w:trPr>
          <w:trHeight w:val="417"/>
        </w:trPr>
        <w:tc>
          <w:tcPr>
            <w:tcW w:w="3420" w:type="dxa"/>
            <w:hideMark/>
          </w:tcPr>
          <w:p w:rsidR="0006250F" w:rsidRPr="00AE44CF" w:rsidRDefault="0006250F" w:rsidP="0006250F">
            <w:pPr>
              <w:spacing w:line="259" w:lineRule="auto"/>
              <w:rPr>
                <w:rFonts w:ascii="Times New Roman" w:hAnsi="Times New Roman" w:cs="Times New Roman"/>
                <w:bCs/>
                <w:sz w:val="24"/>
                <w:szCs w:val="24"/>
              </w:rPr>
            </w:pPr>
            <w:r w:rsidRPr="00AE44CF">
              <w:rPr>
                <w:rFonts w:ascii="Times New Roman" w:hAnsi="Times New Roman" w:cs="Times New Roman"/>
                <w:bCs/>
                <w:sz w:val="24"/>
                <w:szCs w:val="24"/>
              </w:rPr>
              <w:t>Mezun Öğrencilere Yönelik Gerçekleştirilen Faaliyet Sayısı</w:t>
            </w:r>
          </w:p>
        </w:tc>
        <w:tc>
          <w:tcPr>
            <w:tcW w:w="970" w:type="dxa"/>
            <w:vAlign w:val="center"/>
            <w:hideMark/>
          </w:tcPr>
          <w:p w:rsidR="0006250F" w:rsidRPr="00662110" w:rsidRDefault="0006250F" w:rsidP="0006250F">
            <w:pPr>
              <w:spacing w:after="160" w:line="259" w:lineRule="auto"/>
              <w:rPr>
                <w:rFonts w:ascii="Times New Roman" w:hAnsi="Times New Roman" w:cs="Times New Roman"/>
                <w:bCs/>
                <w:color w:val="000000" w:themeColor="text1"/>
                <w:sz w:val="24"/>
                <w:szCs w:val="24"/>
              </w:rPr>
            </w:pPr>
            <w:r w:rsidRPr="00662110">
              <w:rPr>
                <w:rFonts w:ascii="Times New Roman" w:hAnsi="Times New Roman" w:cs="Times New Roman"/>
                <w:bCs/>
                <w:color w:val="000000" w:themeColor="text1"/>
                <w:sz w:val="24"/>
                <w:szCs w:val="24"/>
              </w:rPr>
              <w:t>7</w:t>
            </w:r>
          </w:p>
        </w:tc>
        <w:tc>
          <w:tcPr>
            <w:tcW w:w="1134" w:type="dxa"/>
            <w:vAlign w:val="center"/>
          </w:tcPr>
          <w:p w:rsidR="0006250F" w:rsidRPr="0006250F" w:rsidRDefault="0006250F" w:rsidP="0006250F">
            <w:pPr>
              <w:spacing w:after="160" w:line="259" w:lineRule="auto"/>
              <w:rPr>
                <w:rFonts w:ascii="Times New Roman" w:hAnsi="Times New Roman" w:cs="Times New Roman"/>
                <w:bCs/>
                <w:color w:val="000000" w:themeColor="text1"/>
                <w:sz w:val="24"/>
                <w:szCs w:val="24"/>
              </w:rPr>
            </w:pPr>
            <w:r w:rsidRPr="0006250F">
              <w:rPr>
                <w:rFonts w:ascii="Times New Roman" w:hAnsi="Times New Roman" w:cs="Times New Roman"/>
                <w:bCs/>
                <w:color w:val="000000" w:themeColor="text1"/>
                <w:sz w:val="24"/>
                <w:szCs w:val="24"/>
              </w:rPr>
              <w:t>5</w:t>
            </w:r>
          </w:p>
        </w:tc>
        <w:tc>
          <w:tcPr>
            <w:tcW w:w="4014" w:type="dxa"/>
            <w:vAlign w:val="center"/>
            <w:hideMark/>
          </w:tcPr>
          <w:p w:rsidR="0006250F" w:rsidRPr="0006250F" w:rsidRDefault="0006250F" w:rsidP="0006250F">
            <w:pPr>
              <w:spacing w:after="160" w:line="259"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w:t>
            </w:r>
            <w:r w:rsidRPr="0006250F">
              <w:rPr>
                <w:rFonts w:ascii="Times New Roman" w:hAnsi="Times New Roman" w:cs="Times New Roman"/>
                <w:bCs/>
                <w:color w:val="000000" w:themeColor="text1"/>
                <w:sz w:val="24"/>
                <w:szCs w:val="24"/>
              </w:rPr>
              <w:t>-28,57</w:t>
            </w:r>
          </w:p>
        </w:tc>
      </w:tr>
      <w:tr w:rsidR="00187770" w:rsidRPr="00AE44CF" w:rsidTr="00A14D18">
        <w:trPr>
          <w:cnfStyle w:val="000000100000" w:firstRow="0" w:lastRow="0" w:firstColumn="0" w:lastColumn="0" w:oddVBand="0" w:evenVBand="0" w:oddHBand="1" w:evenHBand="0" w:firstRowFirstColumn="0" w:firstRowLastColumn="0" w:lastRowFirstColumn="0" w:lastRowLastColumn="0"/>
          <w:trHeight w:val="347"/>
        </w:trPr>
        <w:tc>
          <w:tcPr>
            <w:tcW w:w="3420" w:type="dxa"/>
            <w:hideMark/>
          </w:tcPr>
          <w:p w:rsidR="00187770" w:rsidRPr="00AE44CF" w:rsidRDefault="00187770" w:rsidP="00187770">
            <w:pPr>
              <w:spacing w:line="259" w:lineRule="auto"/>
              <w:rPr>
                <w:rFonts w:ascii="Times New Roman" w:hAnsi="Times New Roman" w:cs="Times New Roman"/>
                <w:bCs/>
                <w:sz w:val="24"/>
                <w:szCs w:val="24"/>
              </w:rPr>
            </w:pPr>
            <w:r w:rsidRPr="00AE44CF">
              <w:rPr>
                <w:rFonts w:ascii="Times New Roman" w:hAnsi="Times New Roman" w:cs="Times New Roman"/>
                <w:bCs/>
                <w:sz w:val="24"/>
                <w:szCs w:val="24"/>
              </w:rPr>
              <w:lastRenderedPageBreak/>
              <w:t xml:space="preserve">Bakım </w:t>
            </w:r>
            <w:r>
              <w:rPr>
                <w:rFonts w:ascii="Times New Roman" w:hAnsi="Times New Roman" w:cs="Times New Roman"/>
                <w:bCs/>
                <w:sz w:val="24"/>
                <w:szCs w:val="24"/>
              </w:rPr>
              <w:t>ve</w:t>
            </w:r>
            <w:r w:rsidRPr="00AE44CF">
              <w:rPr>
                <w:rFonts w:ascii="Times New Roman" w:hAnsi="Times New Roman" w:cs="Times New Roman"/>
                <w:bCs/>
                <w:sz w:val="24"/>
                <w:szCs w:val="24"/>
              </w:rPr>
              <w:t xml:space="preserve"> Kalibrasyona Tabi Cihazlara Yönelik Uygulama Sayıları</w:t>
            </w:r>
          </w:p>
        </w:tc>
        <w:tc>
          <w:tcPr>
            <w:tcW w:w="970" w:type="dxa"/>
            <w:hideMark/>
          </w:tcPr>
          <w:p w:rsidR="00187770" w:rsidRPr="00662110" w:rsidRDefault="00187770" w:rsidP="00187770">
            <w:pPr>
              <w:spacing w:after="160" w:line="259" w:lineRule="auto"/>
              <w:rPr>
                <w:rFonts w:ascii="Times New Roman" w:hAnsi="Times New Roman" w:cs="Times New Roman"/>
                <w:bCs/>
                <w:color w:val="000000" w:themeColor="text1"/>
                <w:sz w:val="24"/>
                <w:szCs w:val="24"/>
              </w:rPr>
            </w:pPr>
            <w:r w:rsidRPr="00662110">
              <w:rPr>
                <w:rFonts w:ascii="Times New Roman" w:hAnsi="Times New Roman" w:cs="Times New Roman"/>
                <w:bCs/>
                <w:color w:val="000000" w:themeColor="text1"/>
                <w:sz w:val="24"/>
                <w:szCs w:val="24"/>
              </w:rPr>
              <w:t>0</w:t>
            </w:r>
          </w:p>
        </w:tc>
        <w:tc>
          <w:tcPr>
            <w:tcW w:w="1134" w:type="dxa"/>
          </w:tcPr>
          <w:p w:rsidR="00187770" w:rsidRPr="00662110" w:rsidRDefault="00187770" w:rsidP="00187770">
            <w:pPr>
              <w:spacing w:after="160" w:line="259" w:lineRule="auto"/>
              <w:rPr>
                <w:rFonts w:ascii="Times New Roman" w:hAnsi="Times New Roman" w:cs="Times New Roman"/>
                <w:bCs/>
                <w:color w:val="000000" w:themeColor="text1"/>
                <w:sz w:val="24"/>
                <w:szCs w:val="24"/>
              </w:rPr>
            </w:pPr>
            <w:r w:rsidRPr="00662110">
              <w:rPr>
                <w:rFonts w:ascii="Times New Roman" w:hAnsi="Times New Roman" w:cs="Times New Roman"/>
                <w:bCs/>
                <w:color w:val="000000" w:themeColor="text1"/>
                <w:sz w:val="24"/>
                <w:szCs w:val="24"/>
              </w:rPr>
              <w:t>0</w:t>
            </w:r>
          </w:p>
        </w:tc>
        <w:tc>
          <w:tcPr>
            <w:tcW w:w="4014" w:type="dxa"/>
            <w:hideMark/>
          </w:tcPr>
          <w:p w:rsidR="00187770" w:rsidRPr="00662110" w:rsidRDefault="00187770" w:rsidP="00187770">
            <w:pPr>
              <w:spacing w:after="160" w:line="259" w:lineRule="auto"/>
              <w:rPr>
                <w:rFonts w:ascii="Times New Roman" w:hAnsi="Times New Roman" w:cs="Times New Roman"/>
                <w:bCs/>
                <w:color w:val="000000" w:themeColor="text1"/>
                <w:sz w:val="24"/>
                <w:szCs w:val="24"/>
              </w:rPr>
            </w:pPr>
            <w:r w:rsidRPr="00662110">
              <w:rPr>
                <w:rFonts w:ascii="Times New Roman" w:hAnsi="Times New Roman" w:cs="Times New Roman"/>
                <w:bCs/>
                <w:color w:val="000000" w:themeColor="text1"/>
                <w:sz w:val="24"/>
                <w:szCs w:val="24"/>
              </w:rPr>
              <w:t>0</w:t>
            </w:r>
          </w:p>
        </w:tc>
      </w:tr>
    </w:tbl>
    <w:p w:rsidR="00EC4BA3" w:rsidRDefault="004846D6" w:rsidP="003B3E86">
      <w:pPr>
        <w:rPr>
          <w:rFonts w:ascii="Times New Roman" w:hAnsi="Times New Roman" w:cs="Times New Roman"/>
          <w:b/>
          <w:bCs/>
          <w:sz w:val="24"/>
          <w:szCs w:val="24"/>
        </w:rPr>
      </w:pPr>
      <w:r w:rsidRPr="00AE44CF">
        <w:rPr>
          <w:rFonts w:ascii="Times New Roman" w:hAnsi="Times New Roman" w:cs="Times New Roman"/>
          <w:b/>
          <w:bCs/>
          <w:sz w:val="24"/>
          <w:szCs w:val="24"/>
        </w:rPr>
        <w:t>İyileştirme Faaliyetleri</w:t>
      </w:r>
    </w:p>
    <w:p w:rsidR="000205F5" w:rsidRDefault="000205F5" w:rsidP="004846D6">
      <w:pPr>
        <w:pStyle w:val="ListeParagraf"/>
        <w:numPr>
          <w:ilvl w:val="0"/>
          <w:numId w:val="1"/>
        </w:numPr>
        <w:rPr>
          <w:rFonts w:ascii="Times New Roman" w:hAnsi="Times New Roman" w:cs="Times New Roman"/>
          <w:b/>
          <w:bCs/>
          <w:sz w:val="24"/>
          <w:szCs w:val="24"/>
        </w:rPr>
      </w:pPr>
      <w:r w:rsidRPr="000205F5">
        <w:rPr>
          <w:rFonts w:ascii="Times New Roman" w:hAnsi="Times New Roman" w:cs="Times New Roman"/>
          <w:b/>
          <w:bCs/>
          <w:sz w:val="24"/>
          <w:szCs w:val="24"/>
        </w:rPr>
        <w:t>Üniversitemizin Kalite Yönetim Sisteminin Değerlendirilmesi</w:t>
      </w:r>
    </w:p>
    <w:tbl>
      <w:tblPr>
        <w:tblStyle w:val="DzTablo1"/>
        <w:tblpPr w:leftFromText="141" w:rightFromText="141" w:vertAnchor="text" w:horzAnchor="margin" w:tblpY="53"/>
        <w:tblW w:w="9479" w:type="dxa"/>
        <w:tblLook w:val="0420" w:firstRow="1" w:lastRow="0" w:firstColumn="0" w:lastColumn="0" w:noHBand="0" w:noVBand="1"/>
      </w:tblPr>
      <w:tblGrid>
        <w:gridCol w:w="3114"/>
        <w:gridCol w:w="3260"/>
        <w:gridCol w:w="3105"/>
      </w:tblGrid>
      <w:tr w:rsidR="00D03399" w:rsidRPr="009870B5" w:rsidTr="00A96BA3">
        <w:trPr>
          <w:cnfStyle w:val="100000000000" w:firstRow="1" w:lastRow="0" w:firstColumn="0" w:lastColumn="0" w:oddVBand="0" w:evenVBand="0" w:oddHBand="0" w:evenHBand="0" w:firstRowFirstColumn="0" w:firstRowLastColumn="0" w:lastRowFirstColumn="0" w:lastRowLastColumn="0"/>
          <w:trHeight w:val="756"/>
        </w:trPr>
        <w:tc>
          <w:tcPr>
            <w:tcW w:w="3114" w:type="dxa"/>
            <w:hideMark/>
          </w:tcPr>
          <w:p w:rsidR="00D03399" w:rsidRPr="009870B5" w:rsidRDefault="00D03399" w:rsidP="00A96BA3">
            <w:pPr>
              <w:spacing w:after="160" w:line="259" w:lineRule="auto"/>
              <w:rPr>
                <w:rFonts w:ascii="Times New Roman" w:hAnsi="Times New Roman" w:cs="Times New Roman"/>
                <w:color w:val="000000" w:themeColor="text1"/>
                <w:sz w:val="24"/>
                <w:szCs w:val="24"/>
              </w:rPr>
            </w:pPr>
            <w:r w:rsidRPr="009870B5">
              <w:rPr>
                <w:rFonts w:ascii="Times New Roman" w:hAnsi="Times New Roman" w:cs="Times New Roman"/>
                <w:color w:val="000000" w:themeColor="text1"/>
                <w:sz w:val="24"/>
                <w:szCs w:val="24"/>
              </w:rPr>
              <w:t>Güçlü Yönler</w:t>
            </w:r>
          </w:p>
        </w:tc>
        <w:tc>
          <w:tcPr>
            <w:tcW w:w="3260" w:type="dxa"/>
            <w:hideMark/>
          </w:tcPr>
          <w:p w:rsidR="00D03399" w:rsidRPr="009870B5" w:rsidRDefault="00D03399" w:rsidP="00A96BA3">
            <w:pPr>
              <w:spacing w:after="160" w:line="259" w:lineRule="auto"/>
              <w:rPr>
                <w:rFonts w:ascii="Times New Roman" w:hAnsi="Times New Roman" w:cs="Times New Roman"/>
                <w:color w:val="000000" w:themeColor="text1"/>
                <w:sz w:val="24"/>
                <w:szCs w:val="24"/>
              </w:rPr>
            </w:pPr>
            <w:r w:rsidRPr="009870B5">
              <w:rPr>
                <w:rFonts w:ascii="Times New Roman" w:hAnsi="Times New Roman" w:cs="Times New Roman"/>
                <w:color w:val="000000" w:themeColor="text1"/>
                <w:sz w:val="24"/>
                <w:szCs w:val="24"/>
              </w:rPr>
              <w:t>İyileştirmeye Açık Yönler</w:t>
            </w:r>
          </w:p>
        </w:tc>
        <w:tc>
          <w:tcPr>
            <w:tcW w:w="3105" w:type="dxa"/>
            <w:hideMark/>
          </w:tcPr>
          <w:p w:rsidR="00D03399" w:rsidRPr="009870B5" w:rsidRDefault="00D03399" w:rsidP="00A96BA3">
            <w:pPr>
              <w:spacing w:after="160" w:line="259" w:lineRule="auto"/>
              <w:rPr>
                <w:rFonts w:ascii="Times New Roman" w:hAnsi="Times New Roman" w:cs="Times New Roman"/>
                <w:color w:val="000000" w:themeColor="text1"/>
                <w:sz w:val="24"/>
                <w:szCs w:val="24"/>
              </w:rPr>
            </w:pPr>
            <w:r w:rsidRPr="009870B5">
              <w:rPr>
                <w:rFonts w:ascii="Times New Roman" w:hAnsi="Times New Roman" w:cs="Times New Roman"/>
                <w:color w:val="000000" w:themeColor="text1"/>
                <w:sz w:val="24"/>
                <w:szCs w:val="24"/>
              </w:rPr>
              <w:t>Öneriler</w:t>
            </w:r>
          </w:p>
        </w:tc>
      </w:tr>
      <w:tr w:rsidR="00D03399" w:rsidRPr="009870B5" w:rsidTr="00A96BA3">
        <w:trPr>
          <w:cnfStyle w:val="000000100000" w:firstRow="0" w:lastRow="0" w:firstColumn="0" w:lastColumn="0" w:oddVBand="0" w:evenVBand="0" w:oddHBand="1" w:evenHBand="0" w:firstRowFirstColumn="0" w:firstRowLastColumn="0" w:lastRowFirstColumn="0" w:lastRowLastColumn="0"/>
          <w:trHeight w:val="2887"/>
        </w:trPr>
        <w:tc>
          <w:tcPr>
            <w:tcW w:w="3114" w:type="dxa"/>
            <w:vAlign w:val="center"/>
            <w:hideMark/>
          </w:tcPr>
          <w:p w:rsidR="00D03399" w:rsidRPr="009870B5" w:rsidRDefault="00D03399" w:rsidP="00A96BA3">
            <w:pPr>
              <w:spacing w:line="360" w:lineRule="auto"/>
              <w:jc w:val="both"/>
              <w:rPr>
                <w:rFonts w:ascii="Times New Roman" w:hAnsi="Times New Roman" w:cs="Times New Roman"/>
                <w:color w:val="000000" w:themeColor="text1"/>
                <w:szCs w:val="24"/>
              </w:rPr>
            </w:pPr>
            <w:r w:rsidRPr="009870B5">
              <w:rPr>
                <w:rFonts w:ascii="Times New Roman" w:hAnsi="Times New Roman" w:cs="Times New Roman"/>
                <w:color w:val="000000" w:themeColor="text1"/>
                <w:szCs w:val="24"/>
              </w:rPr>
              <w:t>*Fakültede farklı araştırma alanlarında yetkin ve donanımlı akademik personelin olması</w:t>
            </w:r>
          </w:p>
          <w:p w:rsidR="00D03399" w:rsidRPr="009870B5" w:rsidRDefault="00D03399" w:rsidP="00A96BA3">
            <w:pPr>
              <w:spacing w:line="360" w:lineRule="auto"/>
              <w:jc w:val="both"/>
              <w:rPr>
                <w:rFonts w:ascii="Times New Roman" w:hAnsi="Times New Roman" w:cs="Times New Roman"/>
                <w:color w:val="000000" w:themeColor="text1"/>
                <w:szCs w:val="24"/>
              </w:rPr>
            </w:pPr>
            <w:r w:rsidRPr="009870B5">
              <w:rPr>
                <w:rFonts w:ascii="Times New Roman" w:hAnsi="Times New Roman" w:cs="Times New Roman"/>
                <w:color w:val="000000" w:themeColor="text1"/>
                <w:szCs w:val="24"/>
              </w:rPr>
              <w:t>* Nitelikli yayın ve proje sayısının yüksek olması</w:t>
            </w:r>
          </w:p>
          <w:p w:rsidR="00D03399" w:rsidRPr="009870B5" w:rsidRDefault="00D03399" w:rsidP="00A96BA3">
            <w:pPr>
              <w:spacing w:line="360" w:lineRule="auto"/>
              <w:jc w:val="both"/>
              <w:rPr>
                <w:rFonts w:ascii="Times New Roman" w:hAnsi="Times New Roman" w:cs="Times New Roman"/>
                <w:color w:val="000000" w:themeColor="text1"/>
                <w:szCs w:val="24"/>
              </w:rPr>
            </w:pPr>
            <w:r w:rsidRPr="009870B5">
              <w:rPr>
                <w:rFonts w:ascii="Times New Roman" w:hAnsi="Times New Roman" w:cs="Times New Roman"/>
                <w:color w:val="000000" w:themeColor="text1"/>
                <w:szCs w:val="24"/>
              </w:rPr>
              <w:t>* Akademik düzeyde uluslararası güçlü işbirliği</w:t>
            </w:r>
          </w:p>
          <w:p w:rsidR="00D03399" w:rsidRPr="009870B5" w:rsidRDefault="00D03399" w:rsidP="00A96BA3">
            <w:pPr>
              <w:spacing w:line="360" w:lineRule="auto"/>
              <w:jc w:val="both"/>
              <w:rPr>
                <w:rFonts w:ascii="Times New Roman" w:hAnsi="Times New Roman" w:cs="Times New Roman"/>
                <w:color w:val="000000" w:themeColor="text1"/>
                <w:szCs w:val="24"/>
              </w:rPr>
            </w:pPr>
            <w:r w:rsidRPr="009870B5">
              <w:rPr>
                <w:rFonts w:ascii="Times New Roman" w:hAnsi="Times New Roman" w:cs="Times New Roman"/>
                <w:color w:val="000000" w:themeColor="text1"/>
                <w:szCs w:val="24"/>
              </w:rPr>
              <w:t>* Uluslararası öğrenci-öğretim elemanı değişim programlarında aktif olunması</w:t>
            </w:r>
          </w:p>
          <w:p w:rsidR="00D03399" w:rsidRPr="009870B5" w:rsidRDefault="00D03399" w:rsidP="00A96BA3">
            <w:pPr>
              <w:spacing w:line="360" w:lineRule="auto"/>
              <w:jc w:val="both"/>
              <w:rPr>
                <w:rFonts w:ascii="Times New Roman" w:hAnsi="Times New Roman" w:cs="Times New Roman"/>
                <w:color w:val="000000" w:themeColor="text1"/>
                <w:szCs w:val="24"/>
              </w:rPr>
            </w:pPr>
            <w:r w:rsidRPr="009870B5">
              <w:rPr>
                <w:rFonts w:ascii="Times New Roman" w:hAnsi="Times New Roman" w:cs="Times New Roman"/>
                <w:color w:val="000000" w:themeColor="text1"/>
                <w:szCs w:val="24"/>
              </w:rPr>
              <w:t>* Nitelikli ve özverili idari personelin olması</w:t>
            </w:r>
          </w:p>
          <w:p w:rsidR="00D03399" w:rsidRPr="009870B5" w:rsidRDefault="00D03399" w:rsidP="00A96BA3">
            <w:pPr>
              <w:spacing w:line="360" w:lineRule="auto"/>
              <w:jc w:val="both"/>
              <w:rPr>
                <w:rFonts w:ascii="Times New Roman" w:hAnsi="Times New Roman" w:cs="Times New Roman"/>
                <w:color w:val="000000" w:themeColor="text1"/>
                <w:szCs w:val="24"/>
              </w:rPr>
            </w:pPr>
            <w:r w:rsidRPr="009870B5">
              <w:rPr>
                <w:rFonts w:ascii="Times New Roman" w:hAnsi="Times New Roman" w:cs="Times New Roman"/>
                <w:color w:val="000000" w:themeColor="text1"/>
                <w:szCs w:val="24"/>
              </w:rPr>
              <w:t xml:space="preserve">*Atama ve yükseltme </w:t>
            </w:r>
            <w:proofErr w:type="gramStart"/>
            <w:r w:rsidRPr="009870B5">
              <w:rPr>
                <w:rFonts w:ascii="Times New Roman" w:hAnsi="Times New Roman" w:cs="Times New Roman"/>
                <w:color w:val="000000" w:themeColor="text1"/>
                <w:szCs w:val="24"/>
              </w:rPr>
              <w:t>kriterlerinin</w:t>
            </w:r>
            <w:proofErr w:type="gramEnd"/>
            <w:r w:rsidRPr="009870B5">
              <w:rPr>
                <w:rFonts w:ascii="Times New Roman" w:hAnsi="Times New Roman" w:cs="Times New Roman"/>
                <w:color w:val="000000" w:themeColor="text1"/>
                <w:szCs w:val="24"/>
              </w:rPr>
              <w:t xml:space="preserve"> yürürlükte olması nedeni ile kaliteden ödün verilmemesi.</w:t>
            </w:r>
          </w:p>
          <w:p w:rsidR="00D03399" w:rsidRPr="009870B5" w:rsidRDefault="00D03399" w:rsidP="00A96BA3">
            <w:pPr>
              <w:spacing w:line="360" w:lineRule="auto"/>
              <w:jc w:val="both"/>
              <w:rPr>
                <w:rFonts w:ascii="Times New Roman" w:hAnsi="Times New Roman" w:cs="Times New Roman"/>
                <w:color w:val="000000" w:themeColor="text1"/>
                <w:szCs w:val="24"/>
              </w:rPr>
            </w:pPr>
            <w:r w:rsidRPr="009870B5">
              <w:rPr>
                <w:rFonts w:ascii="Times New Roman" w:hAnsi="Times New Roman" w:cs="Times New Roman"/>
                <w:color w:val="000000" w:themeColor="text1"/>
                <w:szCs w:val="24"/>
              </w:rPr>
              <w:t>* Farklılıkların zenginlik olarak görüldüğü bir kültüre sahip olma.</w:t>
            </w:r>
          </w:p>
          <w:p w:rsidR="00D03399" w:rsidRPr="009870B5" w:rsidRDefault="00D03399" w:rsidP="00A96BA3">
            <w:pPr>
              <w:spacing w:line="360" w:lineRule="auto"/>
              <w:jc w:val="both"/>
              <w:rPr>
                <w:rFonts w:ascii="Times New Roman" w:hAnsi="Times New Roman" w:cs="Times New Roman"/>
                <w:color w:val="000000" w:themeColor="text1"/>
                <w:szCs w:val="24"/>
              </w:rPr>
            </w:pPr>
            <w:r w:rsidRPr="009870B5">
              <w:rPr>
                <w:rFonts w:ascii="Times New Roman" w:hAnsi="Times New Roman" w:cs="Times New Roman"/>
                <w:color w:val="000000" w:themeColor="text1"/>
                <w:szCs w:val="24"/>
              </w:rPr>
              <w:t>*Şehir içi ve şehirlerarası ulaşım kolaylığı ve büyük şehirlere yakın olmanın sağladığı avantajlar.</w:t>
            </w:r>
          </w:p>
          <w:p w:rsidR="00D03399" w:rsidRPr="009870B5" w:rsidRDefault="00D03399" w:rsidP="00A96BA3">
            <w:pPr>
              <w:spacing w:line="360" w:lineRule="auto"/>
              <w:jc w:val="both"/>
              <w:rPr>
                <w:rFonts w:ascii="Times New Roman" w:hAnsi="Times New Roman" w:cs="Times New Roman"/>
                <w:color w:val="000000" w:themeColor="text1"/>
                <w:szCs w:val="24"/>
              </w:rPr>
            </w:pPr>
            <w:r w:rsidRPr="009870B5">
              <w:rPr>
                <w:rFonts w:ascii="Times New Roman" w:hAnsi="Times New Roman" w:cs="Times New Roman"/>
                <w:color w:val="000000" w:themeColor="text1"/>
                <w:szCs w:val="24"/>
              </w:rPr>
              <w:t>* Öğrencilerle ilişkilerin yakınlığı ve öğrencilerin sorunlarına duyarlı yönetim.</w:t>
            </w:r>
          </w:p>
          <w:p w:rsidR="00D03399" w:rsidRPr="009870B5" w:rsidRDefault="00D03399" w:rsidP="00A96BA3">
            <w:pPr>
              <w:spacing w:line="360" w:lineRule="auto"/>
              <w:jc w:val="both"/>
              <w:rPr>
                <w:rFonts w:ascii="Times New Roman" w:hAnsi="Times New Roman" w:cs="Times New Roman"/>
                <w:color w:val="000000" w:themeColor="text1"/>
                <w:szCs w:val="24"/>
              </w:rPr>
            </w:pPr>
            <w:r w:rsidRPr="009870B5">
              <w:rPr>
                <w:rFonts w:ascii="Times New Roman" w:hAnsi="Times New Roman" w:cs="Times New Roman"/>
                <w:color w:val="000000" w:themeColor="text1"/>
                <w:szCs w:val="24"/>
              </w:rPr>
              <w:t xml:space="preserve">* </w:t>
            </w:r>
            <w:proofErr w:type="spellStart"/>
            <w:r w:rsidRPr="009870B5">
              <w:rPr>
                <w:rFonts w:ascii="Times New Roman" w:hAnsi="Times New Roman" w:cs="Times New Roman"/>
                <w:color w:val="000000" w:themeColor="text1"/>
                <w:szCs w:val="24"/>
              </w:rPr>
              <w:t>Erasmus</w:t>
            </w:r>
            <w:proofErr w:type="spellEnd"/>
            <w:r w:rsidRPr="009870B5">
              <w:rPr>
                <w:rFonts w:ascii="Times New Roman" w:hAnsi="Times New Roman" w:cs="Times New Roman"/>
                <w:color w:val="000000" w:themeColor="text1"/>
                <w:szCs w:val="24"/>
              </w:rPr>
              <w:t xml:space="preserve">, </w:t>
            </w:r>
            <w:proofErr w:type="spellStart"/>
            <w:r w:rsidRPr="009870B5">
              <w:rPr>
                <w:rFonts w:ascii="Times New Roman" w:hAnsi="Times New Roman" w:cs="Times New Roman"/>
                <w:color w:val="000000" w:themeColor="text1"/>
                <w:szCs w:val="24"/>
              </w:rPr>
              <w:t>Socrates</w:t>
            </w:r>
            <w:proofErr w:type="spellEnd"/>
            <w:r w:rsidRPr="009870B5">
              <w:rPr>
                <w:rFonts w:ascii="Times New Roman" w:hAnsi="Times New Roman" w:cs="Times New Roman"/>
                <w:color w:val="000000" w:themeColor="text1"/>
                <w:szCs w:val="24"/>
              </w:rPr>
              <w:t>, Orhun gibi değişim programlarına verilen önem.</w:t>
            </w:r>
          </w:p>
          <w:p w:rsidR="00D03399" w:rsidRPr="009870B5" w:rsidRDefault="00D03399" w:rsidP="00A96BA3">
            <w:pPr>
              <w:spacing w:line="360" w:lineRule="auto"/>
              <w:jc w:val="both"/>
              <w:rPr>
                <w:rFonts w:ascii="Times New Roman" w:hAnsi="Times New Roman" w:cs="Times New Roman"/>
                <w:color w:val="000000" w:themeColor="text1"/>
                <w:szCs w:val="24"/>
              </w:rPr>
            </w:pPr>
          </w:p>
          <w:p w:rsidR="00D03399" w:rsidRPr="009870B5" w:rsidRDefault="00D03399" w:rsidP="00A96BA3">
            <w:pPr>
              <w:spacing w:line="360" w:lineRule="auto"/>
              <w:jc w:val="both"/>
              <w:rPr>
                <w:rFonts w:ascii="Times New Roman" w:hAnsi="Times New Roman" w:cs="Times New Roman"/>
                <w:color w:val="000000" w:themeColor="text1"/>
                <w:szCs w:val="24"/>
              </w:rPr>
            </w:pPr>
            <w:r w:rsidRPr="009870B5">
              <w:rPr>
                <w:rFonts w:ascii="Times New Roman" w:hAnsi="Times New Roman" w:cs="Times New Roman"/>
                <w:color w:val="000000" w:themeColor="text1"/>
                <w:szCs w:val="24"/>
              </w:rPr>
              <w:lastRenderedPageBreak/>
              <w:t>*Ulusal/uluslararası toplantılara katılımı destekleyen bir yönetime sahip olma.</w:t>
            </w:r>
          </w:p>
          <w:p w:rsidR="00D03399" w:rsidRPr="009870B5" w:rsidRDefault="00D03399" w:rsidP="00A96BA3">
            <w:pPr>
              <w:spacing w:line="360" w:lineRule="auto"/>
              <w:jc w:val="both"/>
              <w:rPr>
                <w:rFonts w:ascii="Times New Roman" w:hAnsi="Times New Roman" w:cs="Times New Roman"/>
                <w:color w:val="000000" w:themeColor="text1"/>
                <w:szCs w:val="24"/>
              </w:rPr>
            </w:pPr>
            <w:r w:rsidRPr="009870B5">
              <w:rPr>
                <w:rFonts w:ascii="Times New Roman" w:hAnsi="Times New Roman" w:cs="Times New Roman"/>
                <w:color w:val="000000" w:themeColor="text1"/>
                <w:szCs w:val="24"/>
              </w:rPr>
              <w:t>* Bologna Sürecine hızlı geçiş.</w:t>
            </w:r>
          </w:p>
          <w:p w:rsidR="00D03399" w:rsidRPr="009870B5" w:rsidRDefault="00D03399" w:rsidP="00A96BA3">
            <w:pPr>
              <w:spacing w:line="360" w:lineRule="auto"/>
              <w:jc w:val="both"/>
              <w:rPr>
                <w:rFonts w:ascii="Times New Roman" w:hAnsi="Times New Roman" w:cs="Times New Roman"/>
                <w:color w:val="000000" w:themeColor="text1"/>
                <w:szCs w:val="24"/>
              </w:rPr>
            </w:pPr>
            <w:r w:rsidRPr="009870B5">
              <w:rPr>
                <w:rFonts w:ascii="Times New Roman" w:hAnsi="Times New Roman" w:cs="Times New Roman"/>
                <w:color w:val="000000" w:themeColor="text1"/>
                <w:szCs w:val="24"/>
              </w:rPr>
              <w:t>* Bilimsel çalışmalara verilen maddi ve manevi destekler.</w:t>
            </w:r>
          </w:p>
          <w:p w:rsidR="00D03399" w:rsidRPr="009870B5" w:rsidRDefault="00D03399" w:rsidP="00A96BA3">
            <w:pPr>
              <w:spacing w:line="360" w:lineRule="auto"/>
              <w:jc w:val="both"/>
              <w:rPr>
                <w:rFonts w:ascii="Times New Roman" w:hAnsi="Times New Roman" w:cs="Times New Roman"/>
                <w:color w:val="000000" w:themeColor="text1"/>
                <w:szCs w:val="24"/>
              </w:rPr>
            </w:pPr>
            <w:r w:rsidRPr="009870B5">
              <w:rPr>
                <w:rFonts w:ascii="Times New Roman" w:hAnsi="Times New Roman" w:cs="Times New Roman"/>
                <w:color w:val="000000" w:themeColor="text1"/>
                <w:szCs w:val="24"/>
              </w:rPr>
              <w:t>* Yazışmalarda Evrak Belge Yönetim Sisteminin kullanılmasının sağladığı avantajlar</w:t>
            </w:r>
          </w:p>
          <w:p w:rsidR="00D03399" w:rsidRPr="009870B5" w:rsidRDefault="00D03399" w:rsidP="00A96BA3">
            <w:pPr>
              <w:spacing w:line="360" w:lineRule="auto"/>
              <w:jc w:val="both"/>
              <w:rPr>
                <w:rFonts w:ascii="Times New Roman" w:hAnsi="Times New Roman" w:cs="Times New Roman"/>
                <w:color w:val="000000" w:themeColor="text1"/>
                <w:szCs w:val="24"/>
              </w:rPr>
            </w:pPr>
            <w:r w:rsidRPr="009870B5">
              <w:rPr>
                <w:rFonts w:ascii="Times New Roman" w:hAnsi="Times New Roman" w:cs="Times New Roman"/>
                <w:color w:val="000000" w:themeColor="text1"/>
                <w:szCs w:val="24"/>
              </w:rPr>
              <w:t xml:space="preserve">*Çift </w:t>
            </w:r>
            <w:proofErr w:type="spellStart"/>
            <w:r w:rsidRPr="009870B5">
              <w:rPr>
                <w:rFonts w:ascii="Times New Roman" w:hAnsi="Times New Roman" w:cs="Times New Roman"/>
                <w:color w:val="000000" w:themeColor="text1"/>
                <w:szCs w:val="24"/>
              </w:rPr>
              <w:t>anadal</w:t>
            </w:r>
            <w:proofErr w:type="spellEnd"/>
            <w:r w:rsidRPr="009870B5">
              <w:rPr>
                <w:rFonts w:ascii="Times New Roman" w:hAnsi="Times New Roman" w:cs="Times New Roman"/>
                <w:color w:val="000000" w:themeColor="text1"/>
                <w:szCs w:val="24"/>
              </w:rPr>
              <w:t xml:space="preserve"> ve </w:t>
            </w:r>
            <w:proofErr w:type="spellStart"/>
            <w:r w:rsidRPr="009870B5">
              <w:rPr>
                <w:rFonts w:ascii="Times New Roman" w:hAnsi="Times New Roman" w:cs="Times New Roman"/>
                <w:color w:val="000000" w:themeColor="text1"/>
                <w:szCs w:val="24"/>
              </w:rPr>
              <w:t>yandal</w:t>
            </w:r>
            <w:proofErr w:type="spellEnd"/>
            <w:r w:rsidRPr="009870B5">
              <w:rPr>
                <w:rFonts w:ascii="Times New Roman" w:hAnsi="Times New Roman" w:cs="Times New Roman"/>
                <w:color w:val="000000" w:themeColor="text1"/>
                <w:szCs w:val="24"/>
              </w:rPr>
              <w:t xml:space="preserve"> programlarının olması</w:t>
            </w:r>
          </w:p>
          <w:p w:rsidR="00D03399" w:rsidRDefault="00D03399" w:rsidP="00A96BA3">
            <w:pPr>
              <w:spacing w:line="360" w:lineRule="auto"/>
              <w:jc w:val="both"/>
              <w:rPr>
                <w:rFonts w:ascii="Times New Roman" w:hAnsi="Times New Roman" w:cs="Times New Roman"/>
                <w:color w:val="000000" w:themeColor="text1"/>
                <w:szCs w:val="24"/>
              </w:rPr>
            </w:pPr>
            <w:r w:rsidRPr="009870B5">
              <w:rPr>
                <w:rFonts w:ascii="Times New Roman" w:hAnsi="Times New Roman" w:cs="Times New Roman"/>
                <w:color w:val="000000" w:themeColor="text1"/>
                <w:szCs w:val="24"/>
              </w:rPr>
              <w:t>*Üniversitemizin Ulusal ve Uluslararası veri tabanlarına ulaşım olması</w:t>
            </w:r>
          </w:p>
          <w:p w:rsidR="00D03399" w:rsidRPr="009870B5" w:rsidRDefault="00161A02" w:rsidP="00200F31">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 Tarihi ve kültürel mirasa sahip çıkacak bireyler yetiştirecek birikime sahip olması</w:t>
            </w:r>
          </w:p>
        </w:tc>
        <w:tc>
          <w:tcPr>
            <w:tcW w:w="3260" w:type="dxa"/>
            <w:vAlign w:val="center"/>
            <w:hideMark/>
          </w:tcPr>
          <w:p w:rsidR="00D03399" w:rsidRPr="009870B5" w:rsidRDefault="00D03399" w:rsidP="00A96BA3">
            <w:pPr>
              <w:spacing w:line="360" w:lineRule="auto"/>
              <w:jc w:val="both"/>
              <w:rPr>
                <w:rFonts w:ascii="Times New Roman" w:hAnsi="Times New Roman" w:cs="Times New Roman"/>
                <w:color w:val="000000" w:themeColor="text1"/>
                <w:szCs w:val="24"/>
              </w:rPr>
            </w:pPr>
            <w:r w:rsidRPr="009870B5">
              <w:rPr>
                <w:rFonts w:ascii="Times New Roman" w:hAnsi="Times New Roman" w:cs="Times New Roman"/>
                <w:color w:val="000000" w:themeColor="text1"/>
                <w:szCs w:val="24"/>
              </w:rPr>
              <w:lastRenderedPageBreak/>
              <w:t xml:space="preserve">*Sosyal olanakların </w:t>
            </w:r>
            <w:r w:rsidR="00BE24A2">
              <w:rPr>
                <w:rFonts w:ascii="Times New Roman" w:hAnsi="Times New Roman" w:cs="Times New Roman"/>
                <w:color w:val="000000" w:themeColor="text1"/>
                <w:szCs w:val="24"/>
              </w:rPr>
              <w:t>artırılması</w:t>
            </w:r>
          </w:p>
          <w:p w:rsidR="00BE24A2" w:rsidRDefault="00D03399" w:rsidP="00A96BA3">
            <w:pPr>
              <w:spacing w:line="360" w:lineRule="auto"/>
              <w:jc w:val="both"/>
              <w:rPr>
                <w:rFonts w:ascii="Times New Roman" w:hAnsi="Times New Roman" w:cs="Times New Roman"/>
                <w:color w:val="000000" w:themeColor="text1"/>
                <w:szCs w:val="24"/>
              </w:rPr>
            </w:pPr>
            <w:r w:rsidRPr="009870B5">
              <w:rPr>
                <w:rFonts w:ascii="Times New Roman" w:hAnsi="Times New Roman" w:cs="Times New Roman"/>
                <w:color w:val="000000" w:themeColor="text1"/>
                <w:szCs w:val="24"/>
              </w:rPr>
              <w:t>*</w:t>
            </w:r>
            <w:r w:rsidR="00BE24A2">
              <w:rPr>
                <w:rFonts w:ascii="Times New Roman" w:hAnsi="Times New Roman" w:cs="Times New Roman"/>
                <w:color w:val="000000" w:themeColor="text1"/>
                <w:szCs w:val="24"/>
              </w:rPr>
              <w:t>Dış paydaşlarla i</w:t>
            </w:r>
            <w:r w:rsidRPr="009870B5">
              <w:rPr>
                <w:rFonts w:ascii="Times New Roman" w:hAnsi="Times New Roman" w:cs="Times New Roman"/>
                <w:color w:val="000000" w:themeColor="text1"/>
                <w:szCs w:val="24"/>
              </w:rPr>
              <w:t>şbirliğinin artırılması</w:t>
            </w:r>
          </w:p>
          <w:p w:rsidR="00D03399" w:rsidRPr="009870B5" w:rsidRDefault="00BE24A2" w:rsidP="00A96BA3">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*Fakültemize ait fiziksel bir binanın temini</w:t>
            </w:r>
          </w:p>
          <w:p w:rsidR="00D03399" w:rsidRPr="009870B5" w:rsidRDefault="00D03399" w:rsidP="00A96BA3">
            <w:pPr>
              <w:spacing w:line="360" w:lineRule="auto"/>
              <w:jc w:val="both"/>
              <w:rPr>
                <w:rFonts w:ascii="Times New Roman" w:hAnsi="Times New Roman" w:cs="Times New Roman"/>
                <w:color w:val="000000" w:themeColor="text1"/>
                <w:szCs w:val="24"/>
              </w:rPr>
            </w:pPr>
            <w:r w:rsidRPr="009870B5">
              <w:rPr>
                <w:rFonts w:ascii="Times New Roman" w:hAnsi="Times New Roman" w:cs="Times New Roman"/>
                <w:color w:val="000000" w:themeColor="text1"/>
                <w:szCs w:val="24"/>
              </w:rPr>
              <w:t>*Uluslararası ve ikili anlaşmaların yapılması ortak programların artırılması</w:t>
            </w:r>
          </w:p>
          <w:p w:rsidR="00D03399" w:rsidRPr="009870B5" w:rsidRDefault="00D03399" w:rsidP="00A96BA3">
            <w:pPr>
              <w:spacing w:line="360" w:lineRule="auto"/>
              <w:jc w:val="both"/>
              <w:rPr>
                <w:rFonts w:ascii="Times New Roman" w:hAnsi="Times New Roman" w:cs="Times New Roman"/>
                <w:color w:val="000000" w:themeColor="text1"/>
                <w:szCs w:val="24"/>
              </w:rPr>
            </w:pPr>
            <w:r w:rsidRPr="009870B5">
              <w:rPr>
                <w:rFonts w:ascii="Times New Roman" w:hAnsi="Times New Roman" w:cs="Times New Roman"/>
                <w:color w:val="000000" w:themeColor="text1"/>
                <w:szCs w:val="24"/>
              </w:rPr>
              <w:t>* Alana uygun teknik personelin istihdam edilememesi veya görevlendirilememesi</w:t>
            </w:r>
          </w:p>
          <w:p w:rsidR="00D03399" w:rsidRPr="009870B5" w:rsidRDefault="00D03399" w:rsidP="00A96BA3">
            <w:pPr>
              <w:spacing w:line="360" w:lineRule="auto"/>
              <w:jc w:val="both"/>
              <w:rPr>
                <w:rFonts w:ascii="Times New Roman" w:hAnsi="Times New Roman" w:cs="Times New Roman"/>
                <w:color w:val="000000" w:themeColor="text1"/>
                <w:szCs w:val="24"/>
              </w:rPr>
            </w:pPr>
            <w:r w:rsidRPr="009870B5">
              <w:rPr>
                <w:rFonts w:ascii="Times New Roman" w:hAnsi="Times New Roman" w:cs="Times New Roman"/>
                <w:color w:val="000000" w:themeColor="text1"/>
                <w:szCs w:val="24"/>
              </w:rPr>
              <w:t>* Öğretim elemanı başına düşen lisans öğrencisi sayısının fazla olması sebebiyle Öğretim Üyesi sayısının artırılması</w:t>
            </w:r>
          </w:p>
          <w:p w:rsidR="00D03399" w:rsidRPr="009870B5" w:rsidRDefault="00D03399" w:rsidP="00A96BA3">
            <w:pPr>
              <w:spacing w:line="360" w:lineRule="auto"/>
              <w:jc w:val="both"/>
              <w:rPr>
                <w:rFonts w:ascii="Times New Roman" w:hAnsi="Times New Roman" w:cs="Times New Roman"/>
                <w:color w:val="000000" w:themeColor="text1"/>
                <w:szCs w:val="24"/>
              </w:rPr>
            </w:pPr>
            <w:r w:rsidRPr="009870B5">
              <w:rPr>
                <w:rFonts w:ascii="Times New Roman" w:hAnsi="Times New Roman" w:cs="Times New Roman"/>
                <w:color w:val="000000" w:themeColor="text1"/>
                <w:szCs w:val="24"/>
              </w:rPr>
              <w:t xml:space="preserve">*Fakültemizin Fiziki alan ve alt yapı olanaklarının ( spor alanları, sosyal tesisler, teknik </w:t>
            </w:r>
            <w:proofErr w:type="gramStart"/>
            <w:r w:rsidRPr="009870B5">
              <w:rPr>
                <w:rFonts w:ascii="Times New Roman" w:hAnsi="Times New Roman" w:cs="Times New Roman"/>
                <w:color w:val="000000" w:themeColor="text1"/>
                <w:szCs w:val="24"/>
              </w:rPr>
              <w:t>ekipmanlar</w:t>
            </w:r>
            <w:proofErr w:type="gramEnd"/>
            <w:r w:rsidRPr="009870B5">
              <w:rPr>
                <w:rFonts w:ascii="Times New Roman" w:hAnsi="Times New Roman" w:cs="Times New Roman"/>
                <w:color w:val="000000" w:themeColor="text1"/>
                <w:szCs w:val="24"/>
              </w:rPr>
              <w:t>, sınıflar vb.) yetersiz olması</w:t>
            </w:r>
          </w:p>
          <w:p w:rsidR="00D03399" w:rsidRPr="009870B5" w:rsidRDefault="00D03399" w:rsidP="00A96BA3">
            <w:pPr>
              <w:spacing w:line="360" w:lineRule="auto"/>
              <w:jc w:val="both"/>
              <w:rPr>
                <w:rFonts w:ascii="Times New Roman" w:hAnsi="Times New Roman" w:cs="Times New Roman"/>
                <w:color w:val="000000" w:themeColor="text1"/>
                <w:szCs w:val="24"/>
              </w:rPr>
            </w:pPr>
            <w:r w:rsidRPr="009870B5">
              <w:rPr>
                <w:rFonts w:ascii="Times New Roman" w:hAnsi="Times New Roman" w:cs="Times New Roman"/>
                <w:color w:val="000000" w:themeColor="text1"/>
                <w:szCs w:val="24"/>
              </w:rPr>
              <w:t>* Mezunlar Derneğinin olmaması ve mezunlar ile ilişkilerin yetersizliği.</w:t>
            </w:r>
          </w:p>
          <w:p w:rsidR="00D03399" w:rsidRPr="009870B5" w:rsidRDefault="00D03399" w:rsidP="00A96BA3">
            <w:pPr>
              <w:spacing w:line="360" w:lineRule="auto"/>
              <w:jc w:val="both"/>
              <w:rPr>
                <w:rFonts w:ascii="Times New Roman" w:hAnsi="Times New Roman" w:cs="Times New Roman"/>
                <w:color w:val="000000" w:themeColor="text1"/>
                <w:szCs w:val="24"/>
              </w:rPr>
            </w:pPr>
            <w:r w:rsidRPr="009870B5">
              <w:rPr>
                <w:rFonts w:ascii="Times New Roman" w:hAnsi="Times New Roman" w:cs="Times New Roman"/>
                <w:color w:val="000000" w:themeColor="text1"/>
                <w:szCs w:val="24"/>
              </w:rPr>
              <w:t>*Öğrenci Kulüplerinin sayıca azlığı ve faaliyetlerinin yetersizliği</w:t>
            </w:r>
          </w:p>
          <w:p w:rsidR="00D03399" w:rsidRPr="009870B5" w:rsidRDefault="00D03399" w:rsidP="00A96BA3">
            <w:pPr>
              <w:spacing w:line="360" w:lineRule="auto"/>
              <w:jc w:val="both"/>
              <w:rPr>
                <w:rFonts w:ascii="Times New Roman" w:hAnsi="Times New Roman" w:cs="Times New Roman"/>
                <w:color w:val="000000" w:themeColor="text1"/>
                <w:szCs w:val="24"/>
              </w:rPr>
            </w:pPr>
            <w:r w:rsidRPr="009870B5">
              <w:rPr>
                <w:rFonts w:ascii="Times New Roman" w:hAnsi="Times New Roman" w:cs="Times New Roman"/>
                <w:color w:val="000000" w:themeColor="text1"/>
                <w:szCs w:val="24"/>
              </w:rPr>
              <w:t>* Doktora programlarının sayıca artırılması.</w:t>
            </w:r>
          </w:p>
          <w:p w:rsidR="00D03399" w:rsidRPr="009870B5" w:rsidRDefault="00D03399" w:rsidP="00A96BA3">
            <w:pPr>
              <w:spacing w:line="360" w:lineRule="auto"/>
              <w:jc w:val="both"/>
              <w:rPr>
                <w:rFonts w:ascii="Times New Roman" w:hAnsi="Times New Roman" w:cs="Times New Roman"/>
                <w:color w:val="000000" w:themeColor="text1"/>
              </w:rPr>
            </w:pPr>
            <w:r w:rsidRPr="009870B5">
              <w:rPr>
                <w:rFonts w:ascii="Times New Roman" w:hAnsi="Times New Roman" w:cs="Times New Roman"/>
                <w:color w:val="000000" w:themeColor="text1"/>
                <w:szCs w:val="24"/>
              </w:rPr>
              <w:t xml:space="preserve">*Fakültemizin akademik personeli ve öğrencileri için gerekli olan sosyal </w:t>
            </w:r>
            <w:proofErr w:type="gramStart"/>
            <w:r w:rsidRPr="009870B5">
              <w:rPr>
                <w:rFonts w:ascii="Times New Roman" w:hAnsi="Times New Roman" w:cs="Times New Roman"/>
                <w:color w:val="000000" w:themeColor="text1"/>
                <w:szCs w:val="24"/>
              </w:rPr>
              <w:t>mekanlarının</w:t>
            </w:r>
            <w:proofErr w:type="gramEnd"/>
            <w:r w:rsidRPr="009870B5">
              <w:rPr>
                <w:rFonts w:ascii="Times New Roman" w:hAnsi="Times New Roman" w:cs="Times New Roman"/>
                <w:color w:val="000000" w:themeColor="text1"/>
                <w:szCs w:val="24"/>
              </w:rPr>
              <w:t xml:space="preserve"> henüz tam </w:t>
            </w:r>
            <w:r w:rsidRPr="009870B5">
              <w:rPr>
                <w:rFonts w:ascii="Times New Roman" w:hAnsi="Times New Roman" w:cs="Times New Roman"/>
                <w:color w:val="000000" w:themeColor="text1"/>
                <w:szCs w:val="24"/>
              </w:rPr>
              <w:lastRenderedPageBreak/>
              <w:t xml:space="preserve">anlamıyla oluşturulamamış olması, bazı bölümlerimizde Doktora programının bulunmaması, Fakültemiz mezunlarının iş bulmakta yaşadıkları zorluklar zayıf yönlerimiz olarak öne çıkmaktadır. </w:t>
            </w:r>
          </w:p>
          <w:p w:rsidR="00D03399" w:rsidRPr="009870B5" w:rsidRDefault="00D03399" w:rsidP="00A96BA3">
            <w:pPr>
              <w:spacing w:line="360" w:lineRule="auto"/>
              <w:jc w:val="both"/>
              <w:rPr>
                <w:rFonts w:ascii="Times New Roman" w:hAnsi="Times New Roman" w:cs="Times New Roman"/>
                <w:color w:val="000000" w:themeColor="text1"/>
                <w:szCs w:val="24"/>
              </w:rPr>
            </w:pPr>
          </w:p>
          <w:p w:rsidR="00D03399" w:rsidRPr="009870B5" w:rsidRDefault="00D03399" w:rsidP="00A96BA3">
            <w:pPr>
              <w:spacing w:line="360" w:lineRule="auto"/>
              <w:jc w:val="both"/>
              <w:rPr>
                <w:rFonts w:ascii="Times New Roman" w:hAnsi="Times New Roman" w:cs="Times New Roman"/>
                <w:color w:val="000000" w:themeColor="text1"/>
                <w:szCs w:val="24"/>
              </w:rPr>
            </w:pPr>
          </w:p>
          <w:p w:rsidR="00D03399" w:rsidRPr="009870B5" w:rsidRDefault="00D03399" w:rsidP="00A96BA3">
            <w:pPr>
              <w:spacing w:line="360" w:lineRule="auto"/>
              <w:jc w:val="both"/>
              <w:rPr>
                <w:rFonts w:ascii="Times New Roman" w:hAnsi="Times New Roman" w:cs="Times New Roman"/>
                <w:color w:val="000000" w:themeColor="text1"/>
                <w:szCs w:val="24"/>
              </w:rPr>
            </w:pPr>
          </w:p>
          <w:p w:rsidR="00D03399" w:rsidRPr="009870B5" w:rsidRDefault="00D03399" w:rsidP="00A96BA3">
            <w:pPr>
              <w:spacing w:line="360" w:lineRule="auto"/>
              <w:jc w:val="both"/>
              <w:rPr>
                <w:rFonts w:ascii="Times New Roman" w:hAnsi="Times New Roman" w:cs="Times New Roman"/>
                <w:color w:val="000000" w:themeColor="text1"/>
                <w:szCs w:val="24"/>
              </w:rPr>
            </w:pPr>
          </w:p>
          <w:p w:rsidR="00D03399" w:rsidRPr="009870B5" w:rsidRDefault="00D03399" w:rsidP="00A96BA3">
            <w:pPr>
              <w:spacing w:line="360" w:lineRule="auto"/>
              <w:jc w:val="both"/>
              <w:rPr>
                <w:rFonts w:ascii="Times New Roman" w:hAnsi="Times New Roman" w:cs="Times New Roman"/>
                <w:color w:val="000000" w:themeColor="text1"/>
                <w:szCs w:val="24"/>
              </w:rPr>
            </w:pPr>
          </w:p>
          <w:p w:rsidR="00D03399" w:rsidRPr="009870B5" w:rsidRDefault="00D03399" w:rsidP="00A96BA3">
            <w:pPr>
              <w:spacing w:line="360" w:lineRule="auto"/>
              <w:jc w:val="both"/>
              <w:rPr>
                <w:rFonts w:ascii="Times New Roman" w:hAnsi="Times New Roman" w:cs="Times New Roman"/>
                <w:color w:val="000000" w:themeColor="text1"/>
                <w:szCs w:val="24"/>
              </w:rPr>
            </w:pPr>
          </w:p>
        </w:tc>
        <w:tc>
          <w:tcPr>
            <w:tcW w:w="3105" w:type="dxa"/>
            <w:hideMark/>
          </w:tcPr>
          <w:p w:rsidR="00D03399" w:rsidRPr="009870B5" w:rsidRDefault="00D03399" w:rsidP="00A96BA3">
            <w:pPr>
              <w:tabs>
                <w:tab w:val="left" w:pos="5620"/>
              </w:tabs>
              <w:spacing w:line="360" w:lineRule="auto"/>
              <w:jc w:val="both"/>
              <w:rPr>
                <w:rFonts w:ascii="Times New Roman" w:hAnsi="Times New Roman" w:cs="Times New Roman"/>
                <w:color w:val="000000" w:themeColor="text1"/>
              </w:rPr>
            </w:pPr>
            <w:r w:rsidRPr="009870B5">
              <w:rPr>
                <w:rFonts w:ascii="Times New Roman" w:hAnsi="Times New Roman" w:cs="Times New Roman"/>
                <w:color w:val="000000" w:themeColor="text1"/>
              </w:rPr>
              <w:lastRenderedPageBreak/>
              <w:t xml:space="preserve">*Fakültede bulunan Bölümlerin daha verimli çalışabilmesi için Bölüm altyapılarının tamamlanması </w:t>
            </w:r>
          </w:p>
          <w:p w:rsidR="00D03399" w:rsidRPr="009870B5" w:rsidRDefault="00D03399" w:rsidP="00A96BA3">
            <w:pPr>
              <w:tabs>
                <w:tab w:val="left" w:pos="5620"/>
              </w:tabs>
              <w:spacing w:line="360" w:lineRule="auto"/>
              <w:jc w:val="both"/>
              <w:rPr>
                <w:rFonts w:ascii="Times New Roman" w:hAnsi="Times New Roman" w:cs="Times New Roman"/>
                <w:color w:val="000000" w:themeColor="text1"/>
              </w:rPr>
            </w:pPr>
            <w:r w:rsidRPr="009870B5">
              <w:rPr>
                <w:rFonts w:ascii="Times New Roman" w:hAnsi="Times New Roman" w:cs="Times New Roman"/>
                <w:color w:val="000000" w:themeColor="text1"/>
              </w:rPr>
              <w:t>*Sınıflardaki teknik donanımların sürekli kontrol edilerek bütün sınıflarda olmasının sağlanması</w:t>
            </w:r>
          </w:p>
          <w:p w:rsidR="00D03399" w:rsidRPr="009870B5" w:rsidRDefault="00D03399" w:rsidP="00A96BA3">
            <w:pPr>
              <w:tabs>
                <w:tab w:val="left" w:pos="5620"/>
              </w:tabs>
              <w:spacing w:line="360" w:lineRule="auto"/>
              <w:jc w:val="both"/>
              <w:rPr>
                <w:rFonts w:ascii="Times New Roman" w:hAnsi="Times New Roman" w:cs="Times New Roman"/>
                <w:color w:val="000000" w:themeColor="text1"/>
              </w:rPr>
            </w:pPr>
            <w:r w:rsidRPr="009870B5">
              <w:rPr>
                <w:rFonts w:ascii="Times New Roman" w:hAnsi="Times New Roman" w:cs="Times New Roman"/>
                <w:color w:val="000000" w:themeColor="text1"/>
              </w:rPr>
              <w:t xml:space="preserve">*Araştırma Görevlilerinin </w:t>
            </w:r>
            <w:proofErr w:type="gramStart"/>
            <w:r w:rsidRPr="009870B5">
              <w:rPr>
                <w:rFonts w:ascii="Times New Roman" w:hAnsi="Times New Roman" w:cs="Times New Roman"/>
                <w:color w:val="000000" w:themeColor="text1"/>
              </w:rPr>
              <w:t>Bölümdeki  Anabilim</w:t>
            </w:r>
            <w:proofErr w:type="gramEnd"/>
            <w:r w:rsidRPr="009870B5">
              <w:rPr>
                <w:rFonts w:ascii="Times New Roman" w:hAnsi="Times New Roman" w:cs="Times New Roman"/>
                <w:color w:val="000000" w:themeColor="text1"/>
              </w:rPr>
              <w:t xml:space="preserve"> Dallarına göre alınarak sayıca artırılması </w:t>
            </w:r>
          </w:p>
          <w:p w:rsidR="00D03399" w:rsidRPr="009870B5" w:rsidRDefault="00D03399" w:rsidP="00A96BA3">
            <w:pPr>
              <w:tabs>
                <w:tab w:val="left" w:pos="5620"/>
              </w:tabs>
              <w:spacing w:line="360" w:lineRule="auto"/>
              <w:jc w:val="both"/>
              <w:rPr>
                <w:rFonts w:ascii="Times New Roman" w:hAnsi="Times New Roman" w:cs="Times New Roman"/>
                <w:color w:val="000000" w:themeColor="text1"/>
              </w:rPr>
            </w:pPr>
            <w:r w:rsidRPr="009870B5">
              <w:rPr>
                <w:rFonts w:ascii="Times New Roman" w:hAnsi="Times New Roman" w:cs="Times New Roman"/>
                <w:color w:val="000000" w:themeColor="text1"/>
              </w:rPr>
              <w:t>*Lisansüstü Programların yine bu ihtiyaç doğrultusunda artırılması</w:t>
            </w:r>
          </w:p>
          <w:p w:rsidR="00D03399" w:rsidRPr="009870B5" w:rsidRDefault="00D03399" w:rsidP="00A96BA3">
            <w:pPr>
              <w:tabs>
                <w:tab w:val="left" w:pos="5620"/>
              </w:tabs>
              <w:spacing w:line="360" w:lineRule="auto"/>
              <w:jc w:val="both"/>
              <w:rPr>
                <w:rFonts w:ascii="Times New Roman" w:hAnsi="Times New Roman" w:cs="Times New Roman"/>
                <w:color w:val="000000" w:themeColor="text1"/>
              </w:rPr>
            </w:pPr>
            <w:r w:rsidRPr="009870B5">
              <w:rPr>
                <w:rFonts w:ascii="Times New Roman" w:hAnsi="Times New Roman" w:cs="Times New Roman"/>
                <w:color w:val="000000" w:themeColor="text1"/>
              </w:rPr>
              <w:t>*Bölümlerde seminer odalarının oluşturulması</w:t>
            </w:r>
          </w:p>
          <w:p w:rsidR="00176987" w:rsidRPr="009870B5" w:rsidRDefault="00D03399" w:rsidP="00A96BA3">
            <w:pPr>
              <w:tabs>
                <w:tab w:val="left" w:pos="5620"/>
              </w:tabs>
              <w:spacing w:line="360" w:lineRule="auto"/>
              <w:jc w:val="both"/>
              <w:rPr>
                <w:rFonts w:ascii="Times New Roman" w:hAnsi="Times New Roman" w:cs="Times New Roman"/>
                <w:color w:val="000000" w:themeColor="text1"/>
              </w:rPr>
            </w:pPr>
            <w:r w:rsidRPr="009870B5">
              <w:rPr>
                <w:rFonts w:ascii="Times New Roman" w:hAnsi="Times New Roman" w:cs="Times New Roman"/>
                <w:color w:val="000000" w:themeColor="text1"/>
              </w:rPr>
              <w:t xml:space="preserve">*Öğrencilerin ve Akademisyenlerin ayrı ayrı ve ortak kullanılacak sosyal mekanların oluşturulması sağlanacaktır. </w:t>
            </w:r>
          </w:p>
          <w:p w:rsidR="00D03399" w:rsidRPr="009870B5" w:rsidRDefault="00D03399" w:rsidP="00A96BA3">
            <w:pPr>
              <w:tabs>
                <w:tab w:val="left" w:pos="5620"/>
              </w:tabs>
              <w:spacing w:line="360" w:lineRule="auto"/>
              <w:jc w:val="both"/>
              <w:rPr>
                <w:rFonts w:ascii="Times New Roman" w:hAnsi="Times New Roman" w:cs="Times New Roman"/>
                <w:color w:val="000000" w:themeColor="text1"/>
              </w:rPr>
            </w:pPr>
            <w:r w:rsidRPr="009870B5">
              <w:rPr>
                <w:rFonts w:ascii="Times New Roman" w:hAnsi="Times New Roman" w:cs="Times New Roman"/>
                <w:color w:val="000000" w:themeColor="text1"/>
              </w:rPr>
              <w:t xml:space="preserve">*Sosyal Bilimler alanında TÜBİTAK düzeyinde bir proje destek biriminin oluşturulması </w:t>
            </w:r>
          </w:p>
          <w:p w:rsidR="00D03399" w:rsidRPr="009870B5" w:rsidRDefault="00D03399" w:rsidP="00A96BA3">
            <w:pPr>
              <w:tabs>
                <w:tab w:val="left" w:pos="5620"/>
              </w:tabs>
              <w:spacing w:line="360" w:lineRule="auto"/>
              <w:jc w:val="both"/>
              <w:rPr>
                <w:rFonts w:ascii="Times New Roman" w:hAnsi="Times New Roman" w:cs="Times New Roman"/>
                <w:color w:val="000000" w:themeColor="text1"/>
              </w:rPr>
            </w:pPr>
            <w:r w:rsidRPr="009870B5">
              <w:rPr>
                <w:rFonts w:ascii="Times New Roman" w:hAnsi="Times New Roman" w:cs="Times New Roman"/>
                <w:color w:val="000000" w:themeColor="text1"/>
              </w:rPr>
              <w:t>*Üniversitemizin BAP proje biriminin sosyal bilimler alanındaki projeleri kapsayacak şekilde yeniden düzenlenmesi</w:t>
            </w:r>
          </w:p>
          <w:p w:rsidR="00D03399" w:rsidRPr="009870B5" w:rsidRDefault="00D03399" w:rsidP="00A96BA3">
            <w:pPr>
              <w:tabs>
                <w:tab w:val="left" w:pos="5620"/>
              </w:tabs>
              <w:spacing w:line="360" w:lineRule="auto"/>
              <w:jc w:val="both"/>
              <w:rPr>
                <w:rFonts w:ascii="Times New Roman" w:hAnsi="Times New Roman" w:cs="Times New Roman"/>
                <w:bCs/>
                <w:color w:val="000000" w:themeColor="text1"/>
                <w:sz w:val="24"/>
                <w:szCs w:val="24"/>
              </w:rPr>
            </w:pPr>
            <w:r w:rsidRPr="009870B5">
              <w:rPr>
                <w:rFonts w:ascii="Times New Roman" w:hAnsi="Times New Roman" w:cs="Times New Roman"/>
                <w:color w:val="000000" w:themeColor="text1"/>
              </w:rPr>
              <w:lastRenderedPageBreak/>
              <w:t>*</w:t>
            </w:r>
            <w:r w:rsidRPr="009870B5">
              <w:rPr>
                <w:rFonts w:ascii="Times New Roman" w:hAnsi="Times New Roman" w:cs="Times New Roman"/>
                <w:bCs/>
                <w:color w:val="000000" w:themeColor="text1"/>
                <w:sz w:val="24"/>
                <w:szCs w:val="24"/>
              </w:rPr>
              <w:t xml:space="preserve"> İsteğe bağlı bir Osmanlıca hazırlık programının oluşturulması (Tarih, Türk Dili ve Edebiyatı, Çağdaş Türk Lehçeleri ve Edebiyatları ve Sanat Tarihi)</w:t>
            </w:r>
          </w:p>
          <w:p w:rsidR="00D03399" w:rsidRPr="009870B5" w:rsidRDefault="00D03399" w:rsidP="00A96BA3">
            <w:pPr>
              <w:tabs>
                <w:tab w:val="left" w:pos="5620"/>
              </w:tabs>
              <w:spacing w:line="360" w:lineRule="auto"/>
              <w:jc w:val="both"/>
              <w:rPr>
                <w:rFonts w:ascii="Times New Roman" w:hAnsi="Times New Roman" w:cs="Times New Roman"/>
                <w:bCs/>
                <w:color w:val="000000" w:themeColor="text1"/>
                <w:sz w:val="24"/>
                <w:szCs w:val="24"/>
              </w:rPr>
            </w:pPr>
            <w:r w:rsidRPr="009870B5">
              <w:rPr>
                <w:rFonts w:ascii="Times New Roman" w:hAnsi="Times New Roman" w:cs="Times New Roman"/>
                <w:bCs/>
                <w:color w:val="000000" w:themeColor="text1"/>
                <w:sz w:val="24"/>
                <w:szCs w:val="24"/>
              </w:rPr>
              <w:t xml:space="preserve">*Üniversitemizin Değişim Programlarına katılan öğrencilerin maddi olarak desteklenmesi </w:t>
            </w:r>
          </w:p>
          <w:p w:rsidR="00D03399" w:rsidRPr="009870B5" w:rsidRDefault="00D03399" w:rsidP="00A96BA3">
            <w:pPr>
              <w:tabs>
                <w:tab w:val="left" w:pos="5620"/>
              </w:tabs>
              <w:spacing w:line="360" w:lineRule="auto"/>
              <w:jc w:val="both"/>
              <w:rPr>
                <w:rFonts w:ascii="Times New Roman" w:hAnsi="Times New Roman" w:cs="Times New Roman"/>
                <w:bCs/>
                <w:color w:val="000000" w:themeColor="text1"/>
                <w:sz w:val="24"/>
                <w:szCs w:val="24"/>
              </w:rPr>
            </w:pPr>
            <w:r w:rsidRPr="009870B5">
              <w:rPr>
                <w:rFonts w:ascii="Times New Roman" w:hAnsi="Times New Roman" w:cs="Times New Roman"/>
                <w:bCs/>
                <w:color w:val="000000" w:themeColor="text1"/>
                <w:sz w:val="24"/>
                <w:szCs w:val="24"/>
              </w:rPr>
              <w:t>*Coğrafya Bölümüne YKS öğrenci alımlarının EŞİT AĞIRLIK puanına göre gelmesi</w:t>
            </w:r>
          </w:p>
          <w:p w:rsidR="00D03399" w:rsidRPr="009870B5" w:rsidRDefault="00D03399" w:rsidP="00A96BA3">
            <w:pPr>
              <w:tabs>
                <w:tab w:val="left" w:pos="5620"/>
              </w:tabs>
              <w:spacing w:line="360" w:lineRule="auto"/>
              <w:jc w:val="both"/>
              <w:rPr>
                <w:rFonts w:ascii="Times New Roman" w:hAnsi="Times New Roman" w:cs="Times New Roman"/>
                <w:bCs/>
                <w:color w:val="000000" w:themeColor="text1"/>
                <w:sz w:val="24"/>
                <w:szCs w:val="24"/>
              </w:rPr>
            </w:pPr>
          </w:p>
        </w:tc>
      </w:tr>
    </w:tbl>
    <w:p w:rsidR="00D03399" w:rsidRPr="00D03399" w:rsidRDefault="00D03399" w:rsidP="00D03399">
      <w:pPr>
        <w:rPr>
          <w:rFonts w:ascii="Times New Roman" w:hAnsi="Times New Roman" w:cs="Times New Roman"/>
          <w:b/>
          <w:bCs/>
          <w:sz w:val="24"/>
          <w:szCs w:val="24"/>
        </w:rPr>
      </w:pPr>
    </w:p>
    <w:sectPr w:rsidR="00D03399" w:rsidRPr="00D033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DE4356"/>
    <w:multiLevelType w:val="hybridMultilevel"/>
    <w:tmpl w:val="09127030"/>
    <w:lvl w:ilvl="0" w:tplc="64AC7E94">
      <w:start w:val="1"/>
      <w:numFmt w:val="decimal"/>
      <w:lvlText w:val="%1."/>
      <w:lvlJc w:val="left"/>
      <w:pPr>
        <w:ind w:left="720" w:hanging="360"/>
      </w:pPr>
      <w:rPr>
        <w:rFonts w:ascii="Times New Roman" w:hAnsi="Times New Roman" w:cs="Times New Roman" w:hint="default"/>
        <w:b/>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B2D4A78"/>
    <w:multiLevelType w:val="hybridMultilevel"/>
    <w:tmpl w:val="2EDE8556"/>
    <w:lvl w:ilvl="0" w:tplc="B40CAD7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4B4"/>
    <w:rsid w:val="000205F5"/>
    <w:rsid w:val="00040564"/>
    <w:rsid w:val="0006250F"/>
    <w:rsid w:val="00073A22"/>
    <w:rsid w:val="00161A02"/>
    <w:rsid w:val="00176987"/>
    <w:rsid w:val="00187770"/>
    <w:rsid w:val="001A19E1"/>
    <w:rsid w:val="001F3E47"/>
    <w:rsid w:val="00200F31"/>
    <w:rsid w:val="00274D38"/>
    <w:rsid w:val="002A1270"/>
    <w:rsid w:val="002F2240"/>
    <w:rsid w:val="00341728"/>
    <w:rsid w:val="003623F0"/>
    <w:rsid w:val="00381233"/>
    <w:rsid w:val="003B3E86"/>
    <w:rsid w:val="004123B4"/>
    <w:rsid w:val="00420568"/>
    <w:rsid w:val="004846D6"/>
    <w:rsid w:val="00497FC1"/>
    <w:rsid w:val="004A4961"/>
    <w:rsid w:val="004E463D"/>
    <w:rsid w:val="005059C2"/>
    <w:rsid w:val="005B5E41"/>
    <w:rsid w:val="005C28EE"/>
    <w:rsid w:val="00662110"/>
    <w:rsid w:val="006A6689"/>
    <w:rsid w:val="006A7E43"/>
    <w:rsid w:val="006E14B4"/>
    <w:rsid w:val="00756393"/>
    <w:rsid w:val="007A5FAA"/>
    <w:rsid w:val="007F657A"/>
    <w:rsid w:val="008335D2"/>
    <w:rsid w:val="00837B2E"/>
    <w:rsid w:val="008642FA"/>
    <w:rsid w:val="0090745F"/>
    <w:rsid w:val="00960F67"/>
    <w:rsid w:val="00A377FE"/>
    <w:rsid w:val="00A637A9"/>
    <w:rsid w:val="00A7563B"/>
    <w:rsid w:val="00AA4C94"/>
    <w:rsid w:val="00AE44CF"/>
    <w:rsid w:val="00AF79A7"/>
    <w:rsid w:val="00B125F4"/>
    <w:rsid w:val="00B3254B"/>
    <w:rsid w:val="00B72E44"/>
    <w:rsid w:val="00B9595B"/>
    <w:rsid w:val="00BE24A2"/>
    <w:rsid w:val="00C913FB"/>
    <w:rsid w:val="00CC247E"/>
    <w:rsid w:val="00CC3A98"/>
    <w:rsid w:val="00D03399"/>
    <w:rsid w:val="00D56023"/>
    <w:rsid w:val="00D8081C"/>
    <w:rsid w:val="00EC4BA3"/>
    <w:rsid w:val="00F16B6D"/>
    <w:rsid w:val="00F348F7"/>
    <w:rsid w:val="00FB73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20AF95-9F88-4289-A62E-8DBB9A2D1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E86"/>
    <w:rPr>
      <w:rFonts w:ascii="Calibri" w:eastAsia="Calibri" w:hAnsi="Calibri" w:cs="Calibri"/>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DzTablo1">
    <w:name w:val="Plain Table 1"/>
    <w:basedOn w:val="NormalTablo"/>
    <w:uiPriority w:val="41"/>
    <w:rsid w:val="003B3E8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3B3E86"/>
    <w:pPr>
      <w:spacing w:before="100" w:beforeAutospacing="1" w:after="100" w:afterAutospacing="1" w:line="240" w:lineRule="auto"/>
    </w:pPr>
    <w:rPr>
      <w:rFonts w:ascii="Times New Roman" w:eastAsia="Times New Roman" w:hAnsi="Times New Roman" w:cs="Times New Roman"/>
      <w:sz w:val="24"/>
      <w:szCs w:val="24"/>
    </w:rPr>
  </w:style>
  <w:style w:type="table" w:styleId="TabloKlavuzuAk">
    <w:name w:val="Grid Table Light"/>
    <w:basedOn w:val="NormalTablo"/>
    <w:uiPriority w:val="40"/>
    <w:rsid w:val="003B3E8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eParagraf">
    <w:name w:val="List Paragraph"/>
    <w:basedOn w:val="Normal"/>
    <w:uiPriority w:val="34"/>
    <w:qFormat/>
    <w:rsid w:val="004A4961"/>
    <w:pPr>
      <w:ind w:left="720"/>
      <w:contextualSpacing/>
    </w:pPr>
  </w:style>
  <w:style w:type="table" w:customStyle="1" w:styleId="TableGrid">
    <w:name w:val="TableGrid"/>
    <w:rsid w:val="001A19E1"/>
    <w:pPr>
      <w:spacing w:after="0" w:line="240" w:lineRule="auto"/>
    </w:pPr>
    <w:rPr>
      <w:rFonts w:eastAsiaTheme="minorEastAsia"/>
      <w:lang w:val="en-GB" w:eastAsia="en-GB"/>
    </w:rPr>
    <w:tblPr>
      <w:tblCellMar>
        <w:top w:w="0" w:type="dxa"/>
        <w:left w:w="0" w:type="dxa"/>
        <w:bottom w:w="0" w:type="dxa"/>
        <w:right w:w="0" w:type="dxa"/>
      </w:tblCellMar>
    </w:tblPr>
  </w:style>
  <w:style w:type="paragraph" w:customStyle="1" w:styleId="TableParagraph">
    <w:name w:val="Table Paragraph"/>
    <w:basedOn w:val="Normal"/>
    <w:uiPriority w:val="1"/>
    <w:qFormat/>
    <w:rsid w:val="00A7563B"/>
    <w:pPr>
      <w:widowControl w:val="0"/>
      <w:autoSpaceDE w:val="0"/>
      <w:autoSpaceDN w:val="0"/>
      <w:spacing w:after="0" w:line="240" w:lineRule="auto"/>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0363">
      <w:bodyDiv w:val="1"/>
      <w:marLeft w:val="0"/>
      <w:marRight w:val="0"/>
      <w:marTop w:val="0"/>
      <w:marBottom w:val="0"/>
      <w:divBdr>
        <w:top w:val="none" w:sz="0" w:space="0" w:color="auto"/>
        <w:left w:val="none" w:sz="0" w:space="0" w:color="auto"/>
        <w:bottom w:val="none" w:sz="0" w:space="0" w:color="auto"/>
        <w:right w:val="none" w:sz="0" w:space="0" w:color="auto"/>
      </w:divBdr>
    </w:div>
    <w:div w:id="68425760">
      <w:bodyDiv w:val="1"/>
      <w:marLeft w:val="0"/>
      <w:marRight w:val="0"/>
      <w:marTop w:val="0"/>
      <w:marBottom w:val="0"/>
      <w:divBdr>
        <w:top w:val="none" w:sz="0" w:space="0" w:color="auto"/>
        <w:left w:val="none" w:sz="0" w:space="0" w:color="auto"/>
        <w:bottom w:val="none" w:sz="0" w:space="0" w:color="auto"/>
        <w:right w:val="none" w:sz="0" w:space="0" w:color="auto"/>
      </w:divBdr>
    </w:div>
    <w:div w:id="70273346">
      <w:bodyDiv w:val="1"/>
      <w:marLeft w:val="0"/>
      <w:marRight w:val="0"/>
      <w:marTop w:val="0"/>
      <w:marBottom w:val="0"/>
      <w:divBdr>
        <w:top w:val="none" w:sz="0" w:space="0" w:color="auto"/>
        <w:left w:val="none" w:sz="0" w:space="0" w:color="auto"/>
        <w:bottom w:val="none" w:sz="0" w:space="0" w:color="auto"/>
        <w:right w:val="none" w:sz="0" w:space="0" w:color="auto"/>
      </w:divBdr>
    </w:div>
    <w:div w:id="165943610">
      <w:bodyDiv w:val="1"/>
      <w:marLeft w:val="0"/>
      <w:marRight w:val="0"/>
      <w:marTop w:val="0"/>
      <w:marBottom w:val="0"/>
      <w:divBdr>
        <w:top w:val="none" w:sz="0" w:space="0" w:color="auto"/>
        <w:left w:val="none" w:sz="0" w:space="0" w:color="auto"/>
        <w:bottom w:val="none" w:sz="0" w:space="0" w:color="auto"/>
        <w:right w:val="none" w:sz="0" w:space="0" w:color="auto"/>
      </w:divBdr>
    </w:div>
    <w:div w:id="283000153">
      <w:bodyDiv w:val="1"/>
      <w:marLeft w:val="0"/>
      <w:marRight w:val="0"/>
      <w:marTop w:val="0"/>
      <w:marBottom w:val="0"/>
      <w:divBdr>
        <w:top w:val="none" w:sz="0" w:space="0" w:color="auto"/>
        <w:left w:val="none" w:sz="0" w:space="0" w:color="auto"/>
        <w:bottom w:val="none" w:sz="0" w:space="0" w:color="auto"/>
        <w:right w:val="none" w:sz="0" w:space="0" w:color="auto"/>
      </w:divBdr>
    </w:div>
    <w:div w:id="391544061">
      <w:bodyDiv w:val="1"/>
      <w:marLeft w:val="0"/>
      <w:marRight w:val="0"/>
      <w:marTop w:val="0"/>
      <w:marBottom w:val="0"/>
      <w:divBdr>
        <w:top w:val="none" w:sz="0" w:space="0" w:color="auto"/>
        <w:left w:val="none" w:sz="0" w:space="0" w:color="auto"/>
        <w:bottom w:val="none" w:sz="0" w:space="0" w:color="auto"/>
        <w:right w:val="none" w:sz="0" w:space="0" w:color="auto"/>
      </w:divBdr>
    </w:div>
    <w:div w:id="396170347">
      <w:bodyDiv w:val="1"/>
      <w:marLeft w:val="0"/>
      <w:marRight w:val="0"/>
      <w:marTop w:val="0"/>
      <w:marBottom w:val="0"/>
      <w:divBdr>
        <w:top w:val="none" w:sz="0" w:space="0" w:color="auto"/>
        <w:left w:val="none" w:sz="0" w:space="0" w:color="auto"/>
        <w:bottom w:val="none" w:sz="0" w:space="0" w:color="auto"/>
        <w:right w:val="none" w:sz="0" w:space="0" w:color="auto"/>
      </w:divBdr>
    </w:div>
    <w:div w:id="399405706">
      <w:bodyDiv w:val="1"/>
      <w:marLeft w:val="0"/>
      <w:marRight w:val="0"/>
      <w:marTop w:val="0"/>
      <w:marBottom w:val="0"/>
      <w:divBdr>
        <w:top w:val="none" w:sz="0" w:space="0" w:color="auto"/>
        <w:left w:val="none" w:sz="0" w:space="0" w:color="auto"/>
        <w:bottom w:val="none" w:sz="0" w:space="0" w:color="auto"/>
        <w:right w:val="none" w:sz="0" w:space="0" w:color="auto"/>
      </w:divBdr>
    </w:div>
    <w:div w:id="463621824">
      <w:bodyDiv w:val="1"/>
      <w:marLeft w:val="0"/>
      <w:marRight w:val="0"/>
      <w:marTop w:val="0"/>
      <w:marBottom w:val="0"/>
      <w:divBdr>
        <w:top w:val="none" w:sz="0" w:space="0" w:color="auto"/>
        <w:left w:val="none" w:sz="0" w:space="0" w:color="auto"/>
        <w:bottom w:val="none" w:sz="0" w:space="0" w:color="auto"/>
        <w:right w:val="none" w:sz="0" w:space="0" w:color="auto"/>
      </w:divBdr>
    </w:div>
    <w:div w:id="463813320">
      <w:bodyDiv w:val="1"/>
      <w:marLeft w:val="0"/>
      <w:marRight w:val="0"/>
      <w:marTop w:val="0"/>
      <w:marBottom w:val="0"/>
      <w:divBdr>
        <w:top w:val="none" w:sz="0" w:space="0" w:color="auto"/>
        <w:left w:val="none" w:sz="0" w:space="0" w:color="auto"/>
        <w:bottom w:val="none" w:sz="0" w:space="0" w:color="auto"/>
        <w:right w:val="none" w:sz="0" w:space="0" w:color="auto"/>
      </w:divBdr>
    </w:div>
    <w:div w:id="622002233">
      <w:bodyDiv w:val="1"/>
      <w:marLeft w:val="0"/>
      <w:marRight w:val="0"/>
      <w:marTop w:val="0"/>
      <w:marBottom w:val="0"/>
      <w:divBdr>
        <w:top w:val="none" w:sz="0" w:space="0" w:color="auto"/>
        <w:left w:val="none" w:sz="0" w:space="0" w:color="auto"/>
        <w:bottom w:val="none" w:sz="0" w:space="0" w:color="auto"/>
        <w:right w:val="none" w:sz="0" w:space="0" w:color="auto"/>
      </w:divBdr>
    </w:div>
    <w:div w:id="662708023">
      <w:bodyDiv w:val="1"/>
      <w:marLeft w:val="0"/>
      <w:marRight w:val="0"/>
      <w:marTop w:val="0"/>
      <w:marBottom w:val="0"/>
      <w:divBdr>
        <w:top w:val="none" w:sz="0" w:space="0" w:color="auto"/>
        <w:left w:val="none" w:sz="0" w:space="0" w:color="auto"/>
        <w:bottom w:val="none" w:sz="0" w:space="0" w:color="auto"/>
        <w:right w:val="none" w:sz="0" w:space="0" w:color="auto"/>
      </w:divBdr>
    </w:div>
    <w:div w:id="864749333">
      <w:bodyDiv w:val="1"/>
      <w:marLeft w:val="0"/>
      <w:marRight w:val="0"/>
      <w:marTop w:val="0"/>
      <w:marBottom w:val="0"/>
      <w:divBdr>
        <w:top w:val="none" w:sz="0" w:space="0" w:color="auto"/>
        <w:left w:val="none" w:sz="0" w:space="0" w:color="auto"/>
        <w:bottom w:val="none" w:sz="0" w:space="0" w:color="auto"/>
        <w:right w:val="none" w:sz="0" w:space="0" w:color="auto"/>
      </w:divBdr>
    </w:div>
    <w:div w:id="868444820">
      <w:bodyDiv w:val="1"/>
      <w:marLeft w:val="0"/>
      <w:marRight w:val="0"/>
      <w:marTop w:val="0"/>
      <w:marBottom w:val="0"/>
      <w:divBdr>
        <w:top w:val="none" w:sz="0" w:space="0" w:color="auto"/>
        <w:left w:val="none" w:sz="0" w:space="0" w:color="auto"/>
        <w:bottom w:val="none" w:sz="0" w:space="0" w:color="auto"/>
        <w:right w:val="none" w:sz="0" w:space="0" w:color="auto"/>
      </w:divBdr>
    </w:div>
    <w:div w:id="923760481">
      <w:bodyDiv w:val="1"/>
      <w:marLeft w:val="0"/>
      <w:marRight w:val="0"/>
      <w:marTop w:val="0"/>
      <w:marBottom w:val="0"/>
      <w:divBdr>
        <w:top w:val="none" w:sz="0" w:space="0" w:color="auto"/>
        <w:left w:val="none" w:sz="0" w:space="0" w:color="auto"/>
        <w:bottom w:val="none" w:sz="0" w:space="0" w:color="auto"/>
        <w:right w:val="none" w:sz="0" w:space="0" w:color="auto"/>
      </w:divBdr>
    </w:div>
    <w:div w:id="963652546">
      <w:bodyDiv w:val="1"/>
      <w:marLeft w:val="0"/>
      <w:marRight w:val="0"/>
      <w:marTop w:val="0"/>
      <w:marBottom w:val="0"/>
      <w:divBdr>
        <w:top w:val="none" w:sz="0" w:space="0" w:color="auto"/>
        <w:left w:val="none" w:sz="0" w:space="0" w:color="auto"/>
        <w:bottom w:val="none" w:sz="0" w:space="0" w:color="auto"/>
        <w:right w:val="none" w:sz="0" w:space="0" w:color="auto"/>
      </w:divBdr>
    </w:div>
    <w:div w:id="1004429564">
      <w:bodyDiv w:val="1"/>
      <w:marLeft w:val="0"/>
      <w:marRight w:val="0"/>
      <w:marTop w:val="0"/>
      <w:marBottom w:val="0"/>
      <w:divBdr>
        <w:top w:val="none" w:sz="0" w:space="0" w:color="auto"/>
        <w:left w:val="none" w:sz="0" w:space="0" w:color="auto"/>
        <w:bottom w:val="none" w:sz="0" w:space="0" w:color="auto"/>
        <w:right w:val="none" w:sz="0" w:space="0" w:color="auto"/>
      </w:divBdr>
    </w:div>
    <w:div w:id="1008287484">
      <w:bodyDiv w:val="1"/>
      <w:marLeft w:val="0"/>
      <w:marRight w:val="0"/>
      <w:marTop w:val="0"/>
      <w:marBottom w:val="0"/>
      <w:divBdr>
        <w:top w:val="none" w:sz="0" w:space="0" w:color="auto"/>
        <w:left w:val="none" w:sz="0" w:space="0" w:color="auto"/>
        <w:bottom w:val="none" w:sz="0" w:space="0" w:color="auto"/>
        <w:right w:val="none" w:sz="0" w:space="0" w:color="auto"/>
      </w:divBdr>
    </w:div>
    <w:div w:id="1107966719">
      <w:bodyDiv w:val="1"/>
      <w:marLeft w:val="0"/>
      <w:marRight w:val="0"/>
      <w:marTop w:val="0"/>
      <w:marBottom w:val="0"/>
      <w:divBdr>
        <w:top w:val="none" w:sz="0" w:space="0" w:color="auto"/>
        <w:left w:val="none" w:sz="0" w:space="0" w:color="auto"/>
        <w:bottom w:val="none" w:sz="0" w:space="0" w:color="auto"/>
        <w:right w:val="none" w:sz="0" w:space="0" w:color="auto"/>
      </w:divBdr>
    </w:div>
    <w:div w:id="1113935589">
      <w:bodyDiv w:val="1"/>
      <w:marLeft w:val="0"/>
      <w:marRight w:val="0"/>
      <w:marTop w:val="0"/>
      <w:marBottom w:val="0"/>
      <w:divBdr>
        <w:top w:val="none" w:sz="0" w:space="0" w:color="auto"/>
        <w:left w:val="none" w:sz="0" w:space="0" w:color="auto"/>
        <w:bottom w:val="none" w:sz="0" w:space="0" w:color="auto"/>
        <w:right w:val="none" w:sz="0" w:space="0" w:color="auto"/>
      </w:divBdr>
    </w:div>
    <w:div w:id="1120799983">
      <w:bodyDiv w:val="1"/>
      <w:marLeft w:val="0"/>
      <w:marRight w:val="0"/>
      <w:marTop w:val="0"/>
      <w:marBottom w:val="0"/>
      <w:divBdr>
        <w:top w:val="none" w:sz="0" w:space="0" w:color="auto"/>
        <w:left w:val="none" w:sz="0" w:space="0" w:color="auto"/>
        <w:bottom w:val="none" w:sz="0" w:space="0" w:color="auto"/>
        <w:right w:val="none" w:sz="0" w:space="0" w:color="auto"/>
      </w:divBdr>
    </w:div>
    <w:div w:id="1261838711">
      <w:bodyDiv w:val="1"/>
      <w:marLeft w:val="0"/>
      <w:marRight w:val="0"/>
      <w:marTop w:val="0"/>
      <w:marBottom w:val="0"/>
      <w:divBdr>
        <w:top w:val="none" w:sz="0" w:space="0" w:color="auto"/>
        <w:left w:val="none" w:sz="0" w:space="0" w:color="auto"/>
        <w:bottom w:val="none" w:sz="0" w:space="0" w:color="auto"/>
        <w:right w:val="none" w:sz="0" w:space="0" w:color="auto"/>
      </w:divBdr>
    </w:div>
    <w:div w:id="1275406044">
      <w:bodyDiv w:val="1"/>
      <w:marLeft w:val="0"/>
      <w:marRight w:val="0"/>
      <w:marTop w:val="0"/>
      <w:marBottom w:val="0"/>
      <w:divBdr>
        <w:top w:val="none" w:sz="0" w:space="0" w:color="auto"/>
        <w:left w:val="none" w:sz="0" w:space="0" w:color="auto"/>
        <w:bottom w:val="none" w:sz="0" w:space="0" w:color="auto"/>
        <w:right w:val="none" w:sz="0" w:space="0" w:color="auto"/>
      </w:divBdr>
    </w:div>
    <w:div w:id="1406343957">
      <w:bodyDiv w:val="1"/>
      <w:marLeft w:val="0"/>
      <w:marRight w:val="0"/>
      <w:marTop w:val="0"/>
      <w:marBottom w:val="0"/>
      <w:divBdr>
        <w:top w:val="none" w:sz="0" w:space="0" w:color="auto"/>
        <w:left w:val="none" w:sz="0" w:space="0" w:color="auto"/>
        <w:bottom w:val="none" w:sz="0" w:space="0" w:color="auto"/>
        <w:right w:val="none" w:sz="0" w:space="0" w:color="auto"/>
      </w:divBdr>
    </w:div>
    <w:div w:id="1424380599">
      <w:bodyDiv w:val="1"/>
      <w:marLeft w:val="0"/>
      <w:marRight w:val="0"/>
      <w:marTop w:val="0"/>
      <w:marBottom w:val="0"/>
      <w:divBdr>
        <w:top w:val="none" w:sz="0" w:space="0" w:color="auto"/>
        <w:left w:val="none" w:sz="0" w:space="0" w:color="auto"/>
        <w:bottom w:val="none" w:sz="0" w:space="0" w:color="auto"/>
        <w:right w:val="none" w:sz="0" w:space="0" w:color="auto"/>
      </w:divBdr>
    </w:div>
    <w:div w:id="1481000247">
      <w:bodyDiv w:val="1"/>
      <w:marLeft w:val="0"/>
      <w:marRight w:val="0"/>
      <w:marTop w:val="0"/>
      <w:marBottom w:val="0"/>
      <w:divBdr>
        <w:top w:val="none" w:sz="0" w:space="0" w:color="auto"/>
        <w:left w:val="none" w:sz="0" w:space="0" w:color="auto"/>
        <w:bottom w:val="none" w:sz="0" w:space="0" w:color="auto"/>
        <w:right w:val="none" w:sz="0" w:space="0" w:color="auto"/>
      </w:divBdr>
    </w:div>
    <w:div w:id="1542009644">
      <w:bodyDiv w:val="1"/>
      <w:marLeft w:val="0"/>
      <w:marRight w:val="0"/>
      <w:marTop w:val="0"/>
      <w:marBottom w:val="0"/>
      <w:divBdr>
        <w:top w:val="none" w:sz="0" w:space="0" w:color="auto"/>
        <w:left w:val="none" w:sz="0" w:space="0" w:color="auto"/>
        <w:bottom w:val="none" w:sz="0" w:space="0" w:color="auto"/>
        <w:right w:val="none" w:sz="0" w:space="0" w:color="auto"/>
      </w:divBdr>
    </w:div>
    <w:div w:id="1571840438">
      <w:bodyDiv w:val="1"/>
      <w:marLeft w:val="0"/>
      <w:marRight w:val="0"/>
      <w:marTop w:val="0"/>
      <w:marBottom w:val="0"/>
      <w:divBdr>
        <w:top w:val="none" w:sz="0" w:space="0" w:color="auto"/>
        <w:left w:val="none" w:sz="0" w:space="0" w:color="auto"/>
        <w:bottom w:val="none" w:sz="0" w:space="0" w:color="auto"/>
        <w:right w:val="none" w:sz="0" w:space="0" w:color="auto"/>
      </w:divBdr>
    </w:div>
    <w:div w:id="1624580356">
      <w:bodyDiv w:val="1"/>
      <w:marLeft w:val="0"/>
      <w:marRight w:val="0"/>
      <w:marTop w:val="0"/>
      <w:marBottom w:val="0"/>
      <w:divBdr>
        <w:top w:val="none" w:sz="0" w:space="0" w:color="auto"/>
        <w:left w:val="none" w:sz="0" w:space="0" w:color="auto"/>
        <w:bottom w:val="none" w:sz="0" w:space="0" w:color="auto"/>
        <w:right w:val="none" w:sz="0" w:space="0" w:color="auto"/>
      </w:divBdr>
    </w:div>
    <w:div w:id="1659189728">
      <w:bodyDiv w:val="1"/>
      <w:marLeft w:val="0"/>
      <w:marRight w:val="0"/>
      <w:marTop w:val="0"/>
      <w:marBottom w:val="0"/>
      <w:divBdr>
        <w:top w:val="none" w:sz="0" w:space="0" w:color="auto"/>
        <w:left w:val="none" w:sz="0" w:space="0" w:color="auto"/>
        <w:bottom w:val="none" w:sz="0" w:space="0" w:color="auto"/>
        <w:right w:val="none" w:sz="0" w:space="0" w:color="auto"/>
      </w:divBdr>
    </w:div>
    <w:div w:id="1663852618">
      <w:bodyDiv w:val="1"/>
      <w:marLeft w:val="0"/>
      <w:marRight w:val="0"/>
      <w:marTop w:val="0"/>
      <w:marBottom w:val="0"/>
      <w:divBdr>
        <w:top w:val="none" w:sz="0" w:space="0" w:color="auto"/>
        <w:left w:val="none" w:sz="0" w:space="0" w:color="auto"/>
        <w:bottom w:val="none" w:sz="0" w:space="0" w:color="auto"/>
        <w:right w:val="none" w:sz="0" w:space="0" w:color="auto"/>
      </w:divBdr>
    </w:div>
    <w:div w:id="1679698186">
      <w:bodyDiv w:val="1"/>
      <w:marLeft w:val="0"/>
      <w:marRight w:val="0"/>
      <w:marTop w:val="0"/>
      <w:marBottom w:val="0"/>
      <w:divBdr>
        <w:top w:val="none" w:sz="0" w:space="0" w:color="auto"/>
        <w:left w:val="none" w:sz="0" w:space="0" w:color="auto"/>
        <w:bottom w:val="none" w:sz="0" w:space="0" w:color="auto"/>
        <w:right w:val="none" w:sz="0" w:space="0" w:color="auto"/>
      </w:divBdr>
    </w:div>
    <w:div w:id="1686403821">
      <w:bodyDiv w:val="1"/>
      <w:marLeft w:val="0"/>
      <w:marRight w:val="0"/>
      <w:marTop w:val="0"/>
      <w:marBottom w:val="0"/>
      <w:divBdr>
        <w:top w:val="none" w:sz="0" w:space="0" w:color="auto"/>
        <w:left w:val="none" w:sz="0" w:space="0" w:color="auto"/>
        <w:bottom w:val="none" w:sz="0" w:space="0" w:color="auto"/>
        <w:right w:val="none" w:sz="0" w:space="0" w:color="auto"/>
      </w:divBdr>
    </w:div>
    <w:div w:id="1689484720">
      <w:bodyDiv w:val="1"/>
      <w:marLeft w:val="0"/>
      <w:marRight w:val="0"/>
      <w:marTop w:val="0"/>
      <w:marBottom w:val="0"/>
      <w:divBdr>
        <w:top w:val="none" w:sz="0" w:space="0" w:color="auto"/>
        <w:left w:val="none" w:sz="0" w:space="0" w:color="auto"/>
        <w:bottom w:val="none" w:sz="0" w:space="0" w:color="auto"/>
        <w:right w:val="none" w:sz="0" w:space="0" w:color="auto"/>
      </w:divBdr>
    </w:div>
    <w:div w:id="1753964336">
      <w:bodyDiv w:val="1"/>
      <w:marLeft w:val="0"/>
      <w:marRight w:val="0"/>
      <w:marTop w:val="0"/>
      <w:marBottom w:val="0"/>
      <w:divBdr>
        <w:top w:val="none" w:sz="0" w:space="0" w:color="auto"/>
        <w:left w:val="none" w:sz="0" w:space="0" w:color="auto"/>
        <w:bottom w:val="none" w:sz="0" w:space="0" w:color="auto"/>
        <w:right w:val="none" w:sz="0" w:space="0" w:color="auto"/>
      </w:divBdr>
    </w:div>
    <w:div w:id="1920672779">
      <w:bodyDiv w:val="1"/>
      <w:marLeft w:val="0"/>
      <w:marRight w:val="0"/>
      <w:marTop w:val="0"/>
      <w:marBottom w:val="0"/>
      <w:divBdr>
        <w:top w:val="none" w:sz="0" w:space="0" w:color="auto"/>
        <w:left w:val="none" w:sz="0" w:space="0" w:color="auto"/>
        <w:bottom w:val="none" w:sz="0" w:space="0" w:color="auto"/>
        <w:right w:val="none" w:sz="0" w:space="0" w:color="auto"/>
      </w:divBdr>
    </w:div>
    <w:div w:id="203954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1166</Words>
  <Characters>6652</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Haluk YILMAZ</dc:creator>
  <cp:keywords/>
  <dc:description/>
  <cp:lastModifiedBy>Mustafa ÇELİK</cp:lastModifiedBy>
  <cp:revision>3</cp:revision>
  <dcterms:created xsi:type="dcterms:W3CDTF">2026-02-05T12:52:00Z</dcterms:created>
  <dcterms:modified xsi:type="dcterms:W3CDTF">2026-02-05T12:52:00Z</dcterms:modified>
</cp:coreProperties>
</file>