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BDF99" w14:textId="17FDA0DA" w:rsidR="008E62F6" w:rsidRDefault="00B14D19">
      <w:pPr>
        <w:pStyle w:val="GvdeMetni"/>
        <w:kinsoku w:val="0"/>
        <w:overflowPunct w:val="0"/>
        <w:ind w:left="2813"/>
        <w:rPr>
          <w:sz w:val="20"/>
          <w:szCs w:val="20"/>
        </w:rPr>
      </w:pPr>
      <w:r>
        <w:rPr>
          <w:noProof/>
          <w:sz w:val="20"/>
          <w:szCs w:val="20"/>
          <w:lang w:val="en-US" w:eastAsia="en-US"/>
        </w:rPr>
        <w:drawing>
          <wp:inline distT="0" distB="0" distL="0" distR="0" wp14:anchorId="1A6FE587" wp14:editId="3EB3EFA7">
            <wp:extent cx="2035810" cy="20358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810" cy="2035810"/>
                    </a:xfrm>
                    <a:prstGeom prst="rect">
                      <a:avLst/>
                    </a:prstGeom>
                    <a:noFill/>
                    <a:ln>
                      <a:noFill/>
                    </a:ln>
                  </pic:spPr>
                </pic:pic>
              </a:graphicData>
            </a:graphic>
          </wp:inline>
        </w:drawing>
      </w:r>
    </w:p>
    <w:p w14:paraId="219DB5AB" w14:textId="77777777" w:rsidR="008E62F6" w:rsidRDefault="008E62F6">
      <w:pPr>
        <w:pStyle w:val="GvdeMetni"/>
        <w:kinsoku w:val="0"/>
        <w:overflowPunct w:val="0"/>
        <w:spacing w:before="2"/>
        <w:rPr>
          <w:sz w:val="10"/>
          <w:szCs w:val="10"/>
        </w:rPr>
      </w:pPr>
    </w:p>
    <w:p w14:paraId="3A4F26BB" w14:textId="77777777" w:rsidR="008E62F6" w:rsidRDefault="008E62F6">
      <w:pPr>
        <w:pStyle w:val="GvdeMetni"/>
        <w:kinsoku w:val="0"/>
        <w:overflowPunct w:val="0"/>
        <w:spacing w:before="90"/>
        <w:ind w:left="2036" w:right="2035"/>
        <w:jc w:val="center"/>
      </w:pPr>
      <w:r>
        <w:t>T.C.</w:t>
      </w:r>
    </w:p>
    <w:p w14:paraId="098DA3F6" w14:textId="77777777" w:rsidR="008E62F6" w:rsidRDefault="008E62F6">
      <w:pPr>
        <w:pStyle w:val="GvdeMetni"/>
        <w:kinsoku w:val="0"/>
        <w:overflowPunct w:val="0"/>
        <w:rPr>
          <w:sz w:val="21"/>
          <w:szCs w:val="21"/>
        </w:rPr>
      </w:pPr>
    </w:p>
    <w:p w14:paraId="19D7C78C" w14:textId="77777777" w:rsidR="008E62F6" w:rsidRDefault="008E62F6">
      <w:pPr>
        <w:pStyle w:val="GvdeMetni"/>
        <w:kinsoku w:val="0"/>
        <w:overflowPunct w:val="0"/>
        <w:spacing w:line="448" w:lineRule="auto"/>
        <w:ind w:left="2036" w:right="2035"/>
        <w:jc w:val="center"/>
      </w:pPr>
      <w:r>
        <w:t xml:space="preserve">NİĞDE ÖMER HALİSDEMİR ÜNİVERSİTESİ </w:t>
      </w:r>
    </w:p>
    <w:p w14:paraId="060EFBA9" w14:textId="77777777" w:rsidR="0060151E" w:rsidRDefault="0060151E">
      <w:pPr>
        <w:pStyle w:val="GvdeMetni"/>
        <w:kinsoku w:val="0"/>
        <w:overflowPunct w:val="0"/>
        <w:spacing w:line="448" w:lineRule="auto"/>
        <w:ind w:left="2036" w:right="2035"/>
        <w:jc w:val="center"/>
      </w:pPr>
    </w:p>
    <w:p w14:paraId="07D945E9" w14:textId="77777777" w:rsidR="0060151E" w:rsidRDefault="0060151E">
      <w:pPr>
        <w:pStyle w:val="GvdeMetni"/>
        <w:kinsoku w:val="0"/>
        <w:overflowPunct w:val="0"/>
        <w:spacing w:line="448" w:lineRule="auto"/>
        <w:ind w:left="2036" w:right="2035"/>
        <w:jc w:val="center"/>
      </w:pPr>
    </w:p>
    <w:p w14:paraId="355BA202" w14:textId="4F517C80" w:rsidR="0060151E" w:rsidRDefault="00D43F41">
      <w:pPr>
        <w:pStyle w:val="GvdeMetni"/>
        <w:kinsoku w:val="0"/>
        <w:overflowPunct w:val="0"/>
        <w:spacing w:line="448" w:lineRule="auto"/>
        <w:ind w:left="2036" w:right="2035"/>
        <w:jc w:val="center"/>
      </w:pPr>
      <w:r>
        <w:t>MERKEZİ ARAŞTIRMA LABORATUVARI</w:t>
      </w:r>
    </w:p>
    <w:p w14:paraId="04221132" w14:textId="37AB80B9" w:rsidR="00D43F41" w:rsidRDefault="00D43F41">
      <w:pPr>
        <w:pStyle w:val="GvdeMetni"/>
        <w:kinsoku w:val="0"/>
        <w:overflowPunct w:val="0"/>
        <w:spacing w:line="448" w:lineRule="auto"/>
        <w:ind w:left="2036" w:right="2035"/>
        <w:jc w:val="center"/>
      </w:pPr>
      <w:r>
        <w:t>ANALİZ BİRİMİ</w:t>
      </w:r>
    </w:p>
    <w:p w14:paraId="17630092" w14:textId="77777777" w:rsidR="008E62F6" w:rsidRDefault="008E62F6">
      <w:pPr>
        <w:pStyle w:val="GvdeMetni"/>
        <w:kinsoku w:val="0"/>
        <w:overflowPunct w:val="0"/>
        <w:rPr>
          <w:sz w:val="26"/>
          <w:szCs w:val="26"/>
        </w:rPr>
      </w:pPr>
    </w:p>
    <w:p w14:paraId="4C198C59" w14:textId="77777777" w:rsidR="0060151E" w:rsidRDefault="0060151E">
      <w:pPr>
        <w:pStyle w:val="GvdeMetni"/>
        <w:kinsoku w:val="0"/>
        <w:overflowPunct w:val="0"/>
        <w:rPr>
          <w:sz w:val="26"/>
          <w:szCs w:val="26"/>
        </w:rPr>
      </w:pPr>
    </w:p>
    <w:p w14:paraId="0B2A0BBA" w14:textId="77777777" w:rsidR="0060151E" w:rsidRDefault="0060151E">
      <w:pPr>
        <w:pStyle w:val="GvdeMetni"/>
        <w:kinsoku w:val="0"/>
        <w:overflowPunct w:val="0"/>
        <w:rPr>
          <w:sz w:val="26"/>
          <w:szCs w:val="26"/>
        </w:rPr>
      </w:pPr>
    </w:p>
    <w:p w14:paraId="6710866E" w14:textId="77777777" w:rsidR="008E62F6" w:rsidRDefault="008E62F6">
      <w:pPr>
        <w:pStyle w:val="Balk1"/>
        <w:kinsoku w:val="0"/>
        <w:overflowPunct w:val="0"/>
        <w:spacing w:before="232"/>
        <w:ind w:left="2035" w:right="2035" w:firstLine="0"/>
        <w:jc w:val="center"/>
      </w:pPr>
      <w:r>
        <w:t>İYİLEŞTİRME RAPORLARI</w:t>
      </w:r>
    </w:p>
    <w:p w14:paraId="00021C15" w14:textId="77777777" w:rsidR="008E62F6" w:rsidRDefault="008E62F6">
      <w:pPr>
        <w:pStyle w:val="GvdeMetni"/>
        <w:kinsoku w:val="0"/>
        <w:overflowPunct w:val="0"/>
        <w:rPr>
          <w:b/>
          <w:bCs/>
          <w:sz w:val="26"/>
          <w:szCs w:val="26"/>
        </w:rPr>
      </w:pPr>
    </w:p>
    <w:p w14:paraId="6BFBF73E" w14:textId="77777777" w:rsidR="008E62F6" w:rsidRDefault="008E62F6">
      <w:pPr>
        <w:pStyle w:val="GvdeMetni"/>
        <w:kinsoku w:val="0"/>
        <w:overflowPunct w:val="0"/>
        <w:rPr>
          <w:b/>
          <w:bCs/>
          <w:sz w:val="26"/>
          <w:szCs w:val="26"/>
        </w:rPr>
      </w:pPr>
    </w:p>
    <w:p w14:paraId="3C48E668" w14:textId="77777777" w:rsidR="0060151E" w:rsidRDefault="0060151E">
      <w:pPr>
        <w:pStyle w:val="GvdeMetni"/>
        <w:kinsoku w:val="0"/>
        <w:overflowPunct w:val="0"/>
        <w:rPr>
          <w:b/>
          <w:bCs/>
          <w:sz w:val="26"/>
          <w:szCs w:val="26"/>
        </w:rPr>
      </w:pPr>
    </w:p>
    <w:p w14:paraId="53BC0629" w14:textId="77777777" w:rsidR="0060151E" w:rsidRDefault="0060151E">
      <w:pPr>
        <w:pStyle w:val="GvdeMetni"/>
        <w:kinsoku w:val="0"/>
        <w:overflowPunct w:val="0"/>
        <w:rPr>
          <w:b/>
          <w:bCs/>
          <w:sz w:val="26"/>
          <w:szCs w:val="26"/>
        </w:rPr>
      </w:pPr>
    </w:p>
    <w:p w14:paraId="6F453FB0" w14:textId="77777777" w:rsidR="0060151E" w:rsidRDefault="0060151E">
      <w:pPr>
        <w:pStyle w:val="GvdeMetni"/>
        <w:kinsoku w:val="0"/>
        <w:overflowPunct w:val="0"/>
        <w:rPr>
          <w:b/>
          <w:bCs/>
          <w:sz w:val="26"/>
          <w:szCs w:val="26"/>
        </w:rPr>
      </w:pPr>
    </w:p>
    <w:p w14:paraId="4EA93940" w14:textId="77777777" w:rsidR="008E62F6" w:rsidRDefault="008E62F6">
      <w:pPr>
        <w:pStyle w:val="GvdeMetni"/>
        <w:kinsoku w:val="0"/>
        <w:overflowPunct w:val="0"/>
        <w:spacing w:before="160"/>
        <w:ind w:left="2036" w:right="2034"/>
        <w:jc w:val="center"/>
        <w:rPr>
          <w:b/>
          <w:bCs/>
        </w:rPr>
      </w:pPr>
      <w:r>
        <w:rPr>
          <w:b/>
          <w:bCs/>
        </w:rPr>
        <w:t>2025</w:t>
      </w:r>
    </w:p>
    <w:p w14:paraId="4D061EE5" w14:textId="77777777" w:rsidR="008E62F6" w:rsidRDefault="008E62F6">
      <w:pPr>
        <w:pStyle w:val="GvdeMetni"/>
        <w:kinsoku w:val="0"/>
        <w:overflowPunct w:val="0"/>
        <w:spacing w:before="160"/>
        <w:ind w:left="2036" w:right="2034"/>
        <w:jc w:val="center"/>
        <w:rPr>
          <w:b/>
          <w:bCs/>
        </w:rPr>
        <w:sectPr w:rsidR="008E62F6">
          <w:pgSz w:w="12240" w:h="15840"/>
          <w:pgMar w:top="1500" w:right="1720" w:bottom="280" w:left="1720" w:header="708" w:footer="708" w:gutter="0"/>
          <w:cols w:space="708" w:equalWidth="0">
            <w:col w:w="8800"/>
          </w:cols>
          <w:noEndnote/>
        </w:sectPr>
      </w:pPr>
    </w:p>
    <w:p w14:paraId="7EDC1E70" w14:textId="77777777" w:rsidR="008E62F6" w:rsidRDefault="008E62F6" w:rsidP="000F4139">
      <w:pPr>
        <w:pStyle w:val="GvdeMetni"/>
        <w:kinsoku w:val="0"/>
        <w:overflowPunct w:val="0"/>
        <w:rPr>
          <w:b/>
          <w:bCs/>
          <w:sz w:val="26"/>
          <w:szCs w:val="26"/>
        </w:rPr>
      </w:pPr>
    </w:p>
    <w:p w14:paraId="0E099B6F" w14:textId="77777777" w:rsidR="009432F6" w:rsidRDefault="009432F6" w:rsidP="009432F6">
      <w:pPr>
        <w:pStyle w:val="Balk1"/>
        <w:numPr>
          <w:ilvl w:val="0"/>
          <w:numId w:val="8"/>
        </w:numPr>
        <w:tabs>
          <w:tab w:val="left" w:pos="352"/>
        </w:tabs>
        <w:kinsoku w:val="0"/>
        <w:overflowPunct w:val="0"/>
        <w:spacing w:before="64"/>
        <w:ind w:left="0" w:right="-1" w:firstLine="0"/>
        <w:sectPr w:rsidR="009432F6" w:rsidSect="009432F6">
          <w:pgSz w:w="12240" w:h="15840"/>
          <w:pgMar w:top="1200" w:right="2034" w:bottom="280" w:left="851" w:header="708" w:footer="708" w:gutter="0"/>
          <w:cols w:space="708" w:equalWidth="0">
            <w:col w:w="11380"/>
          </w:cols>
          <w:noEndnote/>
        </w:sectPr>
      </w:pPr>
    </w:p>
    <w:p w14:paraId="5D88BA6D" w14:textId="77777777" w:rsidR="008E62F6" w:rsidRDefault="005411DC" w:rsidP="009432F6">
      <w:pPr>
        <w:pStyle w:val="Balk1"/>
        <w:numPr>
          <w:ilvl w:val="0"/>
          <w:numId w:val="8"/>
        </w:numPr>
        <w:kinsoku w:val="0"/>
        <w:overflowPunct w:val="0"/>
        <w:spacing w:before="64"/>
        <w:ind w:left="0" w:right="-1" w:firstLine="0"/>
      </w:pPr>
      <w:r>
        <w:lastRenderedPageBreak/>
        <w:t xml:space="preserve">İYİLEŞTİRME RAPOR </w:t>
      </w:r>
      <w:r w:rsidR="008E62F6">
        <w:t>RAPORU /</w:t>
      </w:r>
      <w:r w:rsidR="008E62F6">
        <w:rPr>
          <w:spacing w:val="-25"/>
        </w:rPr>
        <w:t xml:space="preserve"> </w:t>
      </w:r>
      <w:r w:rsidR="003E1BC9">
        <w:t>2025</w:t>
      </w:r>
    </w:p>
    <w:p w14:paraId="6164DEA8" w14:textId="77777777" w:rsidR="008E62F6" w:rsidRDefault="008E62F6" w:rsidP="009432F6">
      <w:pPr>
        <w:pStyle w:val="GvdeMetni"/>
        <w:kinsoku w:val="0"/>
        <w:overflowPunct w:val="0"/>
        <w:ind w:right="-1"/>
        <w:rPr>
          <w:b/>
          <w:bCs/>
          <w:sz w:val="21"/>
          <w:szCs w:val="21"/>
        </w:rPr>
      </w:pPr>
    </w:p>
    <w:p w14:paraId="75BEC4EB" w14:textId="77777777" w:rsidR="008E62F6" w:rsidRDefault="008E62F6" w:rsidP="009432F6">
      <w:pPr>
        <w:pStyle w:val="ListeParagraf"/>
        <w:numPr>
          <w:ilvl w:val="1"/>
          <w:numId w:val="8"/>
        </w:numPr>
        <w:tabs>
          <w:tab w:val="left" w:pos="472"/>
        </w:tabs>
        <w:kinsoku w:val="0"/>
        <w:overflowPunct w:val="0"/>
        <w:ind w:left="0" w:right="-1" w:firstLine="0"/>
        <w:rPr>
          <w:b/>
          <w:bCs/>
        </w:rPr>
      </w:pPr>
      <w:r>
        <w:rPr>
          <w:b/>
          <w:bCs/>
        </w:rPr>
        <w:t>Raporun Amacı ve</w:t>
      </w:r>
      <w:r>
        <w:rPr>
          <w:b/>
          <w:bCs/>
          <w:spacing w:val="-6"/>
        </w:rPr>
        <w:t xml:space="preserve"> </w:t>
      </w:r>
      <w:r>
        <w:rPr>
          <w:b/>
          <w:bCs/>
        </w:rPr>
        <w:t>Kapsamı</w:t>
      </w:r>
    </w:p>
    <w:p w14:paraId="32956F2C" w14:textId="49760CAD" w:rsidR="008E62F6" w:rsidRDefault="008E62F6" w:rsidP="009432F6">
      <w:pPr>
        <w:pStyle w:val="GvdeMetni"/>
        <w:kinsoku w:val="0"/>
        <w:overflowPunct w:val="0"/>
        <w:spacing w:before="7"/>
        <w:ind w:right="-1"/>
        <w:rPr>
          <w:b/>
          <w:bCs/>
          <w:sz w:val="20"/>
          <w:szCs w:val="20"/>
        </w:rPr>
      </w:pPr>
    </w:p>
    <w:p w14:paraId="50D13006" w14:textId="68DBF051" w:rsidR="00D43F41" w:rsidRPr="00D43F41" w:rsidRDefault="00D43F41" w:rsidP="0088403F">
      <w:pPr>
        <w:pStyle w:val="GvdeMetni"/>
        <w:kinsoku w:val="0"/>
        <w:overflowPunct w:val="0"/>
        <w:spacing w:before="7" w:line="360" w:lineRule="auto"/>
        <w:ind w:right="-1"/>
        <w:jc w:val="both"/>
      </w:pPr>
      <w:r w:rsidRPr="00D43F41">
        <w:t xml:space="preserve">Bu raporun amacı, Niğde Ömer Halisdemir Üniversitesi </w:t>
      </w:r>
      <w:r>
        <w:t>Merkezi Araştırma Laboratuvarı Analiz Birimi’nin</w:t>
      </w:r>
      <w:r w:rsidRPr="00D43F41">
        <w:t xml:space="preserve"> misyon, vizyon ve stratejik hedefleri doğrultusunda 2025 yılı içerisinde gerçekleştirilen iyileştirme faaliyetlerini değerlendirmek, bu faaliyetlerin etkinliğini ortaya koymak ve sürdürülebilir gelişim için yol haritası oluşturmaktır. Rapor, merkezin araştırma altyapıs</w:t>
      </w:r>
      <w:r>
        <w:t>ının güçlendirilmesine</w:t>
      </w:r>
      <w:r w:rsidRPr="00D43F41">
        <w:t xml:space="preserve"> ve insan kaynağının niteliğinin artırılmasına yönelik </w:t>
      </w:r>
      <w:r>
        <w:t xml:space="preserve">olarak AR-GE </w:t>
      </w:r>
      <w:r w:rsidR="0088403F">
        <w:t xml:space="preserve">çalışmalarına verilen analiz hizmeti </w:t>
      </w:r>
      <w:r>
        <w:t xml:space="preserve">ve Eğitim-Öğretim </w:t>
      </w:r>
      <w:r w:rsidRPr="00D43F41">
        <w:t>alanlarında yapılan iyileştirmeleri kapsamaktadır. Bu kapsamda gerçekleştirilen faaliyetler; mevcut durum analizi, uygulanan iyileştirme çalışmaları ve elde edilen kazanımlar çerçevesinde ele alınarak, merkezin ulusal ve uluslararası düzeyde rekabet gücünün artırılmasına katkı sağlayacak bir yaklaşımla sunulmuştur.</w:t>
      </w:r>
    </w:p>
    <w:p w14:paraId="713311DC" w14:textId="77777777" w:rsidR="0088403F" w:rsidRDefault="0088403F" w:rsidP="00D43F41">
      <w:pPr>
        <w:pStyle w:val="GvdeMetni"/>
        <w:kinsoku w:val="0"/>
        <w:overflowPunct w:val="0"/>
        <w:spacing w:before="7" w:line="360" w:lineRule="auto"/>
        <w:ind w:right="-1"/>
        <w:jc w:val="both"/>
      </w:pPr>
    </w:p>
    <w:p w14:paraId="7EE98A13" w14:textId="589F4551" w:rsidR="000F4139" w:rsidRPr="000F4139" w:rsidRDefault="000F4139" w:rsidP="00D43F41">
      <w:pPr>
        <w:pStyle w:val="GvdeMetni"/>
        <w:kinsoku w:val="0"/>
        <w:overflowPunct w:val="0"/>
        <w:spacing w:before="7" w:line="360" w:lineRule="auto"/>
        <w:ind w:right="-1"/>
        <w:jc w:val="both"/>
      </w:pPr>
      <w:r w:rsidRPr="000F4139">
        <w:t xml:space="preserve">Bu rapor; Niğde Ömer Halisdemir </w:t>
      </w:r>
      <w:r w:rsidR="00D43F41">
        <w:t>Merkezi Araştırma Laboratuvarı’nın</w:t>
      </w:r>
      <w:r w:rsidRPr="000F4139">
        <w:t xml:space="preserve"> etkinliğini artırmak, üniversite ile dış paydaşlar arasındaki etkileşimi güçlendirmek ve bölgesel kalkınmaya katkıyı daha görünür ve sürdürülebilir kılmak amacıyla somut öneriler sunarak gelecek dönem planlamalarına rehberlik edecektir.</w:t>
      </w:r>
    </w:p>
    <w:p w14:paraId="6062F6D5" w14:textId="77777777" w:rsidR="000F4139" w:rsidRDefault="000F4139" w:rsidP="009432F6">
      <w:pPr>
        <w:pStyle w:val="GvdeMetni"/>
        <w:kinsoku w:val="0"/>
        <w:overflowPunct w:val="0"/>
        <w:spacing w:before="7"/>
        <w:ind w:right="-1"/>
        <w:rPr>
          <w:b/>
          <w:bCs/>
          <w:sz w:val="20"/>
          <w:szCs w:val="20"/>
        </w:rPr>
      </w:pPr>
    </w:p>
    <w:p w14:paraId="4FA43400" w14:textId="77777777" w:rsidR="008E62F6" w:rsidRPr="003E1BC9" w:rsidRDefault="008E62F6" w:rsidP="009432F6">
      <w:pPr>
        <w:pStyle w:val="Balk1"/>
        <w:numPr>
          <w:ilvl w:val="1"/>
          <w:numId w:val="8"/>
        </w:numPr>
        <w:tabs>
          <w:tab w:val="left" w:pos="472"/>
        </w:tabs>
        <w:kinsoku w:val="0"/>
        <w:overflowPunct w:val="0"/>
        <w:spacing w:before="210"/>
        <w:ind w:left="0" w:right="-1" w:firstLine="0"/>
      </w:pPr>
      <w:r>
        <w:t>Değerlendirme</w:t>
      </w:r>
    </w:p>
    <w:p w14:paraId="696BD00B" w14:textId="77777777" w:rsidR="008E62F6" w:rsidRDefault="008E62F6" w:rsidP="009432F6">
      <w:pPr>
        <w:pStyle w:val="GvdeMetni"/>
        <w:kinsoku w:val="0"/>
        <w:overflowPunct w:val="0"/>
        <w:ind w:right="-1"/>
        <w:rPr>
          <w:sz w:val="26"/>
          <w:szCs w:val="26"/>
        </w:rPr>
      </w:pPr>
    </w:p>
    <w:p w14:paraId="68193359" w14:textId="129C378D" w:rsidR="004E7863" w:rsidRDefault="00507C5B" w:rsidP="00D70CC0">
      <w:pPr>
        <w:pStyle w:val="GvdeMetni"/>
        <w:kinsoku w:val="0"/>
        <w:overflowPunct w:val="0"/>
        <w:spacing w:before="7" w:line="360" w:lineRule="auto"/>
        <w:ind w:right="-1"/>
        <w:jc w:val="both"/>
        <w:rPr>
          <w:sz w:val="26"/>
          <w:szCs w:val="26"/>
        </w:rPr>
      </w:pPr>
      <w:r>
        <w:rPr>
          <w:sz w:val="26"/>
          <w:szCs w:val="26"/>
        </w:rPr>
        <w:t xml:space="preserve">Bu kısımda, </w:t>
      </w:r>
      <w:r w:rsidR="00D70CC0">
        <w:rPr>
          <w:sz w:val="26"/>
          <w:szCs w:val="26"/>
        </w:rPr>
        <w:t>Merkezi Araştırma Laboratuvarı Analiz Birimi’nin</w:t>
      </w:r>
      <w:r w:rsidR="004E7863" w:rsidRPr="004E7863">
        <w:rPr>
          <w:sz w:val="26"/>
          <w:szCs w:val="26"/>
        </w:rPr>
        <w:t xml:space="preserve"> kalite hedeflerine ulaşma düzeyi, 2025 yılında</w:t>
      </w:r>
      <w:r w:rsidR="004E7863">
        <w:rPr>
          <w:sz w:val="26"/>
          <w:szCs w:val="26"/>
        </w:rPr>
        <w:t xml:space="preserve"> </w:t>
      </w:r>
      <w:r w:rsidR="004E7863" w:rsidRPr="004E7863">
        <w:rPr>
          <w:sz w:val="26"/>
          <w:szCs w:val="26"/>
        </w:rPr>
        <w:t>gerçekleştirilen faaliyetler üzerinden somut veriler</w:t>
      </w:r>
      <w:r w:rsidR="00D70CC0">
        <w:rPr>
          <w:sz w:val="26"/>
          <w:szCs w:val="26"/>
        </w:rPr>
        <w:t>le</w:t>
      </w:r>
      <w:r w:rsidR="004E7863" w:rsidRPr="004E7863">
        <w:rPr>
          <w:sz w:val="26"/>
          <w:szCs w:val="26"/>
        </w:rPr>
        <w:t xml:space="preserve"> </w:t>
      </w:r>
      <w:r w:rsidR="00F2170C">
        <w:rPr>
          <w:sz w:val="26"/>
          <w:szCs w:val="26"/>
        </w:rPr>
        <w:t>sunulmaktadır</w:t>
      </w:r>
      <w:r w:rsidR="004E7863" w:rsidRPr="004E7863">
        <w:rPr>
          <w:sz w:val="26"/>
          <w:szCs w:val="26"/>
        </w:rPr>
        <w:t>.</w:t>
      </w:r>
      <w:r w:rsidR="004E7863">
        <w:rPr>
          <w:sz w:val="26"/>
          <w:szCs w:val="26"/>
        </w:rPr>
        <w:t xml:space="preserve"> </w:t>
      </w:r>
      <w:r w:rsidR="004E7863" w:rsidRPr="004E7863">
        <w:rPr>
          <w:sz w:val="26"/>
          <w:szCs w:val="26"/>
        </w:rPr>
        <w:t>Değerlendirmeler</w:t>
      </w:r>
      <w:r>
        <w:rPr>
          <w:sz w:val="26"/>
          <w:szCs w:val="26"/>
        </w:rPr>
        <w:t>de</w:t>
      </w:r>
      <w:r w:rsidR="004E7863" w:rsidRPr="004E7863">
        <w:rPr>
          <w:sz w:val="26"/>
          <w:szCs w:val="26"/>
        </w:rPr>
        <w:t xml:space="preserve">, paydaş geri bildirimleri, iç </w:t>
      </w:r>
      <w:r w:rsidR="004E7863" w:rsidRPr="004E7863">
        <w:t>süreç</w:t>
      </w:r>
      <w:r>
        <w:t xml:space="preserve"> </w:t>
      </w:r>
      <w:r w:rsidR="004E7863" w:rsidRPr="004E7863">
        <w:t>verimliliği</w:t>
      </w:r>
      <w:r w:rsidR="004E7863" w:rsidRPr="004E7863">
        <w:rPr>
          <w:sz w:val="26"/>
          <w:szCs w:val="26"/>
        </w:rPr>
        <w:t xml:space="preserve"> ve hizmet geliştirme çabaları</w:t>
      </w:r>
      <w:r>
        <w:rPr>
          <w:sz w:val="26"/>
          <w:szCs w:val="26"/>
        </w:rPr>
        <w:t xml:space="preserve"> sunulmuştur</w:t>
      </w:r>
      <w:r w:rsidR="004E7863" w:rsidRPr="004E7863">
        <w:rPr>
          <w:sz w:val="26"/>
          <w:szCs w:val="26"/>
        </w:rPr>
        <w:t xml:space="preserve">. </w:t>
      </w:r>
      <w:r>
        <w:rPr>
          <w:sz w:val="26"/>
          <w:szCs w:val="26"/>
        </w:rPr>
        <w:t>Bu şekilde</w:t>
      </w:r>
      <w:r w:rsidR="004E7863" w:rsidRPr="004E7863">
        <w:rPr>
          <w:sz w:val="26"/>
          <w:szCs w:val="26"/>
        </w:rPr>
        <w:t>,</w:t>
      </w:r>
      <w:r w:rsidR="004E7863">
        <w:rPr>
          <w:sz w:val="26"/>
          <w:szCs w:val="26"/>
        </w:rPr>
        <w:t xml:space="preserve"> </w:t>
      </w:r>
      <w:r w:rsidR="00D70CC0">
        <w:rPr>
          <w:sz w:val="26"/>
          <w:szCs w:val="26"/>
        </w:rPr>
        <w:t>güçlü yönlerin</w:t>
      </w:r>
      <w:r>
        <w:rPr>
          <w:sz w:val="26"/>
          <w:szCs w:val="26"/>
        </w:rPr>
        <w:t xml:space="preserve"> </w:t>
      </w:r>
      <w:r w:rsidR="004E7863" w:rsidRPr="004E7863">
        <w:rPr>
          <w:sz w:val="26"/>
          <w:szCs w:val="26"/>
        </w:rPr>
        <w:t>ve iyileştirme potansiyeli taşıyan alanları</w:t>
      </w:r>
      <w:r w:rsidR="00D70CC0">
        <w:rPr>
          <w:sz w:val="26"/>
          <w:szCs w:val="26"/>
        </w:rPr>
        <w:t>n</w:t>
      </w:r>
      <w:r w:rsidR="004E7863" w:rsidRPr="004E7863">
        <w:rPr>
          <w:sz w:val="26"/>
          <w:szCs w:val="26"/>
        </w:rPr>
        <w:t xml:space="preserve"> net bir şekilde tespit</w:t>
      </w:r>
      <w:r w:rsidR="004E7863">
        <w:rPr>
          <w:sz w:val="26"/>
          <w:szCs w:val="26"/>
        </w:rPr>
        <w:t xml:space="preserve"> </w:t>
      </w:r>
      <w:r w:rsidR="004E7863" w:rsidRPr="004E7863">
        <w:rPr>
          <w:sz w:val="26"/>
          <w:szCs w:val="26"/>
        </w:rPr>
        <w:t>e</w:t>
      </w:r>
      <w:r>
        <w:rPr>
          <w:sz w:val="26"/>
          <w:szCs w:val="26"/>
        </w:rPr>
        <w:t xml:space="preserve">dilmesi </w:t>
      </w:r>
      <w:r w:rsidR="00D70CC0">
        <w:rPr>
          <w:sz w:val="26"/>
          <w:szCs w:val="26"/>
        </w:rPr>
        <w:t>amaçlanmıştır</w:t>
      </w:r>
      <w:r w:rsidR="004E7863" w:rsidRPr="004E7863">
        <w:rPr>
          <w:sz w:val="26"/>
          <w:szCs w:val="26"/>
        </w:rPr>
        <w:t>.</w:t>
      </w:r>
      <w:r w:rsidR="004E7863">
        <w:rPr>
          <w:sz w:val="26"/>
          <w:szCs w:val="26"/>
        </w:rPr>
        <w:t xml:space="preserve"> </w:t>
      </w:r>
    </w:p>
    <w:p w14:paraId="29D3D91E" w14:textId="77777777" w:rsidR="004E7863" w:rsidRDefault="004E7863" w:rsidP="009432F6">
      <w:pPr>
        <w:pStyle w:val="GvdeMetni"/>
        <w:kinsoku w:val="0"/>
        <w:overflowPunct w:val="0"/>
        <w:spacing w:before="7" w:line="360" w:lineRule="auto"/>
        <w:ind w:right="-1"/>
        <w:jc w:val="both"/>
        <w:rPr>
          <w:sz w:val="26"/>
          <w:szCs w:val="26"/>
        </w:rPr>
      </w:pPr>
    </w:p>
    <w:p w14:paraId="3F3D0A12" w14:textId="77777777" w:rsidR="00F2170C" w:rsidRDefault="00F2170C" w:rsidP="009432F6">
      <w:pPr>
        <w:pStyle w:val="GvdeMetni"/>
        <w:kinsoku w:val="0"/>
        <w:overflowPunct w:val="0"/>
        <w:spacing w:before="7" w:line="360" w:lineRule="auto"/>
        <w:ind w:left="284" w:right="-1"/>
        <w:jc w:val="both"/>
        <w:rPr>
          <w:sz w:val="26"/>
          <w:szCs w:val="26"/>
        </w:rPr>
      </w:pPr>
    </w:p>
    <w:p w14:paraId="59BD3D5B" w14:textId="77777777" w:rsidR="008E62F6" w:rsidRDefault="008E62F6" w:rsidP="009432F6">
      <w:pPr>
        <w:pStyle w:val="Balk1"/>
        <w:numPr>
          <w:ilvl w:val="1"/>
          <w:numId w:val="8"/>
        </w:numPr>
        <w:tabs>
          <w:tab w:val="left" w:pos="472"/>
        </w:tabs>
        <w:kinsoku w:val="0"/>
        <w:overflowPunct w:val="0"/>
        <w:spacing w:before="158"/>
        <w:ind w:left="284" w:right="-1" w:firstLine="0"/>
      </w:pPr>
      <w:r>
        <w:t>İyileştirme Önerileri ve Aksiyon</w:t>
      </w:r>
      <w:r>
        <w:rPr>
          <w:spacing w:val="-12"/>
        </w:rPr>
        <w:t xml:space="preserve"> </w:t>
      </w:r>
      <w:r>
        <w:t>Planı</w:t>
      </w:r>
    </w:p>
    <w:p w14:paraId="4BE7B183" w14:textId="77777777" w:rsidR="008E62F6" w:rsidRDefault="008E62F6" w:rsidP="009432F6">
      <w:pPr>
        <w:pStyle w:val="GvdeMetni"/>
        <w:kinsoku w:val="0"/>
        <w:overflowPunct w:val="0"/>
        <w:spacing w:before="1"/>
        <w:ind w:left="284" w:right="-1"/>
        <w:rPr>
          <w:b/>
          <w:bCs/>
          <w:sz w:val="21"/>
          <w:szCs w:val="21"/>
        </w:rPr>
      </w:pPr>
    </w:p>
    <w:tbl>
      <w:tblPr>
        <w:tblStyle w:val="TabloKlavuzu"/>
        <w:tblW w:w="9781" w:type="dxa"/>
        <w:tblInd w:w="137" w:type="dxa"/>
        <w:tblLayout w:type="fixed"/>
        <w:tblLook w:val="04A0" w:firstRow="1" w:lastRow="0" w:firstColumn="1" w:lastColumn="0" w:noHBand="0" w:noVBand="1"/>
      </w:tblPr>
      <w:tblGrid>
        <w:gridCol w:w="343"/>
        <w:gridCol w:w="1561"/>
        <w:gridCol w:w="5042"/>
        <w:gridCol w:w="2835"/>
      </w:tblGrid>
      <w:tr w:rsidR="008D7FFB" w:rsidRPr="008D7FFB" w14:paraId="3E7F0D4C" w14:textId="77777777" w:rsidTr="00E261E3">
        <w:trPr>
          <w:trHeight w:val="574"/>
        </w:trPr>
        <w:tc>
          <w:tcPr>
            <w:tcW w:w="343" w:type="dxa"/>
            <w:vAlign w:val="center"/>
          </w:tcPr>
          <w:p w14:paraId="5CBD7184" w14:textId="6C719B68" w:rsidR="00BD0AD1" w:rsidRPr="008D7FFB" w:rsidRDefault="00BD0AD1" w:rsidP="00092177">
            <w:pPr>
              <w:ind w:right="-1"/>
              <w:rPr>
                <w:b/>
                <w:bCs/>
                <w:sz w:val="22"/>
                <w:szCs w:val="22"/>
              </w:rPr>
            </w:pPr>
          </w:p>
        </w:tc>
        <w:tc>
          <w:tcPr>
            <w:tcW w:w="1561" w:type="dxa"/>
            <w:vAlign w:val="center"/>
          </w:tcPr>
          <w:p w14:paraId="1C876632" w14:textId="4DD63D22" w:rsidR="00BD0AD1" w:rsidRPr="008D7FFB" w:rsidRDefault="00BD0AD1" w:rsidP="009432F6">
            <w:pPr>
              <w:ind w:left="284" w:right="-1"/>
              <w:jc w:val="center"/>
              <w:rPr>
                <w:b/>
                <w:bCs/>
                <w:sz w:val="22"/>
                <w:szCs w:val="22"/>
              </w:rPr>
            </w:pPr>
            <w:r w:rsidRPr="008D7FFB">
              <w:rPr>
                <w:b/>
                <w:bCs/>
                <w:sz w:val="22"/>
                <w:szCs w:val="22"/>
              </w:rPr>
              <w:t>İyileştirme Alanı</w:t>
            </w:r>
          </w:p>
        </w:tc>
        <w:tc>
          <w:tcPr>
            <w:tcW w:w="5042" w:type="dxa"/>
            <w:vAlign w:val="center"/>
          </w:tcPr>
          <w:p w14:paraId="6AB8B9BB" w14:textId="728612AD" w:rsidR="00BD0AD1" w:rsidRPr="008D7FFB" w:rsidRDefault="00BD0AD1" w:rsidP="009432F6">
            <w:pPr>
              <w:ind w:left="284" w:right="-1"/>
              <w:jc w:val="center"/>
              <w:rPr>
                <w:b/>
                <w:bCs/>
                <w:sz w:val="22"/>
                <w:szCs w:val="22"/>
              </w:rPr>
            </w:pPr>
            <w:r w:rsidRPr="008D7FFB">
              <w:rPr>
                <w:b/>
                <w:bCs/>
                <w:sz w:val="22"/>
                <w:szCs w:val="22"/>
              </w:rPr>
              <w:t>Önerilen Aksiyon</w:t>
            </w:r>
          </w:p>
        </w:tc>
        <w:tc>
          <w:tcPr>
            <w:tcW w:w="2835" w:type="dxa"/>
            <w:vAlign w:val="center"/>
          </w:tcPr>
          <w:p w14:paraId="4BBA2089" w14:textId="05EE8737" w:rsidR="00BD0AD1" w:rsidRPr="008D7FFB" w:rsidRDefault="00BD0AD1" w:rsidP="009432F6">
            <w:pPr>
              <w:ind w:left="284" w:right="-1"/>
              <w:jc w:val="center"/>
              <w:rPr>
                <w:b/>
                <w:bCs/>
                <w:sz w:val="22"/>
                <w:szCs w:val="22"/>
              </w:rPr>
            </w:pPr>
            <w:r w:rsidRPr="008D7FFB">
              <w:rPr>
                <w:b/>
                <w:bCs/>
                <w:sz w:val="22"/>
                <w:szCs w:val="22"/>
              </w:rPr>
              <w:t>Kanıt</w:t>
            </w:r>
          </w:p>
        </w:tc>
      </w:tr>
      <w:tr w:rsidR="008D7FFB" w:rsidRPr="008D7FFB" w14:paraId="6B162D71" w14:textId="77777777" w:rsidTr="00E261E3">
        <w:trPr>
          <w:trHeight w:val="978"/>
        </w:trPr>
        <w:tc>
          <w:tcPr>
            <w:tcW w:w="343" w:type="dxa"/>
            <w:vAlign w:val="center"/>
          </w:tcPr>
          <w:p w14:paraId="484865F1" w14:textId="6D4343B3" w:rsidR="00BD0AD1" w:rsidRPr="008D7FFB" w:rsidRDefault="00F53E59" w:rsidP="00092177">
            <w:pPr>
              <w:ind w:right="-1"/>
              <w:jc w:val="center"/>
              <w:rPr>
                <w:b/>
                <w:bCs/>
                <w:sz w:val="22"/>
                <w:szCs w:val="22"/>
              </w:rPr>
            </w:pPr>
            <w:r>
              <w:rPr>
                <w:b/>
                <w:bCs/>
                <w:sz w:val="22"/>
                <w:szCs w:val="22"/>
              </w:rPr>
              <w:t>1</w:t>
            </w:r>
          </w:p>
        </w:tc>
        <w:tc>
          <w:tcPr>
            <w:tcW w:w="1561" w:type="dxa"/>
            <w:vAlign w:val="center"/>
          </w:tcPr>
          <w:p w14:paraId="66EB4D6C" w14:textId="73D41E5C" w:rsidR="00BD0AD1" w:rsidRPr="008D7FFB" w:rsidRDefault="00D70CC0" w:rsidP="00D70CC0">
            <w:pPr>
              <w:ind w:right="-1"/>
              <w:rPr>
                <w:sz w:val="22"/>
                <w:szCs w:val="22"/>
              </w:rPr>
            </w:pPr>
            <w:r w:rsidRPr="00D70CC0">
              <w:rPr>
                <w:sz w:val="22"/>
                <w:szCs w:val="22"/>
              </w:rPr>
              <w:t xml:space="preserve">AR-GE Çalışmalarına Verilen Analiz Hizmeti </w:t>
            </w:r>
          </w:p>
        </w:tc>
        <w:tc>
          <w:tcPr>
            <w:tcW w:w="5042" w:type="dxa"/>
            <w:vAlign w:val="center"/>
          </w:tcPr>
          <w:p w14:paraId="1C7BB8CD" w14:textId="4C81CC60" w:rsidR="00BD0AD1" w:rsidRPr="008D7FFB" w:rsidRDefault="00D70CC0" w:rsidP="00F53E59">
            <w:pPr>
              <w:ind w:right="-1"/>
              <w:jc w:val="both"/>
              <w:rPr>
                <w:sz w:val="22"/>
                <w:szCs w:val="22"/>
              </w:rPr>
            </w:pPr>
            <w:r>
              <w:rPr>
                <w:sz w:val="22"/>
                <w:szCs w:val="22"/>
              </w:rPr>
              <w:t xml:space="preserve">Gerek Niğde Ömer Halisdemir Üniversitesi bünyesinde gerçekleştirilen/devam etmekte olan bilimsel araştırma projeleri için gerekse diğer kamu ve özel sektör kurum/kuruluşlarınca talep edilen analizlerin sayısını ve niteliğini artırmak amacıyla mevcut cihazların bakımı, korunması ve ilgili personelin eğitimlerinin </w:t>
            </w:r>
            <w:r>
              <w:rPr>
                <w:sz w:val="22"/>
                <w:szCs w:val="22"/>
              </w:rPr>
              <w:lastRenderedPageBreak/>
              <w:t xml:space="preserve">sağlanması; bununla birlikte </w:t>
            </w:r>
            <w:r w:rsidR="00F53E59">
              <w:rPr>
                <w:sz w:val="22"/>
                <w:szCs w:val="22"/>
              </w:rPr>
              <w:t>merkeze yönlendirilen talepler doğrultusunda cihaz envanterinin genişletilmesine yönelik çalışmaların planlanması.</w:t>
            </w:r>
          </w:p>
        </w:tc>
        <w:tc>
          <w:tcPr>
            <w:tcW w:w="2835" w:type="dxa"/>
            <w:vAlign w:val="center"/>
          </w:tcPr>
          <w:p w14:paraId="516D59AD" w14:textId="033BDC9C" w:rsidR="00BD0AD1" w:rsidRPr="008D7FFB" w:rsidRDefault="00BD0AD1" w:rsidP="00092177">
            <w:pPr>
              <w:ind w:right="-1"/>
              <w:rPr>
                <w:sz w:val="22"/>
                <w:szCs w:val="22"/>
              </w:rPr>
            </w:pPr>
          </w:p>
        </w:tc>
      </w:tr>
      <w:tr w:rsidR="008D7FFB" w:rsidRPr="008D7FFB" w14:paraId="5F6B4463" w14:textId="77777777" w:rsidTr="00E261E3">
        <w:trPr>
          <w:trHeight w:val="1145"/>
        </w:trPr>
        <w:tc>
          <w:tcPr>
            <w:tcW w:w="343" w:type="dxa"/>
            <w:vAlign w:val="center"/>
          </w:tcPr>
          <w:p w14:paraId="6DFF0736" w14:textId="1E9DA8C7" w:rsidR="00BD0AD1" w:rsidRPr="008D7FFB" w:rsidRDefault="008504DD" w:rsidP="00092177">
            <w:pPr>
              <w:ind w:right="-1"/>
              <w:jc w:val="center"/>
              <w:rPr>
                <w:b/>
                <w:bCs/>
                <w:sz w:val="22"/>
                <w:szCs w:val="22"/>
              </w:rPr>
            </w:pPr>
            <w:r>
              <w:rPr>
                <w:b/>
                <w:bCs/>
                <w:sz w:val="22"/>
                <w:szCs w:val="22"/>
              </w:rPr>
              <w:lastRenderedPageBreak/>
              <w:t>2</w:t>
            </w:r>
          </w:p>
        </w:tc>
        <w:tc>
          <w:tcPr>
            <w:tcW w:w="1561" w:type="dxa"/>
            <w:vAlign w:val="center"/>
          </w:tcPr>
          <w:p w14:paraId="1F18DB94" w14:textId="6DC6B76C" w:rsidR="00BD0AD1" w:rsidRPr="008D7FFB" w:rsidRDefault="00F53E59" w:rsidP="00092177">
            <w:pPr>
              <w:ind w:right="-1"/>
              <w:rPr>
                <w:sz w:val="22"/>
                <w:szCs w:val="22"/>
              </w:rPr>
            </w:pPr>
            <w:r>
              <w:t xml:space="preserve">Eğitim-Öğretim </w:t>
            </w:r>
          </w:p>
        </w:tc>
        <w:tc>
          <w:tcPr>
            <w:tcW w:w="5042" w:type="dxa"/>
            <w:vAlign w:val="center"/>
          </w:tcPr>
          <w:p w14:paraId="6BC4A3B7" w14:textId="51EF8B89" w:rsidR="00BD0AD1" w:rsidRPr="008D7FFB" w:rsidRDefault="00F53E59" w:rsidP="008504DD">
            <w:pPr>
              <w:ind w:right="-1"/>
              <w:jc w:val="both"/>
              <w:rPr>
                <w:sz w:val="22"/>
                <w:szCs w:val="22"/>
              </w:rPr>
            </w:pPr>
            <w:r>
              <w:rPr>
                <w:sz w:val="22"/>
                <w:szCs w:val="22"/>
              </w:rPr>
              <w:t>Merkezi Araştırma Laboratuvarı bünyesinde üniversitemiz lisansüstü öğrencilerine yönelik karakterizasyon teknikleri ve kullanılan cihazların çalış</w:t>
            </w:r>
            <w:r w:rsidR="00476DEC">
              <w:rPr>
                <w:sz w:val="22"/>
                <w:szCs w:val="22"/>
              </w:rPr>
              <w:t>m</w:t>
            </w:r>
            <w:r>
              <w:rPr>
                <w:sz w:val="22"/>
                <w:szCs w:val="22"/>
              </w:rPr>
              <w:t xml:space="preserve">a prensipleriyle ilgili teorik ve </w:t>
            </w:r>
            <w:r w:rsidR="00476DEC">
              <w:rPr>
                <w:sz w:val="22"/>
                <w:szCs w:val="22"/>
              </w:rPr>
              <w:t xml:space="preserve">cihaz başı </w:t>
            </w:r>
            <w:r>
              <w:rPr>
                <w:sz w:val="22"/>
                <w:szCs w:val="22"/>
              </w:rPr>
              <w:t xml:space="preserve">uygulamalı eğitimlerin düzenlenerek </w:t>
            </w:r>
            <w:r w:rsidR="008504DD">
              <w:rPr>
                <w:sz w:val="22"/>
                <w:szCs w:val="22"/>
              </w:rPr>
              <w:t xml:space="preserve">mevcut </w:t>
            </w:r>
            <w:r w:rsidR="00476DEC">
              <w:rPr>
                <w:sz w:val="22"/>
                <w:szCs w:val="22"/>
              </w:rPr>
              <w:t>altyapının tanıtımı ve katılımcıların eğitilmesi.</w:t>
            </w:r>
          </w:p>
        </w:tc>
        <w:tc>
          <w:tcPr>
            <w:tcW w:w="2835" w:type="dxa"/>
            <w:vAlign w:val="center"/>
          </w:tcPr>
          <w:p w14:paraId="71C9A27B" w14:textId="37F59A8E" w:rsidR="00BD0AD1" w:rsidRPr="008504DD" w:rsidRDefault="00E261E3" w:rsidP="00092177">
            <w:pPr>
              <w:ind w:right="-1"/>
              <w:rPr>
                <w:sz w:val="22"/>
                <w:szCs w:val="22"/>
                <w:highlight w:val="yellow"/>
              </w:rPr>
            </w:pPr>
            <w:r w:rsidRPr="00E261E3">
              <w:rPr>
                <w:sz w:val="22"/>
                <w:szCs w:val="22"/>
              </w:rPr>
              <w:t>https://www.ohu.edu.tr/merkezilaboratuvar/duyuru/75311</w:t>
            </w:r>
          </w:p>
        </w:tc>
      </w:tr>
      <w:tr w:rsidR="00F53E59" w:rsidRPr="008D7FFB" w14:paraId="1B03B776" w14:textId="77777777" w:rsidTr="00E261E3">
        <w:trPr>
          <w:trHeight w:val="1150"/>
        </w:trPr>
        <w:tc>
          <w:tcPr>
            <w:tcW w:w="343" w:type="dxa"/>
            <w:vAlign w:val="center"/>
          </w:tcPr>
          <w:p w14:paraId="2B2CE2F6" w14:textId="67E08E89" w:rsidR="00F53E59" w:rsidRDefault="008504DD" w:rsidP="00E7014D">
            <w:pPr>
              <w:ind w:right="-1"/>
              <w:jc w:val="center"/>
              <w:rPr>
                <w:b/>
                <w:bCs/>
                <w:sz w:val="22"/>
                <w:szCs w:val="22"/>
              </w:rPr>
            </w:pPr>
            <w:r>
              <w:rPr>
                <w:b/>
                <w:bCs/>
                <w:sz w:val="22"/>
                <w:szCs w:val="22"/>
              </w:rPr>
              <w:t>3</w:t>
            </w:r>
          </w:p>
        </w:tc>
        <w:tc>
          <w:tcPr>
            <w:tcW w:w="1561" w:type="dxa"/>
            <w:vAlign w:val="center"/>
          </w:tcPr>
          <w:p w14:paraId="740BCA89" w14:textId="4B985D99" w:rsidR="00F53E59" w:rsidRDefault="00F53E59" w:rsidP="00E7014D">
            <w:pPr>
              <w:ind w:right="-1"/>
            </w:pPr>
            <w:r>
              <w:t>Paydaş Katılımı</w:t>
            </w:r>
          </w:p>
        </w:tc>
        <w:tc>
          <w:tcPr>
            <w:tcW w:w="5042" w:type="dxa"/>
            <w:vAlign w:val="center"/>
          </w:tcPr>
          <w:p w14:paraId="0365DB71" w14:textId="6B3F3753" w:rsidR="00F53E59" w:rsidRPr="008D7FFB" w:rsidRDefault="008504DD" w:rsidP="008504DD">
            <w:pPr>
              <w:ind w:right="-1"/>
              <w:jc w:val="both"/>
              <w:rPr>
                <w:sz w:val="22"/>
                <w:szCs w:val="22"/>
              </w:rPr>
            </w:pPr>
            <w:r>
              <w:rPr>
                <w:sz w:val="22"/>
                <w:szCs w:val="22"/>
              </w:rPr>
              <w:t>Fakülte temsilcisi akademisyenlerin, OSB Yönetiminin, Ahiler Kalkınma Ajansının ve Niğde Teknopark yönetiminin de dahil olduğu Danışma Kurulu ile düzenli olarak bir araya gelinmesi ve Merkezi Araştırma Laboratuvarının teknik ve idari altyapısının geliştirilmesine, bilimsel araştırmalara ve AR-GE projelerine sağlanan desteğin nicelik ve niteliğinin artırılmasına yönelik fikir alışverişinde bulunulması.</w:t>
            </w:r>
          </w:p>
        </w:tc>
        <w:tc>
          <w:tcPr>
            <w:tcW w:w="2835" w:type="dxa"/>
            <w:vAlign w:val="center"/>
          </w:tcPr>
          <w:p w14:paraId="75A0204A" w14:textId="6A74910D" w:rsidR="00F53E59" w:rsidRPr="008504DD" w:rsidRDefault="00E261E3" w:rsidP="00E7014D">
            <w:pPr>
              <w:ind w:right="-1"/>
              <w:rPr>
                <w:sz w:val="22"/>
                <w:szCs w:val="22"/>
                <w:highlight w:val="yellow"/>
              </w:rPr>
            </w:pPr>
            <w:r w:rsidRPr="00E261E3">
              <w:rPr>
                <w:sz w:val="22"/>
                <w:szCs w:val="22"/>
              </w:rPr>
              <w:t>https://www.ohu.edu.tr/merkezilaboratuvar/duyuru/75787</w:t>
            </w:r>
            <w:bookmarkStart w:id="0" w:name="_GoBack"/>
            <w:bookmarkEnd w:id="0"/>
          </w:p>
        </w:tc>
      </w:tr>
    </w:tbl>
    <w:p w14:paraId="0C6ABE91" w14:textId="77777777" w:rsidR="008E62F6" w:rsidRDefault="008E62F6" w:rsidP="009432F6">
      <w:pPr>
        <w:ind w:left="284" w:right="-1"/>
        <w:rPr>
          <w:b/>
          <w:bCs/>
          <w:sz w:val="21"/>
          <w:szCs w:val="21"/>
        </w:rPr>
      </w:pPr>
    </w:p>
    <w:p w14:paraId="2D28F617" w14:textId="77777777" w:rsidR="003377EA" w:rsidRDefault="003377EA" w:rsidP="009432F6">
      <w:pPr>
        <w:ind w:left="284" w:right="-1"/>
        <w:rPr>
          <w:b/>
          <w:bCs/>
          <w:sz w:val="21"/>
          <w:szCs w:val="21"/>
        </w:rPr>
      </w:pPr>
    </w:p>
    <w:p w14:paraId="761D84EF" w14:textId="77777777" w:rsidR="003E1BC9" w:rsidRDefault="003E1BC9" w:rsidP="009432F6">
      <w:pPr>
        <w:ind w:left="284" w:right="-1"/>
        <w:rPr>
          <w:b/>
          <w:bCs/>
          <w:sz w:val="21"/>
          <w:szCs w:val="21"/>
        </w:rPr>
      </w:pPr>
    </w:p>
    <w:p w14:paraId="2C0EC110" w14:textId="06D7D169" w:rsidR="003E1BC9" w:rsidRDefault="00F53E59" w:rsidP="003377EA">
      <w:pPr>
        <w:pStyle w:val="ListeParagraf"/>
        <w:numPr>
          <w:ilvl w:val="1"/>
          <w:numId w:val="8"/>
        </w:numPr>
        <w:tabs>
          <w:tab w:val="left" w:pos="472"/>
        </w:tabs>
        <w:kinsoku w:val="0"/>
        <w:overflowPunct w:val="0"/>
        <w:spacing w:after="240" w:line="360" w:lineRule="auto"/>
        <w:ind w:left="426" w:right="-1" w:firstLine="0"/>
        <w:rPr>
          <w:b/>
          <w:bCs/>
        </w:rPr>
      </w:pPr>
      <w:r>
        <w:rPr>
          <w:b/>
          <w:bCs/>
        </w:rPr>
        <w:t xml:space="preserve"> </w:t>
      </w:r>
      <w:r w:rsidR="001B2670">
        <w:rPr>
          <w:b/>
          <w:bCs/>
        </w:rPr>
        <w:t>Sonuç</w:t>
      </w:r>
    </w:p>
    <w:p w14:paraId="3B6B3227" w14:textId="2889F10F" w:rsidR="004F5A4F" w:rsidRPr="002829CD" w:rsidRDefault="008D7FFB" w:rsidP="002829CD">
      <w:pPr>
        <w:spacing w:line="360" w:lineRule="auto"/>
        <w:ind w:right="-1"/>
        <w:jc w:val="both"/>
        <w:rPr>
          <w:sz w:val="22"/>
          <w:szCs w:val="22"/>
        </w:rPr>
      </w:pPr>
      <w:r w:rsidRPr="002829CD">
        <w:t xml:space="preserve">2025 yılı İyileştirme Raporu kapsamında yapılan değerlendirmeler, Niğde Ömer Halisdemir Üniversitesi </w:t>
      </w:r>
      <w:r w:rsidR="008504DD" w:rsidRPr="002829CD">
        <w:t xml:space="preserve">Merkezi Araştırma Laboratuvarı Analiz Birimi’nin mevcut altyapısı ve personeliyle birlikte kendisine verilen </w:t>
      </w:r>
      <w:r w:rsidR="002829CD" w:rsidRPr="002829CD">
        <w:rPr>
          <w:sz w:val="22"/>
          <w:szCs w:val="22"/>
        </w:rPr>
        <w:t xml:space="preserve">AR-GE çalışmalarına verilen analiz hizmeti </w:t>
      </w:r>
      <w:r w:rsidR="008504DD" w:rsidRPr="002829CD">
        <w:t>misyonu</w:t>
      </w:r>
      <w:r w:rsidR="002829CD" w:rsidRPr="002829CD">
        <w:t>nu</w:t>
      </w:r>
      <w:r w:rsidR="008504DD" w:rsidRPr="002829CD">
        <w:t xml:space="preserve"> yerine getirdiğini göstermektedir. </w:t>
      </w:r>
      <w:r w:rsidRPr="002829CD">
        <w:t xml:space="preserve"> </w:t>
      </w:r>
      <w:r w:rsidR="002829CD" w:rsidRPr="002829CD">
        <w:t>Merkezde gerçekleştirilen lisansüstü öğrencilere yönelik teorik ve uygulamalı eğitimler sayesinde katılımcılara karakterizasyon teknikleri ve cihazları ile ilgili yeni bilgi ve beceriler kazandırılması sağlanmıştır.</w:t>
      </w:r>
      <w:r w:rsidR="002829CD">
        <w:t xml:space="preserve"> </w:t>
      </w:r>
      <w:r w:rsidR="00423B7A">
        <w:t>Mevcut envanterin genişletilmesi, merkeze yeni akademik personellerin kazandırılması ve personellerin eğitilmesi ile birlikte başta üniversitemizde gerçekleştirilen AR-GE çalışmaları olmak üzere diğer kamu ve özel sektör kurum/kuruluşlarının ihtiyaçlarını karşılayabilen, üstün analitik yetkinliğe sahip bir merkez haline gelmesi için uygun zeminin oluşmasına katkı sağlanmıştır.</w:t>
      </w:r>
    </w:p>
    <w:sectPr w:rsidR="004F5A4F" w:rsidRPr="002829CD" w:rsidSect="009432F6">
      <w:type w:val="continuous"/>
      <w:pgSz w:w="12240" w:h="15840"/>
      <w:pgMar w:top="1200" w:right="1608" w:bottom="280" w:left="851"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ADF55" w14:textId="77777777" w:rsidR="0098382B" w:rsidRDefault="0098382B" w:rsidP="003E1BC9">
      <w:r>
        <w:separator/>
      </w:r>
    </w:p>
  </w:endnote>
  <w:endnote w:type="continuationSeparator" w:id="0">
    <w:p w14:paraId="0CEB74DD" w14:textId="77777777" w:rsidR="0098382B" w:rsidRDefault="0098382B" w:rsidP="003E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4EC5" w14:textId="77777777" w:rsidR="0098382B" w:rsidRDefault="0098382B" w:rsidP="003E1BC9">
      <w:r>
        <w:separator/>
      </w:r>
    </w:p>
  </w:footnote>
  <w:footnote w:type="continuationSeparator" w:id="0">
    <w:p w14:paraId="36B24598" w14:textId="77777777" w:rsidR="0098382B" w:rsidRDefault="0098382B" w:rsidP="003E1B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352" w:hanging="240"/>
      </w:pPr>
      <w:rPr>
        <w:rFonts w:ascii="Times New Roman" w:hAnsi="Times New Roman" w:cs="Times New Roman"/>
        <w:b w:val="0"/>
        <w:bCs w:val="0"/>
        <w:spacing w:val="-6"/>
        <w:w w:val="100"/>
        <w:sz w:val="24"/>
        <w:szCs w:val="24"/>
      </w:rPr>
    </w:lvl>
    <w:lvl w:ilvl="1">
      <w:numFmt w:val="bullet"/>
      <w:lvlText w:val="•"/>
      <w:lvlJc w:val="left"/>
      <w:pPr>
        <w:ind w:left="1302" w:hanging="240"/>
      </w:pPr>
    </w:lvl>
    <w:lvl w:ilvl="2">
      <w:numFmt w:val="bullet"/>
      <w:lvlText w:val="•"/>
      <w:lvlJc w:val="left"/>
      <w:pPr>
        <w:ind w:left="2244" w:hanging="240"/>
      </w:pPr>
    </w:lvl>
    <w:lvl w:ilvl="3">
      <w:numFmt w:val="bullet"/>
      <w:lvlText w:val="•"/>
      <w:lvlJc w:val="left"/>
      <w:pPr>
        <w:ind w:left="3186" w:hanging="240"/>
      </w:pPr>
    </w:lvl>
    <w:lvl w:ilvl="4">
      <w:numFmt w:val="bullet"/>
      <w:lvlText w:val="•"/>
      <w:lvlJc w:val="left"/>
      <w:pPr>
        <w:ind w:left="4128" w:hanging="240"/>
      </w:pPr>
    </w:lvl>
    <w:lvl w:ilvl="5">
      <w:numFmt w:val="bullet"/>
      <w:lvlText w:val="•"/>
      <w:lvlJc w:val="left"/>
      <w:pPr>
        <w:ind w:left="5070" w:hanging="240"/>
      </w:pPr>
    </w:lvl>
    <w:lvl w:ilvl="6">
      <w:numFmt w:val="bullet"/>
      <w:lvlText w:val="•"/>
      <w:lvlJc w:val="left"/>
      <w:pPr>
        <w:ind w:left="6012" w:hanging="240"/>
      </w:pPr>
    </w:lvl>
    <w:lvl w:ilvl="7">
      <w:numFmt w:val="bullet"/>
      <w:lvlText w:val="•"/>
      <w:lvlJc w:val="left"/>
      <w:pPr>
        <w:ind w:left="6954" w:hanging="240"/>
      </w:pPr>
    </w:lvl>
    <w:lvl w:ilvl="8">
      <w:numFmt w:val="bullet"/>
      <w:lvlText w:val="•"/>
      <w:lvlJc w:val="left"/>
      <w:pPr>
        <w:ind w:left="7896" w:hanging="240"/>
      </w:pPr>
    </w:lvl>
  </w:abstractNum>
  <w:abstractNum w:abstractNumId="1" w15:restartNumberingAfterBreak="0">
    <w:nsid w:val="00000403"/>
    <w:multiLevelType w:val="multilevel"/>
    <w:tmpl w:val="FFFFFFFF"/>
    <w:lvl w:ilvl="0">
      <w:start w:val="1"/>
      <w:numFmt w:val="decimal"/>
      <w:lvlText w:val="%1."/>
      <w:lvlJc w:val="left"/>
      <w:pPr>
        <w:ind w:left="352" w:hanging="240"/>
      </w:pPr>
      <w:rPr>
        <w:rFonts w:ascii="Times New Roman" w:hAnsi="Times New Roman" w:cs="Times New Roman"/>
        <w:b/>
        <w:bCs/>
        <w:spacing w:val="-4"/>
        <w:w w:val="100"/>
        <w:sz w:val="24"/>
        <w:szCs w:val="24"/>
      </w:rPr>
    </w:lvl>
    <w:lvl w:ilvl="1">
      <w:start w:val="1"/>
      <w:numFmt w:val="decimal"/>
      <w:lvlText w:val="%1.%2"/>
      <w:lvlJc w:val="left"/>
      <w:pPr>
        <w:ind w:left="472" w:hanging="360"/>
      </w:pPr>
      <w:rPr>
        <w:rFonts w:ascii="Times New Roman" w:hAnsi="Times New Roman" w:cs="Times New Roman"/>
        <w:b/>
        <w:bCs/>
        <w:spacing w:val="-4"/>
        <w:w w:val="99"/>
        <w:sz w:val="24"/>
        <w:szCs w:val="24"/>
      </w:rPr>
    </w:lvl>
    <w:lvl w:ilvl="2">
      <w:numFmt w:val="bullet"/>
      <w:lvlText w:val="•"/>
      <w:lvlJc w:val="left"/>
      <w:pPr>
        <w:ind w:left="1611" w:hanging="360"/>
      </w:pPr>
    </w:lvl>
    <w:lvl w:ilvl="3">
      <w:numFmt w:val="bullet"/>
      <w:lvlText w:val="•"/>
      <w:lvlJc w:val="left"/>
      <w:pPr>
        <w:ind w:left="2742" w:hanging="360"/>
      </w:pPr>
    </w:lvl>
    <w:lvl w:ilvl="4">
      <w:numFmt w:val="bullet"/>
      <w:lvlText w:val="•"/>
      <w:lvlJc w:val="left"/>
      <w:pPr>
        <w:ind w:left="3873" w:hanging="360"/>
      </w:pPr>
    </w:lvl>
    <w:lvl w:ilvl="5">
      <w:numFmt w:val="bullet"/>
      <w:lvlText w:val="•"/>
      <w:lvlJc w:val="left"/>
      <w:pPr>
        <w:ind w:left="5004" w:hanging="360"/>
      </w:pPr>
    </w:lvl>
    <w:lvl w:ilvl="6">
      <w:numFmt w:val="bullet"/>
      <w:lvlText w:val="•"/>
      <w:lvlJc w:val="left"/>
      <w:pPr>
        <w:ind w:left="6135" w:hanging="360"/>
      </w:pPr>
    </w:lvl>
    <w:lvl w:ilvl="7">
      <w:numFmt w:val="bullet"/>
      <w:lvlText w:val="•"/>
      <w:lvlJc w:val="left"/>
      <w:pPr>
        <w:ind w:left="7266" w:hanging="360"/>
      </w:pPr>
    </w:lvl>
    <w:lvl w:ilvl="8">
      <w:numFmt w:val="bullet"/>
      <w:lvlText w:val="•"/>
      <w:lvlJc w:val="left"/>
      <w:pPr>
        <w:ind w:left="8397" w:hanging="360"/>
      </w:pPr>
    </w:lvl>
  </w:abstractNum>
  <w:abstractNum w:abstractNumId="2" w15:restartNumberingAfterBreak="0">
    <w:nsid w:val="00000404"/>
    <w:multiLevelType w:val="multilevel"/>
    <w:tmpl w:val="FFFFFFFF"/>
    <w:lvl w:ilvl="0">
      <w:start w:val="1"/>
      <w:numFmt w:val="upperLetter"/>
      <w:lvlText w:val="%1."/>
      <w:lvlJc w:val="left"/>
      <w:pPr>
        <w:ind w:left="832" w:hanging="361"/>
      </w:pPr>
      <w:rPr>
        <w:rFonts w:ascii="Times New Roman" w:hAnsi="Times New Roman" w:cs="Times New Roman"/>
        <w:b w:val="0"/>
        <w:bCs w:val="0"/>
        <w:spacing w:val="-1"/>
        <w:w w:val="99"/>
        <w:sz w:val="24"/>
        <w:szCs w:val="24"/>
      </w:rPr>
    </w:lvl>
    <w:lvl w:ilvl="1">
      <w:numFmt w:val="bullet"/>
      <w:lvlText w:val="•"/>
      <w:lvlJc w:val="left"/>
      <w:pPr>
        <w:ind w:left="1840" w:hanging="361"/>
      </w:p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3" w15:restartNumberingAfterBreak="0">
    <w:nsid w:val="00000405"/>
    <w:multiLevelType w:val="multilevel"/>
    <w:tmpl w:val="FFFFFFFF"/>
    <w:lvl w:ilvl="0">
      <w:start w:val="1"/>
      <w:numFmt w:val="upperLetter"/>
      <w:lvlText w:val="%1."/>
      <w:lvlJc w:val="left"/>
      <w:pPr>
        <w:ind w:left="832" w:hanging="361"/>
      </w:pPr>
      <w:rPr>
        <w:rFonts w:ascii="Times New Roman" w:hAnsi="Times New Roman" w:cs="Times New Roman"/>
        <w:b w:val="0"/>
        <w:bCs w:val="0"/>
        <w:spacing w:val="-1"/>
        <w:w w:val="99"/>
        <w:sz w:val="24"/>
        <w:szCs w:val="24"/>
      </w:rPr>
    </w:lvl>
    <w:lvl w:ilvl="1">
      <w:numFmt w:val="bullet"/>
      <w:lvlText w:val="•"/>
      <w:lvlJc w:val="left"/>
      <w:pPr>
        <w:ind w:left="1840" w:hanging="361"/>
      </w:pPr>
    </w:lvl>
    <w:lvl w:ilvl="2">
      <w:numFmt w:val="bullet"/>
      <w:lvlText w:val="•"/>
      <w:lvlJc w:val="left"/>
      <w:pPr>
        <w:ind w:left="2840" w:hanging="361"/>
      </w:pPr>
    </w:lvl>
    <w:lvl w:ilvl="3">
      <w:numFmt w:val="bullet"/>
      <w:lvlText w:val="•"/>
      <w:lvlJc w:val="left"/>
      <w:pPr>
        <w:ind w:left="3840" w:hanging="361"/>
      </w:pPr>
    </w:lvl>
    <w:lvl w:ilvl="4">
      <w:numFmt w:val="bullet"/>
      <w:lvlText w:val="•"/>
      <w:lvlJc w:val="left"/>
      <w:pPr>
        <w:ind w:left="4840" w:hanging="361"/>
      </w:pPr>
    </w:lvl>
    <w:lvl w:ilvl="5">
      <w:numFmt w:val="bullet"/>
      <w:lvlText w:val="•"/>
      <w:lvlJc w:val="left"/>
      <w:pPr>
        <w:ind w:left="5840" w:hanging="361"/>
      </w:pPr>
    </w:lvl>
    <w:lvl w:ilvl="6">
      <w:numFmt w:val="bullet"/>
      <w:lvlText w:val="•"/>
      <w:lvlJc w:val="left"/>
      <w:pPr>
        <w:ind w:left="6840" w:hanging="361"/>
      </w:pPr>
    </w:lvl>
    <w:lvl w:ilvl="7">
      <w:numFmt w:val="bullet"/>
      <w:lvlText w:val="•"/>
      <w:lvlJc w:val="left"/>
      <w:pPr>
        <w:ind w:left="7840" w:hanging="361"/>
      </w:pPr>
    </w:lvl>
    <w:lvl w:ilvl="8">
      <w:numFmt w:val="bullet"/>
      <w:lvlText w:val="•"/>
      <w:lvlJc w:val="left"/>
      <w:pPr>
        <w:ind w:left="8840" w:hanging="361"/>
      </w:pPr>
    </w:lvl>
  </w:abstractNum>
  <w:abstractNum w:abstractNumId="4" w15:restartNumberingAfterBreak="0">
    <w:nsid w:val="00000406"/>
    <w:multiLevelType w:val="multilevel"/>
    <w:tmpl w:val="FFFFFFFF"/>
    <w:lvl w:ilvl="0">
      <w:start w:val="1"/>
      <w:numFmt w:val="upperLetter"/>
      <w:lvlText w:val="%1."/>
      <w:lvlJc w:val="left"/>
      <w:pPr>
        <w:ind w:left="832" w:hanging="361"/>
      </w:pPr>
      <w:rPr>
        <w:rFonts w:ascii="Times New Roman" w:hAnsi="Times New Roman" w:cs="Times New Roman"/>
        <w:b w:val="0"/>
        <w:bCs w:val="0"/>
        <w:spacing w:val="-1"/>
        <w:w w:val="99"/>
        <w:sz w:val="24"/>
        <w:szCs w:val="24"/>
      </w:rPr>
    </w:lvl>
    <w:lvl w:ilvl="1">
      <w:numFmt w:val="bullet"/>
      <w:lvlText w:val="•"/>
      <w:lvlJc w:val="left"/>
      <w:pPr>
        <w:ind w:left="1886" w:hanging="361"/>
      </w:pPr>
    </w:lvl>
    <w:lvl w:ilvl="2">
      <w:numFmt w:val="bullet"/>
      <w:lvlText w:val="•"/>
      <w:lvlJc w:val="left"/>
      <w:pPr>
        <w:ind w:left="2932" w:hanging="361"/>
      </w:pPr>
    </w:lvl>
    <w:lvl w:ilvl="3">
      <w:numFmt w:val="bullet"/>
      <w:lvlText w:val="•"/>
      <w:lvlJc w:val="left"/>
      <w:pPr>
        <w:ind w:left="3978" w:hanging="361"/>
      </w:pPr>
    </w:lvl>
    <w:lvl w:ilvl="4">
      <w:numFmt w:val="bullet"/>
      <w:lvlText w:val="•"/>
      <w:lvlJc w:val="left"/>
      <w:pPr>
        <w:ind w:left="5024" w:hanging="361"/>
      </w:pPr>
    </w:lvl>
    <w:lvl w:ilvl="5">
      <w:numFmt w:val="bullet"/>
      <w:lvlText w:val="•"/>
      <w:lvlJc w:val="left"/>
      <w:pPr>
        <w:ind w:left="6070" w:hanging="361"/>
      </w:pPr>
    </w:lvl>
    <w:lvl w:ilvl="6">
      <w:numFmt w:val="bullet"/>
      <w:lvlText w:val="•"/>
      <w:lvlJc w:val="left"/>
      <w:pPr>
        <w:ind w:left="7116" w:hanging="361"/>
      </w:pPr>
    </w:lvl>
    <w:lvl w:ilvl="7">
      <w:numFmt w:val="bullet"/>
      <w:lvlText w:val="•"/>
      <w:lvlJc w:val="left"/>
      <w:pPr>
        <w:ind w:left="8162" w:hanging="361"/>
      </w:pPr>
    </w:lvl>
    <w:lvl w:ilvl="8">
      <w:numFmt w:val="bullet"/>
      <w:lvlText w:val="•"/>
      <w:lvlJc w:val="left"/>
      <w:pPr>
        <w:ind w:left="9208" w:hanging="361"/>
      </w:pPr>
    </w:lvl>
  </w:abstractNum>
  <w:abstractNum w:abstractNumId="5" w15:restartNumberingAfterBreak="0">
    <w:nsid w:val="00000407"/>
    <w:multiLevelType w:val="multilevel"/>
    <w:tmpl w:val="FFFFFFFF"/>
    <w:lvl w:ilvl="0">
      <w:start w:val="1"/>
      <w:numFmt w:val="upperLetter"/>
      <w:lvlText w:val="%1."/>
      <w:lvlJc w:val="left"/>
      <w:pPr>
        <w:ind w:left="832" w:hanging="361"/>
      </w:pPr>
      <w:rPr>
        <w:rFonts w:ascii="Times New Roman" w:hAnsi="Times New Roman" w:cs="Times New Roman"/>
        <w:b w:val="0"/>
        <w:bCs w:val="0"/>
        <w:spacing w:val="-1"/>
        <w:w w:val="99"/>
        <w:sz w:val="24"/>
        <w:szCs w:val="24"/>
      </w:rPr>
    </w:lvl>
    <w:lvl w:ilvl="1">
      <w:numFmt w:val="bullet"/>
      <w:lvlText w:val="•"/>
      <w:lvlJc w:val="left"/>
      <w:pPr>
        <w:ind w:left="1886" w:hanging="361"/>
      </w:pPr>
    </w:lvl>
    <w:lvl w:ilvl="2">
      <w:numFmt w:val="bullet"/>
      <w:lvlText w:val="•"/>
      <w:lvlJc w:val="left"/>
      <w:pPr>
        <w:ind w:left="2932" w:hanging="361"/>
      </w:pPr>
    </w:lvl>
    <w:lvl w:ilvl="3">
      <w:numFmt w:val="bullet"/>
      <w:lvlText w:val="•"/>
      <w:lvlJc w:val="left"/>
      <w:pPr>
        <w:ind w:left="3978" w:hanging="361"/>
      </w:pPr>
    </w:lvl>
    <w:lvl w:ilvl="4">
      <w:numFmt w:val="bullet"/>
      <w:lvlText w:val="•"/>
      <w:lvlJc w:val="left"/>
      <w:pPr>
        <w:ind w:left="5024" w:hanging="361"/>
      </w:pPr>
    </w:lvl>
    <w:lvl w:ilvl="5">
      <w:numFmt w:val="bullet"/>
      <w:lvlText w:val="•"/>
      <w:lvlJc w:val="left"/>
      <w:pPr>
        <w:ind w:left="6070" w:hanging="361"/>
      </w:pPr>
    </w:lvl>
    <w:lvl w:ilvl="6">
      <w:numFmt w:val="bullet"/>
      <w:lvlText w:val="•"/>
      <w:lvlJc w:val="left"/>
      <w:pPr>
        <w:ind w:left="7116" w:hanging="361"/>
      </w:pPr>
    </w:lvl>
    <w:lvl w:ilvl="7">
      <w:numFmt w:val="bullet"/>
      <w:lvlText w:val="•"/>
      <w:lvlJc w:val="left"/>
      <w:pPr>
        <w:ind w:left="8162" w:hanging="361"/>
      </w:pPr>
    </w:lvl>
    <w:lvl w:ilvl="8">
      <w:numFmt w:val="bullet"/>
      <w:lvlText w:val="•"/>
      <w:lvlJc w:val="left"/>
      <w:pPr>
        <w:ind w:left="9208" w:hanging="361"/>
      </w:pPr>
    </w:lvl>
  </w:abstractNum>
  <w:abstractNum w:abstractNumId="6" w15:restartNumberingAfterBreak="0">
    <w:nsid w:val="00000408"/>
    <w:multiLevelType w:val="multilevel"/>
    <w:tmpl w:val="FFFFFFFF"/>
    <w:lvl w:ilvl="0">
      <w:start w:val="1"/>
      <w:numFmt w:val="upperLetter"/>
      <w:lvlText w:val="%1."/>
      <w:lvlJc w:val="left"/>
      <w:pPr>
        <w:ind w:left="832" w:hanging="294"/>
      </w:pPr>
      <w:rPr>
        <w:rFonts w:ascii="Times New Roman" w:hAnsi="Times New Roman" w:cs="Times New Roman"/>
        <w:b w:val="0"/>
        <w:bCs w:val="0"/>
        <w:spacing w:val="-1"/>
        <w:w w:val="100"/>
        <w:sz w:val="24"/>
        <w:szCs w:val="24"/>
      </w:rPr>
    </w:lvl>
    <w:lvl w:ilvl="1">
      <w:numFmt w:val="bullet"/>
      <w:lvlText w:val="•"/>
      <w:lvlJc w:val="left"/>
      <w:pPr>
        <w:ind w:left="1850" w:hanging="294"/>
      </w:pPr>
    </w:lvl>
    <w:lvl w:ilvl="2">
      <w:numFmt w:val="bullet"/>
      <w:lvlText w:val="•"/>
      <w:lvlJc w:val="left"/>
      <w:pPr>
        <w:ind w:left="2860" w:hanging="294"/>
      </w:pPr>
    </w:lvl>
    <w:lvl w:ilvl="3">
      <w:numFmt w:val="bullet"/>
      <w:lvlText w:val="•"/>
      <w:lvlJc w:val="left"/>
      <w:pPr>
        <w:ind w:left="3870" w:hanging="294"/>
      </w:pPr>
    </w:lvl>
    <w:lvl w:ilvl="4">
      <w:numFmt w:val="bullet"/>
      <w:lvlText w:val="•"/>
      <w:lvlJc w:val="left"/>
      <w:pPr>
        <w:ind w:left="4880" w:hanging="294"/>
      </w:pPr>
    </w:lvl>
    <w:lvl w:ilvl="5">
      <w:numFmt w:val="bullet"/>
      <w:lvlText w:val="•"/>
      <w:lvlJc w:val="left"/>
      <w:pPr>
        <w:ind w:left="5890" w:hanging="294"/>
      </w:pPr>
    </w:lvl>
    <w:lvl w:ilvl="6">
      <w:numFmt w:val="bullet"/>
      <w:lvlText w:val="•"/>
      <w:lvlJc w:val="left"/>
      <w:pPr>
        <w:ind w:left="6900" w:hanging="294"/>
      </w:pPr>
    </w:lvl>
    <w:lvl w:ilvl="7">
      <w:numFmt w:val="bullet"/>
      <w:lvlText w:val="•"/>
      <w:lvlJc w:val="left"/>
      <w:pPr>
        <w:ind w:left="7910" w:hanging="294"/>
      </w:pPr>
    </w:lvl>
    <w:lvl w:ilvl="8">
      <w:numFmt w:val="bullet"/>
      <w:lvlText w:val="•"/>
      <w:lvlJc w:val="left"/>
      <w:pPr>
        <w:ind w:left="8920" w:hanging="294"/>
      </w:pPr>
    </w:lvl>
  </w:abstractNum>
  <w:abstractNum w:abstractNumId="7" w15:restartNumberingAfterBreak="0">
    <w:nsid w:val="00000409"/>
    <w:multiLevelType w:val="multilevel"/>
    <w:tmpl w:val="FFFFFFFF"/>
    <w:lvl w:ilvl="0">
      <w:start w:val="1"/>
      <w:numFmt w:val="upperLetter"/>
      <w:lvlText w:val="%1."/>
      <w:lvlJc w:val="left"/>
      <w:pPr>
        <w:ind w:left="472" w:hanging="361"/>
      </w:pPr>
      <w:rPr>
        <w:rFonts w:ascii="Times New Roman" w:hAnsi="Times New Roman" w:cs="Times New Roman"/>
        <w:b w:val="0"/>
        <w:bCs w:val="0"/>
        <w:spacing w:val="-1"/>
        <w:w w:val="99"/>
        <w:sz w:val="24"/>
        <w:szCs w:val="24"/>
      </w:rPr>
    </w:lvl>
    <w:lvl w:ilvl="1">
      <w:numFmt w:val="bullet"/>
      <w:lvlText w:val="•"/>
      <w:lvlJc w:val="left"/>
      <w:pPr>
        <w:ind w:left="1518" w:hanging="361"/>
      </w:pPr>
    </w:lvl>
    <w:lvl w:ilvl="2">
      <w:numFmt w:val="bullet"/>
      <w:lvlText w:val="•"/>
      <w:lvlJc w:val="left"/>
      <w:pPr>
        <w:ind w:left="2556" w:hanging="361"/>
      </w:pPr>
    </w:lvl>
    <w:lvl w:ilvl="3">
      <w:numFmt w:val="bullet"/>
      <w:lvlText w:val="•"/>
      <w:lvlJc w:val="left"/>
      <w:pPr>
        <w:ind w:left="3594" w:hanging="361"/>
      </w:pPr>
    </w:lvl>
    <w:lvl w:ilvl="4">
      <w:numFmt w:val="bullet"/>
      <w:lvlText w:val="•"/>
      <w:lvlJc w:val="left"/>
      <w:pPr>
        <w:ind w:left="4632" w:hanging="361"/>
      </w:pPr>
    </w:lvl>
    <w:lvl w:ilvl="5">
      <w:numFmt w:val="bullet"/>
      <w:lvlText w:val="•"/>
      <w:lvlJc w:val="left"/>
      <w:pPr>
        <w:ind w:left="5670" w:hanging="361"/>
      </w:pPr>
    </w:lvl>
    <w:lvl w:ilvl="6">
      <w:numFmt w:val="bullet"/>
      <w:lvlText w:val="•"/>
      <w:lvlJc w:val="left"/>
      <w:pPr>
        <w:ind w:left="6708" w:hanging="361"/>
      </w:pPr>
    </w:lvl>
    <w:lvl w:ilvl="7">
      <w:numFmt w:val="bullet"/>
      <w:lvlText w:val="•"/>
      <w:lvlJc w:val="left"/>
      <w:pPr>
        <w:ind w:left="7746" w:hanging="361"/>
      </w:pPr>
    </w:lvl>
    <w:lvl w:ilvl="8">
      <w:numFmt w:val="bullet"/>
      <w:lvlText w:val="•"/>
      <w:lvlJc w:val="left"/>
      <w:pPr>
        <w:ind w:left="8784" w:hanging="361"/>
      </w:pPr>
    </w:lvl>
  </w:abstractNum>
  <w:abstractNum w:abstractNumId="8" w15:restartNumberingAfterBreak="0">
    <w:nsid w:val="0000040A"/>
    <w:multiLevelType w:val="multilevel"/>
    <w:tmpl w:val="FFFFFFFF"/>
    <w:lvl w:ilvl="0">
      <w:start w:val="1"/>
      <w:numFmt w:val="upperLetter"/>
      <w:lvlText w:val="%1."/>
      <w:lvlJc w:val="left"/>
      <w:pPr>
        <w:ind w:left="472" w:hanging="349"/>
      </w:pPr>
      <w:rPr>
        <w:rFonts w:ascii="Times New Roman" w:hAnsi="Times New Roman" w:cs="Times New Roman"/>
        <w:b w:val="0"/>
        <w:bCs w:val="0"/>
        <w:spacing w:val="-1"/>
        <w:w w:val="99"/>
        <w:sz w:val="24"/>
        <w:szCs w:val="24"/>
      </w:rPr>
    </w:lvl>
    <w:lvl w:ilvl="1">
      <w:numFmt w:val="bullet"/>
      <w:lvlText w:val="•"/>
      <w:lvlJc w:val="left"/>
      <w:pPr>
        <w:ind w:left="1498" w:hanging="349"/>
      </w:pPr>
    </w:lvl>
    <w:lvl w:ilvl="2">
      <w:numFmt w:val="bullet"/>
      <w:lvlText w:val="•"/>
      <w:lvlJc w:val="left"/>
      <w:pPr>
        <w:ind w:left="2516" w:hanging="349"/>
      </w:pPr>
    </w:lvl>
    <w:lvl w:ilvl="3">
      <w:numFmt w:val="bullet"/>
      <w:lvlText w:val="•"/>
      <w:lvlJc w:val="left"/>
      <w:pPr>
        <w:ind w:left="3534" w:hanging="349"/>
      </w:pPr>
    </w:lvl>
    <w:lvl w:ilvl="4">
      <w:numFmt w:val="bullet"/>
      <w:lvlText w:val="•"/>
      <w:lvlJc w:val="left"/>
      <w:pPr>
        <w:ind w:left="4552" w:hanging="349"/>
      </w:pPr>
    </w:lvl>
    <w:lvl w:ilvl="5">
      <w:numFmt w:val="bullet"/>
      <w:lvlText w:val="•"/>
      <w:lvlJc w:val="left"/>
      <w:pPr>
        <w:ind w:left="5570" w:hanging="349"/>
      </w:pPr>
    </w:lvl>
    <w:lvl w:ilvl="6">
      <w:numFmt w:val="bullet"/>
      <w:lvlText w:val="•"/>
      <w:lvlJc w:val="left"/>
      <w:pPr>
        <w:ind w:left="6588" w:hanging="349"/>
      </w:pPr>
    </w:lvl>
    <w:lvl w:ilvl="7">
      <w:numFmt w:val="bullet"/>
      <w:lvlText w:val="•"/>
      <w:lvlJc w:val="left"/>
      <w:pPr>
        <w:ind w:left="7606" w:hanging="349"/>
      </w:pPr>
    </w:lvl>
    <w:lvl w:ilvl="8">
      <w:numFmt w:val="bullet"/>
      <w:lvlText w:val="•"/>
      <w:lvlJc w:val="left"/>
      <w:pPr>
        <w:ind w:left="8624" w:hanging="349"/>
      </w:pPr>
    </w:lvl>
  </w:abstractNum>
  <w:abstractNum w:abstractNumId="9" w15:restartNumberingAfterBreak="0">
    <w:nsid w:val="0AF32CD8"/>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C9"/>
    <w:rsid w:val="00042AE2"/>
    <w:rsid w:val="0005691C"/>
    <w:rsid w:val="00092177"/>
    <w:rsid w:val="000B5CB8"/>
    <w:rsid w:val="000F4139"/>
    <w:rsid w:val="001132BE"/>
    <w:rsid w:val="00160958"/>
    <w:rsid w:val="001864E7"/>
    <w:rsid w:val="001B2670"/>
    <w:rsid w:val="001D252C"/>
    <w:rsid w:val="002829CD"/>
    <w:rsid w:val="003377EA"/>
    <w:rsid w:val="00351C71"/>
    <w:rsid w:val="003E1BC9"/>
    <w:rsid w:val="00423B7A"/>
    <w:rsid w:val="004761A6"/>
    <w:rsid w:val="00476DEC"/>
    <w:rsid w:val="004C647B"/>
    <w:rsid w:val="004E3C19"/>
    <w:rsid w:val="004E7863"/>
    <w:rsid w:val="004F3871"/>
    <w:rsid w:val="004F5A4F"/>
    <w:rsid w:val="00507C5B"/>
    <w:rsid w:val="005411DC"/>
    <w:rsid w:val="005569C7"/>
    <w:rsid w:val="005E554B"/>
    <w:rsid w:val="0060151E"/>
    <w:rsid w:val="006031BC"/>
    <w:rsid w:val="0069234F"/>
    <w:rsid w:val="006C6939"/>
    <w:rsid w:val="006C6E6A"/>
    <w:rsid w:val="006F50E3"/>
    <w:rsid w:val="008504DD"/>
    <w:rsid w:val="0088403F"/>
    <w:rsid w:val="008C3375"/>
    <w:rsid w:val="008D35C5"/>
    <w:rsid w:val="008D7FFB"/>
    <w:rsid w:val="008E62F6"/>
    <w:rsid w:val="009432F6"/>
    <w:rsid w:val="0098382B"/>
    <w:rsid w:val="0098650D"/>
    <w:rsid w:val="009B0F13"/>
    <w:rsid w:val="00A517E5"/>
    <w:rsid w:val="00A764AB"/>
    <w:rsid w:val="00B14D19"/>
    <w:rsid w:val="00B23BA0"/>
    <w:rsid w:val="00B44C64"/>
    <w:rsid w:val="00BD0AD1"/>
    <w:rsid w:val="00C25229"/>
    <w:rsid w:val="00C47A1E"/>
    <w:rsid w:val="00C63723"/>
    <w:rsid w:val="00CD7E5B"/>
    <w:rsid w:val="00D409DA"/>
    <w:rsid w:val="00D43F41"/>
    <w:rsid w:val="00D56235"/>
    <w:rsid w:val="00D70CC0"/>
    <w:rsid w:val="00D90413"/>
    <w:rsid w:val="00DA2DED"/>
    <w:rsid w:val="00E261E3"/>
    <w:rsid w:val="00E7014D"/>
    <w:rsid w:val="00E90597"/>
    <w:rsid w:val="00EA3EB8"/>
    <w:rsid w:val="00F2170C"/>
    <w:rsid w:val="00F40867"/>
    <w:rsid w:val="00F53E59"/>
    <w:rsid w:val="00F71BD1"/>
    <w:rsid w:val="00FA3FCE"/>
    <w:rsid w:val="00FF16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4EF19"/>
  <w14:defaultImageDpi w14:val="0"/>
  <w15:docId w15:val="{C186FAE0-55B2-4133-A7B8-AEA4EB99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5A4F"/>
    <w:pPr>
      <w:widowControl w:val="0"/>
      <w:autoSpaceDE w:val="0"/>
      <w:autoSpaceDN w:val="0"/>
      <w:adjustRightInd w:val="0"/>
      <w:spacing w:after="0" w:line="240" w:lineRule="auto"/>
    </w:pPr>
    <w:rPr>
      <w:rFonts w:ascii="Times New Roman" w:hAnsi="Times New Roman"/>
      <w:sz w:val="24"/>
      <w:szCs w:val="24"/>
    </w:rPr>
  </w:style>
  <w:style w:type="paragraph" w:styleId="Balk1">
    <w:name w:val="heading 1"/>
    <w:basedOn w:val="Normal"/>
    <w:next w:val="Normal"/>
    <w:link w:val="Balk1Char"/>
    <w:uiPriority w:val="1"/>
    <w:qFormat/>
    <w:pPr>
      <w:ind w:left="472" w:hanging="36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style>
  <w:style w:type="character" w:customStyle="1" w:styleId="GvdeMetniChar">
    <w:name w:val="Gövde Metni Char"/>
    <w:basedOn w:val="VarsaylanParagrafYazTipi"/>
    <w:link w:val="GvdeMetni"/>
    <w:uiPriority w:val="99"/>
    <w:semiHidden/>
    <w:locked/>
    <w:rPr>
      <w:rFonts w:ascii="Times New Roman" w:hAnsi="Times New Roman" w:cs="Times New Roman"/>
      <w:sz w:val="24"/>
      <w:szCs w:val="24"/>
    </w:rPr>
  </w:style>
  <w:style w:type="paragraph" w:styleId="ListeParagraf">
    <w:name w:val="List Paragraph"/>
    <w:basedOn w:val="Normal"/>
    <w:uiPriority w:val="1"/>
    <w:qFormat/>
    <w:pPr>
      <w:ind w:left="472"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E1BC9"/>
    <w:pPr>
      <w:tabs>
        <w:tab w:val="center" w:pos="4536"/>
        <w:tab w:val="right" w:pos="9072"/>
      </w:tabs>
    </w:pPr>
  </w:style>
  <w:style w:type="character" w:customStyle="1" w:styleId="stBilgiChar">
    <w:name w:val="Üst Bilgi Char"/>
    <w:basedOn w:val="VarsaylanParagrafYazTipi"/>
    <w:link w:val="stBilgi"/>
    <w:uiPriority w:val="99"/>
    <w:locked/>
    <w:rsid w:val="003E1BC9"/>
    <w:rPr>
      <w:rFonts w:ascii="Times New Roman" w:hAnsi="Times New Roman" w:cs="Times New Roman"/>
      <w:sz w:val="24"/>
      <w:szCs w:val="24"/>
    </w:rPr>
  </w:style>
  <w:style w:type="paragraph" w:styleId="AltBilgi">
    <w:name w:val="footer"/>
    <w:basedOn w:val="Normal"/>
    <w:link w:val="AltBilgiChar"/>
    <w:uiPriority w:val="99"/>
    <w:unhideWhenUsed/>
    <w:rsid w:val="003E1BC9"/>
    <w:pPr>
      <w:tabs>
        <w:tab w:val="center" w:pos="4536"/>
        <w:tab w:val="right" w:pos="9072"/>
      </w:tabs>
    </w:pPr>
  </w:style>
  <w:style w:type="character" w:customStyle="1" w:styleId="AltBilgiChar">
    <w:name w:val="Alt Bilgi Char"/>
    <w:basedOn w:val="VarsaylanParagrafYazTipi"/>
    <w:link w:val="AltBilgi"/>
    <w:uiPriority w:val="99"/>
    <w:locked/>
    <w:rsid w:val="003E1BC9"/>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B23BA0"/>
    <w:rPr>
      <w:rFonts w:ascii="Segoe UI" w:hAnsi="Segoe UI" w:cs="Segoe UI"/>
      <w:sz w:val="18"/>
      <w:szCs w:val="18"/>
    </w:rPr>
  </w:style>
  <w:style w:type="character" w:customStyle="1" w:styleId="BalonMetniChar">
    <w:name w:val="Balon Metni Char"/>
    <w:basedOn w:val="VarsaylanParagrafYazTipi"/>
    <w:link w:val="BalonMetni"/>
    <w:uiPriority w:val="99"/>
    <w:semiHidden/>
    <w:locked/>
    <w:rsid w:val="00B23BA0"/>
    <w:rPr>
      <w:rFonts w:ascii="Segoe UI" w:hAnsi="Segoe UI" w:cs="Segoe UI"/>
      <w:sz w:val="18"/>
      <w:szCs w:val="18"/>
    </w:rPr>
  </w:style>
  <w:style w:type="table" w:styleId="TabloKlavuzu">
    <w:name w:val="Table Grid"/>
    <w:basedOn w:val="NormalTablo"/>
    <w:uiPriority w:val="39"/>
    <w:rsid w:val="00C2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2177"/>
    <w:rPr>
      <w:color w:val="0563C1" w:themeColor="hyperlink"/>
      <w:u w:val="single"/>
    </w:rPr>
  </w:style>
  <w:style w:type="character" w:customStyle="1" w:styleId="UnresolvedMention">
    <w:name w:val="Unresolved Mention"/>
    <w:basedOn w:val="VarsaylanParagrafYazTipi"/>
    <w:uiPriority w:val="99"/>
    <w:semiHidden/>
    <w:unhideWhenUsed/>
    <w:rsid w:val="0009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7ED5-8B3A-4B33-AC6B-0B1F53B7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3476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tolga</cp:lastModifiedBy>
  <cp:revision>3</cp:revision>
  <cp:lastPrinted>2026-01-14T07:24:00Z</cp:lastPrinted>
  <dcterms:created xsi:type="dcterms:W3CDTF">2026-03-13T11:35:00Z</dcterms:created>
  <dcterms:modified xsi:type="dcterms:W3CDTF">2026-03-13T12:01:00Z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GrammarlyDocumentId">
    <vt:lpwstr>71423d9c-b697-4939-8ccf-96a89cf80d80</vt:lpwstr>
  </property>
</Properties>
</file>