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4365"/>
        <w:gridCol w:w="5557"/>
      </w:tblGrid>
      <w:tr w:rsidR="005852CC" w:rsidRPr="005852CC" w:rsidTr="00634966">
        <w:trPr>
          <w:trHeight w:val="1030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2CC" w:rsidRPr="005852CC" w:rsidRDefault="005852CC" w:rsidP="005852CC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MÜŞTERİ BİLGİLERİ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Başvuranın Adı, Soyadı:</w:t>
            </w:r>
          </w:p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Kurum/Üniversite-Bölüm:</w:t>
            </w:r>
          </w:p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Tel:</w:t>
            </w:r>
          </w:p>
          <w:p w:rsidR="005852CC" w:rsidRPr="005852CC" w:rsidRDefault="005852CC" w:rsidP="005852CC">
            <w:pPr>
              <w:tabs>
                <w:tab w:val="left" w:pos="990"/>
              </w:tabs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5852CC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proofErr w:type="gramEnd"/>
            <w:r w:rsidRPr="005852CC">
              <w:rPr>
                <w:rFonts w:ascii="Calibri" w:hAnsi="Calibri" w:cs="Calibri"/>
                <w:b/>
                <w:sz w:val="18"/>
                <w:szCs w:val="18"/>
              </w:rPr>
              <w:t>-Posta:</w:t>
            </w:r>
            <w:r w:rsidRPr="005852CC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Adres:</w:t>
            </w:r>
          </w:p>
          <w:p w:rsidR="005852CC" w:rsidRPr="005852CC" w:rsidRDefault="005852CC" w:rsidP="005852CC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852CC" w:rsidRPr="005852CC" w:rsidTr="00634966">
        <w:trPr>
          <w:trHeight w:val="1268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  <w:bookmarkStart w:id="0" w:name="_GoBack" w:colFirst="0" w:colLast="0"/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*AŞAĞIDAKİ BİLGİLERİN DOLDURULMASI ZORUNLUDUR</w:t>
            </w:r>
          </w:p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Analiz sonuçlarının kullanım amacı:</w:t>
            </w:r>
          </w:p>
          <w:p w:rsidR="005852CC" w:rsidRPr="005852CC" w:rsidRDefault="00937ADA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Y. Lisans</w:t>
            </w:r>
            <w:r w:rsidR="005852CC" w:rsidRPr="005852CC">
              <w:rPr>
                <w:rFonts w:ascii="Calibri" w:hAnsi="Calibri" w:cs="Calibri"/>
                <w:sz w:val="18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Doktora        </w:t>
            </w:r>
            <w:r w:rsidR="005852CC" w:rsidRPr="005852CC"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Proje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Danışmanlık   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Diğer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Proje No: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Proje Adı: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Ödemenin Yapılacağı Kaynak:</w:t>
            </w:r>
          </w:p>
          <w:p w:rsidR="005852CC" w:rsidRPr="005852CC" w:rsidRDefault="00937ADA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Bap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852CC" w:rsidRPr="005852CC">
              <w:rPr>
                <w:rFonts w:ascii="Calibri" w:hAnsi="Calibri" w:cs="Calibri"/>
                <w:sz w:val="18"/>
                <w:szCs w:val="18"/>
              </w:rPr>
              <w:t>Tübitak</w:t>
            </w:r>
            <w:proofErr w:type="spellEnd"/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Bireysel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Özel Sektör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DPT</w:t>
            </w:r>
          </w:p>
        </w:tc>
      </w:tr>
      <w:bookmarkEnd w:id="0"/>
    </w:tbl>
    <w:p w:rsidR="005852CC" w:rsidRDefault="005852C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1275"/>
        <w:gridCol w:w="1560"/>
        <w:gridCol w:w="2410"/>
        <w:gridCol w:w="1984"/>
        <w:gridCol w:w="1559"/>
      </w:tblGrid>
      <w:tr w:rsidR="00634966" w:rsidRPr="006C60AD" w:rsidTr="00634966">
        <w:trPr>
          <w:trHeight w:val="2831"/>
        </w:trPr>
        <w:tc>
          <w:tcPr>
            <w:tcW w:w="313" w:type="dxa"/>
            <w:tcBorders>
              <w:bottom w:val="single" w:sz="4" w:space="0" w:color="auto"/>
            </w:tcBorders>
            <w:textDirection w:val="btLr"/>
            <w:vAlign w:val="center"/>
          </w:tcPr>
          <w:p w:rsidR="00634966" w:rsidRPr="006C60AD" w:rsidRDefault="00634966" w:rsidP="00634966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ANALİZ </w:t>
            </w:r>
            <w:r w:rsidRPr="006C60AD">
              <w:rPr>
                <w:rFonts w:asciiTheme="minorHAnsi" w:hAnsiTheme="minorHAnsi" w:cstheme="minorHAnsi"/>
                <w:b/>
                <w:szCs w:val="18"/>
              </w:rPr>
              <w:t>BİLGİLERİ</w:t>
            </w:r>
          </w:p>
        </w:tc>
        <w:tc>
          <w:tcPr>
            <w:tcW w:w="9893" w:type="dxa"/>
            <w:gridSpan w:val="6"/>
            <w:tcBorders>
              <w:bottom w:val="single" w:sz="4" w:space="0" w:color="auto"/>
            </w:tcBorders>
          </w:tcPr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İstenilen Ölçüm:</w:t>
            </w:r>
          </w:p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Parçacık Boyutu Analizi :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3546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Master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(Kuru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057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504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 Parçacık Boyutu &lt; 2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m)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249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ind w:left="760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Potansiyel Analizi  :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383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Tek Nokta Analizi (Sabit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:    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24029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Isoelektrik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Nokta Belirlenmesi :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142669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Aralığı: 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.....................,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Adımı: ...............</w:t>
            </w:r>
          </w:p>
          <w:p w:rsidR="00634966" w:rsidRPr="006C60AD" w:rsidRDefault="00634966" w:rsidP="00994FBB">
            <w:pPr>
              <w:ind w:left="1612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Kullanılacak Asit: 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HCl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, H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, vb.)</w:t>
            </w:r>
          </w:p>
          <w:p w:rsidR="00634966" w:rsidRPr="006C60AD" w:rsidRDefault="00634966" w:rsidP="00994FBB">
            <w:pPr>
              <w:ind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Kullanılacak Baz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:..............................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NaOH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vb.)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34966" w:rsidRPr="006C60AD" w:rsidTr="00994FBB">
        <w:trPr>
          <w:trHeight w:val="18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:rsidR="00634966" w:rsidRPr="006C60AD" w:rsidRDefault="00634966" w:rsidP="00994FBB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34966" w:rsidRPr="006C60AD" w:rsidTr="00634966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1275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1560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Ölçüm</w:t>
            </w:r>
          </w:p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(Parçacık Boyutu ise)</w:t>
            </w:r>
          </w:p>
        </w:tc>
        <w:tc>
          <w:tcPr>
            <w:tcW w:w="1984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Refraktif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İndeks</w:t>
            </w:r>
          </w:p>
        </w:tc>
        <w:tc>
          <w:tcPr>
            <w:tcW w:w="1559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pH</w:t>
            </w:r>
            <w:proofErr w:type="spellEnd"/>
          </w:p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Pot. ise)</w:t>
            </w:r>
          </w:p>
        </w:tc>
      </w:tr>
      <w:tr w:rsidR="00634966" w:rsidRPr="006C60AD" w:rsidTr="00634966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21014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843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6526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0349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9053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9380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47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59815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345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39700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6437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14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5476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65403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4413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207658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6621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623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2328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1238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417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893" w:type="dxa"/>
            <w:gridSpan w:val="6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EC15AF" w:rsidRDefault="00EC15AF">
      <w:pPr>
        <w:sectPr w:rsidR="00EC15AF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079"/>
      </w:tblGrid>
      <w:tr w:rsidR="00634966" w:rsidRPr="00282861" w:rsidTr="00634966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079" w:type="dxa"/>
            <w:vAlign w:val="center"/>
          </w:tcPr>
          <w:p w:rsidR="00634966" w:rsidRPr="00F16725" w:rsidRDefault="009F639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  <w:gridSpan w:val="2"/>
            <w:vAlign w:val="center"/>
          </w:tcPr>
          <w:p w:rsidR="00634966" w:rsidRPr="0022181A" w:rsidRDefault="00634966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634966" w:rsidRDefault="00634966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7E56CE" w:rsidRPr="0054339C" w:rsidTr="00634966">
        <w:tc>
          <w:tcPr>
            <w:tcW w:w="10087" w:type="dxa"/>
          </w:tcPr>
          <w:p w:rsidR="006C60AD" w:rsidRPr="006C60AD" w:rsidRDefault="003D1D28" w:rsidP="006C60AD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Parçacık Boyutu ve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Zeta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="006C60AD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Potansiyel (PZL) Numune Kabul Kriterleri</w:t>
            </w:r>
            <w:r w:rsidR="006C60AD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634966" w:rsidRPr="00634966" w:rsidRDefault="00634966" w:rsidP="006349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6C60AD" w:rsidRPr="006C60AD" w:rsidRDefault="006C60AD" w:rsidP="006C60AD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C60AD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6C60AD">
              <w:rPr>
                <w:rFonts w:ascii="Calibri" w:hAnsi="Calibri" w:cs="Calibri"/>
                <w:b/>
                <w:sz w:val="18"/>
                <w:szCs w:val="18"/>
              </w:rPr>
              <w:tab/>
              <w:t>Genel Numune Kabul Kriterleri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="006349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C252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ilgili bölümde belirtilmelidir.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 w:rsid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6C60AD" w:rsidRPr="006C60AD" w:rsidRDefault="00C2524A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="006C60AD"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istek formu doldurulmuş olmalıdır ve numune ile birlikte getirilmelidir.</w:t>
            </w:r>
          </w:p>
          <w:p w:rsidR="006C60AD" w:rsidRPr="006C60AD" w:rsidRDefault="006C60AD" w:rsidP="006C60AD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Zeta</w:t>
            </w:r>
            <w:proofErr w:type="spellEnd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-Potansiyel Ölçümü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-Potansiyel ölçümü için gerekli numune + sıvı hacmi yaklaşık 1 cm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dür.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Toplam hacmin en çok % 2’si numune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3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10 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arasında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2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3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aralığında ise aynı cihazda parçacık boyut analizi de yapılabilir.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Aynı hacimdeki numune + sıvı yeterlidir.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Parçacık Boyutu Analizi</w:t>
            </w:r>
          </w:p>
          <w:p w:rsidR="006C60AD" w:rsidRP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Kuru metot için yaklaşık 10 g numune gereklidir.</w:t>
            </w:r>
          </w:p>
          <w:p w:rsid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Yaş metot için 200 mg gereklidir.</w:t>
            </w:r>
          </w:p>
          <w:p w:rsidR="00C2524A" w:rsidRDefault="00C2524A" w:rsidP="00C2524A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:rsidR="00C2524A" w:rsidRPr="00C2524A" w:rsidRDefault="00C2524A" w:rsidP="00983F88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="00983F88" w:rsidRPr="00276B2F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634966" w:rsidRDefault="00634966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809"/>
      </w:tblGrid>
      <w:tr w:rsidR="00634966" w:rsidRPr="00282861" w:rsidTr="00634966">
        <w:trPr>
          <w:cantSplit/>
          <w:trHeight w:val="472"/>
        </w:trPr>
        <w:tc>
          <w:tcPr>
            <w:tcW w:w="284" w:type="dxa"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</w:tcPr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CA2A6E" w:rsidRDefault="00B15C98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8D1F25">
              <w:rPr>
                <w:rFonts w:ascii="Calibri" w:hAnsi="Calibri" w:cs="Calibri"/>
                <w:szCs w:val="18"/>
              </w:rPr>
              <w:t xml:space="preserve"> Üniversitesi</w:t>
            </w:r>
            <w:r w:rsidR="00634966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1261D7" w:rsidRDefault="00634966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634966" w:rsidRPr="001261D7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282861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10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DA" w:rsidRDefault="00937ADA" w:rsidP="007E56CE">
      <w:r>
        <w:separator/>
      </w:r>
    </w:p>
  </w:endnote>
  <w:endnote w:type="continuationSeparator" w:id="0">
    <w:p w:rsidR="00937ADA" w:rsidRDefault="00937ADA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899396125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837305125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 LABORATUVARI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000491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7E56CE" w:rsidRPr="000129DD">
                    <w:rPr>
                      <w:rFonts w:ascii="Calibri" w:hAnsi="Calibri" w:cs="Calibri"/>
                    </w:rPr>
                    <w:t>Soyad</w:t>
                  </w:r>
                  <w:proofErr w:type="spellEnd"/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937ADA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F" w:rsidRPr="007E56CE" w:rsidRDefault="00EC15AF" w:rsidP="007E56CE">
    <w:pPr>
      <w:pStyle w:val="OnemliNot"/>
      <w:spacing w:before="0"/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DA" w:rsidRDefault="00937ADA" w:rsidP="007E56CE">
      <w:r>
        <w:separator/>
      </w:r>
    </w:p>
  </w:footnote>
  <w:footnote w:type="continuationSeparator" w:id="0">
    <w:p w:rsidR="00937ADA" w:rsidRDefault="00937ADA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5852CC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5852CC" w:rsidRPr="006164B5" w:rsidRDefault="005852CC" w:rsidP="005852C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EA6BA68" wp14:editId="4D49EE23">
                <wp:extent cx="972000" cy="9720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5852CC" w:rsidRPr="006164B5" w:rsidRDefault="00B15C98" w:rsidP="005852C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5852C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5852CC" w:rsidRDefault="005852CC" w:rsidP="005852C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5852CC" w:rsidRDefault="00B15C98" w:rsidP="00082789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5852C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5852C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B2278C" w:rsidRDefault="005852CC" w:rsidP="00082789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082789">
            <w:rPr>
              <w:rFonts w:ascii="Calibri" w:hAnsi="Calibri" w:cs="Calibri"/>
              <w:sz w:val="16"/>
              <w:szCs w:val="16"/>
            </w:rPr>
            <w:t>45 77</w:t>
          </w:r>
        </w:p>
        <w:p w:rsidR="005852CC" w:rsidRPr="006164B5" w:rsidRDefault="001F5737" w:rsidP="00082789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5852CC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5852CC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5852CC" w:rsidRPr="001A4A21">
            <w:rPr>
              <w:rFonts w:ascii="Calibri" w:hAnsi="Calibri" w:cs="Calibri"/>
              <w:sz w:val="16"/>
              <w:szCs w:val="16"/>
            </w:rPr>
            <w:t>@</w:t>
          </w:r>
          <w:r w:rsidR="00983F88">
            <w:rPr>
              <w:rFonts w:ascii="Calibri" w:hAnsi="Calibri" w:cs="Calibri"/>
              <w:sz w:val="16"/>
              <w:szCs w:val="16"/>
            </w:rPr>
            <w:t>ohu</w:t>
          </w:r>
          <w:r w:rsidR="005852CC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5852CC" w:rsidRPr="001A4A21">
            <w:rPr>
              <w:rFonts w:ascii="Calibri" w:hAnsi="Calibri" w:cs="Calibri"/>
              <w:sz w:val="16"/>
              <w:szCs w:val="16"/>
            </w:rPr>
            <w:t>tr</w:t>
          </w:r>
          <w:r>
            <w:rPr>
              <w:rFonts w:ascii="Calibri" w:hAnsi="Calibri" w:cs="Calibri"/>
              <w:sz w:val="16"/>
              <w:szCs w:val="16"/>
            </w:rPr>
            <w:t xml:space="preserve">   w</w:t>
          </w:r>
          <w:r w:rsidR="005852CC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5852CC">
            <w:rPr>
              <w:rFonts w:ascii="Calibri" w:hAnsi="Calibri" w:cs="Calibri"/>
              <w:sz w:val="16"/>
              <w:szCs w:val="16"/>
            </w:rPr>
            <w:t xml:space="preserve">: </w:t>
          </w:r>
          <w:r w:rsidR="00B2278C" w:rsidRPr="00B2278C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5852C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52CC" w:rsidRPr="00CC3A91" w:rsidRDefault="00F73C16" w:rsidP="00BE759B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PARÇACIK BOYUTU VE ZETA POTANSİYEL (PZL</w:t>
          </w:r>
          <w:r w:rsidR="005852CC" w:rsidRPr="00B17B8F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)</w:t>
          </w:r>
          <w:r w:rsidR="005852CC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</w:t>
          </w:r>
          <w:r w:rsidR="005852C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BE759B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="005852C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30B10"/>
    <w:multiLevelType w:val="hybridMultilevel"/>
    <w:tmpl w:val="2F16C90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6CD617C4"/>
    <w:multiLevelType w:val="hybridMultilevel"/>
    <w:tmpl w:val="596AAB96"/>
    <w:lvl w:ilvl="0" w:tplc="84565D72">
      <w:start w:val="1"/>
      <w:numFmt w:val="lowerLetter"/>
      <w:lvlText w:val="%1)"/>
      <w:lvlJc w:val="left"/>
      <w:pPr>
        <w:ind w:left="1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9" w15:restartNumberingAfterBreak="0">
    <w:nsid w:val="72A2097F"/>
    <w:multiLevelType w:val="hybridMultilevel"/>
    <w:tmpl w:val="0C1E261A"/>
    <w:lvl w:ilvl="0" w:tplc="041F0017">
      <w:start w:val="1"/>
      <w:numFmt w:val="lowerLetter"/>
      <w:lvlText w:val="%1)"/>
      <w:lvlJc w:val="left"/>
      <w:pPr>
        <w:ind w:left="2332" w:hanging="360"/>
      </w:pPr>
    </w:lvl>
    <w:lvl w:ilvl="1" w:tplc="041F0019" w:tentative="1">
      <w:start w:val="1"/>
      <w:numFmt w:val="lowerLetter"/>
      <w:lvlText w:val="%2."/>
      <w:lvlJc w:val="left"/>
      <w:pPr>
        <w:ind w:left="3052" w:hanging="360"/>
      </w:pPr>
    </w:lvl>
    <w:lvl w:ilvl="2" w:tplc="041F001B" w:tentative="1">
      <w:start w:val="1"/>
      <w:numFmt w:val="lowerRoman"/>
      <w:lvlText w:val="%3."/>
      <w:lvlJc w:val="right"/>
      <w:pPr>
        <w:ind w:left="3772" w:hanging="180"/>
      </w:pPr>
    </w:lvl>
    <w:lvl w:ilvl="3" w:tplc="041F000F" w:tentative="1">
      <w:start w:val="1"/>
      <w:numFmt w:val="decimal"/>
      <w:lvlText w:val="%4."/>
      <w:lvlJc w:val="left"/>
      <w:pPr>
        <w:ind w:left="4492" w:hanging="360"/>
      </w:pPr>
    </w:lvl>
    <w:lvl w:ilvl="4" w:tplc="041F0019" w:tentative="1">
      <w:start w:val="1"/>
      <w:numFmt w:val="lowerLetter"/>
      <w:lvlText w:val="%5."/>
      <w:lvlJc w:val="left"/>
      <w:pPr>
        <w:ind w:left="5212" w:hanging="360"/>
      </w:pPr>
    </w:lvl>
    <w:lvl w:ilvl="5" w:tplc="041F001B" w:tentative="1">
      <w:start w:val="1"/>
      <w:numFmt w:val="lowerRoman"/>
      <w:lvlText w:val="%6."/>
      <w:lvlJc w:val="right"/>
      <w:pPr>
        <w:ind w:left="5932" w:hanging="180"/>
      </w:pPr>
    </w:lvl>
    <w:lvl w:ilvl="6" w:tplc="041F000F" w:tentative="1">
      <w:start w:val="1"/>
      <w:numFmt w:val="decimal"/>
      <w:lvlText w:val="%7."/>
      <w:lvlJc w:val="left"/>
      <w:pPr>
        <w:ind w:left="6652" w:hanging="360"/>
      </w:pPr>
    </w:lvl>
    <w:lvl w:ilvl="7" w:tplc="041F0019" w:tentative="1">
      <w:start w:val="1"/>
      <w:numFmt w:val="lowerLetter"/>
      <w:lvlText w:val="%8."/>
      <w:lvlJc w:val="left"/>
      <w:pPr>
        <w:ind w:left="7372" w:hanging="360"/>
      </w:pPr>
    </w:lvl>
    <w:lvl w:ilvl="8" w:tplc="041F001B" w:tentative="1">
      <w:start w:val="1"/>
      <w:numFmt w:val="lowerRoman"/>
      <w:lvlText w:val="%9."/>
      <w:lvlJc w:val="right"/>
      <w:pPr>
        <w:ind w:left="809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00491"/>
    <w:rsid w:val="00015F55"/>
    <w:rsid w:val="00082789"/>
    <w:rsid w:val="001261D7"/>
    <w:rsid w:val="001411A2"/>
    <w:rsid w:val="001918C1"/>
    <w:rsid w:val="001F5737"/>
    <w:rsid w:val="00237EEC"/>
    <w:rsid w:val="00270331"/>
    <w:rsid w:val="002D54D7"/>
    <w:rsid w:val="003D1D28"/>
    <w:rsid w:val="004C6E10"/>
    <w:rsid w:val="005639FC"/>
    <w:rsid w:val="00571098"/>
    <w:rsid w:val="005852CC"/>
    <w:rsid w:val="005E7B2B"/>
    <w:rsid w:val="005F020A"/>
    <w:rsid w:val="00634966"/>
    <w:rsid w:val="00685DEE"/>
    <w:rsid w:val="006C60AD"/>
    <w:rsid w:val="007242E6"/>
    <w:rsid w:val="00750580"/>
    <w:rsid w:val="007C731C"/>
    <w:rsid w:val="007E56CE"/>
    <w:rsid w:val="008D1F25"/>
    <w:rsid w:val="00916463"/>
    <w:rsid w:val="00937ADA"/>
    <w:rsid w:val="0097181C"/>
    <w:rsid w:val="00983F88"/>
    <w:rsid w:val="009912EE"/>
    <w:rsid w:val="009B5B03"/>
    <w:rsid w:val="009E1D61"/>
    <w:rsid w:val="009F639B"/>
    <w:rsid w:val="00A07B39"/>
    <w:rsid w:val="00B1422A"/>
    <w:rsid w:val="00B14526"/>
    <w:rsid w:val="00B15C98"/>
    <w:rsid w:val="00B2278C"/>
    <w:rsid w:val="00B46ADC"/>
    <w:rsid w:val="00B96662"/>
    <w:rsid w:val="00BC31F3"/>
    <w:rsid w:val="00BE759B"/>
    <w:rsid w:val="00C2524A"/>
    <w:rsid w:val="00C35501"/>
    <w:rsid w:val="00C607A7"/>
    <w:rsid w:val="00C82E52"/>
    <w:rsid w:val="00D35401"/>
    <w:rsid w:val="00DB170B"/>
    <w:rsid w:val="00DB5AA2"/>
    <w:rsid w:val="00E10FFD"/>
    <w:rsid w:val="00E8547D"/>
    <w:rsid w:val="00EC15AF"/>
    <w:rsid w:val="00EE4404"/>
    <w:rsid w:val="00F37420"/>
    <w:rsid w:val="00F434E0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29635-5E44-4234-A593-2A8DA412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oh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mrk_lab1</cp:lastModifiedBy>
  <cp:revision>18</cp:revision>
  <cp:lastPrinted>2015-03-04T12:22:00Z</cp:lastPrinted>
  <dcterms:created xsi:type="dcterms:W3CDTF">2016-06-22T06:45:00Z</dcterms:created>
  <dcterms:modified xsi:type="dcterms:W3CDTF">2016-12-22T12:26:00Z</dcterms:modified>
</cp:coreProperties>
</file>