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A735CB" w:rsidRPr="0054339C" w:rsidTr="00D86466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A735CB" w:rsidRPr="00ED6291" w:rsidTr="00D86466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  <w:bookmarkStart w:id="0" w:name="_GoBack" w:colFirst="0" w:colLast="0"/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A735CB" w:rsidRDefault="00A922CE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A735CB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A735CB">
              <w:rPr>
                <w:rFonts w:ascii="Calibri" w:hAnsi="Calibri" w:cs="Calibri"/>
                <w:szCs w:val="18"/>
              </w:rPr>
              <w:t xml:space="preserve">       </w:t>
            </w:r>
            <w:r w:rsidR="00A735CB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A735CB" w:rsidRPr="0054339C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A735CB" w:rsidRPr="00DB1AED" w:rsidRDefault="00A922CE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A735CB">
              <w:rPr>
                <w:rFonts w:ascii="Calibri" w:hAnsi="Calibri" w:cs="Calibri"/>
                <w:szCs w:val="18"/>
              </w:rPr>
              <w:t xml:space="preserve">Bap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A735CB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A735CB">
              <w:rPr>
                <w:rFonts w:ascii="Calibri" w:hAnsi="Calibri" w:cs="Calibri"/>
                <w:szCs w:val="18"/>
              </w:rPr>
              <w:t xml:space="preserve"> 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Bireysel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A735CB">
              <w:rPr>
                <w:rFonts w:ascii="Calibri" w:hAnsi="Calibri" w:cs="Calibri"/>
                <w:szCs w:val="18"/>
              </w:rPr>
              <w:t xml:space="preserve">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B851DA" w:rsidRDefault="00B851DA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977"/>
        <w:gridCol w:w="991"/>
        <w:gridCol w:w="568"/>
        <w:gridCol w:w="2268"/>
        <w:gridCol w:w="1984"/>
      </w:tblGrid>
      <w:tr w:rsidR="00274BC7" w:rsidRPr="008A4D0E" w:rsidTr="00274BC7">
        <w:trPr>
          <w:trHeight w:val="349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DENEY BİLGİLERİ</w:t>
            </w:r>
          </w:p>
        </w:tc>
        <w:tc>
          <w:tcPr>
            <w:tcW w:w="5102" w:type="dxa"/>
            <w:gridSpan w:val="3"/>
            <w:vAlign w:val="center"/>
          </w:tcPr>
          <w:p w:rsidR="00274BC7" w:rsidRPr="008277AD" w:rsidRDefault="00A922CE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1405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274BC7" w:rsidRPr="008277AD" w:rsidRDefault="00A922CE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F256F9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Lazer    </w:t>
            </w:r>
          </w:p>
          <w:p w:rsidR="00274BC7" w:rsidRPr="008277AD" w:rsidRDefault="00A922CE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Diğer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......../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274BC7" w:rsidRPr="008277AD" w:rsidRDefault="00A922CE" w:rsidP="00AE2329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E2329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524A2E">
              <w:rPr>
                <w:rFonts w:asciiTheme="minorHAnsi" w:hAnsiTheme="minorHAnsi" w:cstheme="minorHAnsi"/>
                <w:color w:val="000000"/>
                <w:szCs w:val="18"/>
              </w:rPr>
              <w:t>633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proofErr w:type="spellStart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(Sadece AFM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Ölçüm istenen spektrum aralığı</w:t>
            </w:r>
          </w:p>
          <w:p w:rsidR="00274BC7" w:rsidRPr="008277AD" w:rsidRDefault="00A922CE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........../.........)</w:t>
            </w:r>
          </w:p>
        </w:tc>
        <w:tc>
          <w:tcPr>
            <w:tcW w:w="4820" w:type="dxa"/>
            <w:gridSpan w:val="3"/>
          </w:tcPr>
          <w:p w:rsidR="00274BC7" w:rsidRPr="008277AD" w:rsidRDefault="00274BC7" w:rsidP="00D86466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Numune</w:t>
            </w:r>
          </w:p>
          <w:p w:rsidR="00274BC7" w:rsidRPr="008277AD" w:rsidRDefault="00A922CE" w:rsidP="00D86466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Homojen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Heterojen</w:t>
            </w:r>
          </w:p>
        </w:tc>
      </w:tr>
      <w:tr w:rsidR="00274BC7" w:rsidRPr="00EF0A17" w:rsidTr="00274BC7">
        <w:trPr>
          <w:trHeight w:val="309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277AD">
              <w:rPr>
                <w:rFonts w:asciiTheme="minorHAnsi" w:hAnsiTheme="minorHAnsi" w:cstheme="minorHAnsi"/>
                <w:szCs w:val="18"/>
              </w:rPr>
              <w:t>Kullanılması İstenen Donanım ve/veya Deney Seçeneği (Tercihe Bağlı) (Seçenekler ayrıca fiyatlandırılacaktır).</w:t>
            </w:r>
          </w:p>
        </w:tc>
      </w:tr>
      <w:tr w:rsidR="00274BC7" w:rsidRPr="00EF0A17" w:rsidTr="00274BC7">
        <w:trPr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274BC7" w:rsidRPr="008277AD" w:rsidRDefault="00274BC7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Spektrometresi </w:t>
            </w:r>
          </w:p>
          <w:p w:rsidR="002A7E7B" w:rsidRPr="0021405B" w:rsidRDefault="00A922CE" w:rsidP="002A7E7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A7E7B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A7E7B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E7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Raman Spektroskopisi</w:t>
            </w:r>
          </w:p>
          <w:p w:rsidR="00274BC7" w:rsidRPr="0021405B" w:rsidRDefault="00A922CE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74BC7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Derinlik</w:t>
            </w:r>
            <w:r w:rsidR="00274BC7"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</w:p>
          <w:p w:rsidR="00274BC7" w:rsidRPr="0021405B" w:rsidRDefault="00A922CE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Haritalandırma</w:t>
            </w:r>
          </w:p>
          <w:p w:rsidR="00274BC7" w:rsidRPr="008277AD" w:rsidRDefault="00A922CE" w:rsidP="00D86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8"/>
                  <w:szCs w:val="18"/>
                </w:rPr>
                <w:id w:val="7100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Polarizasyon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74BC7" w:rsidRPr="008277AD" w:rsidRDefault="00524A2E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Spektrometresi</w:t>
            </w:r>
          </w:p>
          <w:p w:rsidR="00274BC7" w:rsidRPr="008277AD" w:rsidRDefault="00274BC7" w:rsidP="00D86466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274BC7" w:rsidRPr="008277AD" w:rsidRDefault="00A922CE" w:rsidP="002A7E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2A7E7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274BC7" w:rsidRPr="00086F12" w:rsidTr="00274BC7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274BC7" w:rsidRPr="008277AD" w:rsidRDefault="00274BC7" w:rsidP="00D8646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74BC7" w:rsidRPr="00BD19F7" w:rsidTr="00274BC7">
        <w:trPr>
          <w:cantSplit/>
          <w:trHeight w:val="271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77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59" w:type="dxa"/>
            <w:gridSpan w:val="2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Numunenin Veriliş Şekli          </w:t>
            </w:r>
          </w:p>
        </w:tc>
        <w:tc>
          <w:tcPr>
            <w:tcW w:w="198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Numunenin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Çözücüsü</w:t>
            </w:r>
          </w:p>
        </w:tc>
      </w:tr>
      <w:tr w:rsidR="00274BC7" w:rsidRPr="003216FC" w:rsidTr="00274BC7">
        <w:trPr>
          <w:cantSplit/>
          <w:trHeight w:val="213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46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4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F21F3A" w:rsidTr="00274BC7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274BC7" w:rsidRDefault="00274BC7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21405B" w:rsidRPr="00282861" w:rsidTr="00D86466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 xml:space="preserve">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AE2329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C32B05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CE" w:rsidRDefault="00A922CE" w:rsidP="00A735CB">
      <w:r>
        <w:separator/>
      </w:r>
    </w:p>
  </w:endnote>
  <w:endnote w:type="continuationSeparator" w:id="0">
    <w:p w:rsidR="00A922CE" w:rsidRDefault="00A922CE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2691"/>
      <w:gridCol w:w="2409"/>
      <w:gridCol w:w="3541"/>
    </w:tblGrid>
    <w:tr w:rsidR="00C32B05" w:rsidTr="00C32B05">
      <w:trPr>
        <w:cantSplit/>
        <w:trHeight w:val="284"/>
      </w:trPr>
      <w:tc>
        <w:tcPr>
          <w:tcW w:w="102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MERKEZ LABORATUVARI TARAFINDAN DOLDURULACAKTIR.</w:t>
          </w: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Evrak Kayıt No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Başlama – Bitiş Tarihi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Başvuru Tarihi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Ücreti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443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Onayı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AYS Ad, </w:t>
          </w:r>
          <w:proofErr w:type="spellStart"/>
          <w:r>
            <w:rPr>
              <w:rFonts w:ascii="Calibri" w:hAnsi="Calibri" w:cs="Calibri"/>
              <w:lang w:eastAsia="en-US"/>
            </w:rPr>
            <w:t>Soyad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ve İmza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p w:rsidR="00C32B05" w:rsidRDefault="00C32B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CE" w:rsidRDefault="00A922CE" w:rsidP="00A735CB">
      <w:r>
        <w:separator/>
      </w:r>
    </w:p>
  </w:footnote>
  <w:footnote w:type="continuationSeparator" w:id="0">
    <w:p w:rsidR="00A922CE" w:rsidRDefault="00A922CE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A735CB" w:rsidRPr="006164B5" w:rsidRDefault="00A735CB" w:rsidP="00A735CB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A735CB" w:rsidRDefault="00A735CB" w:rsidP="00A735CB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A735CB" w:rsidRDefault="00A735CB" w:rsidP="00D71F4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236584" w:rsidRDefault="00A735CB" w:rsidP="00D71F4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D71F4D">
            <w:rPr>
              <w:rFonts w:ascii="Calibri" w:hAnsi="Calibri" w:cs="Calibri"/>
              <w:sz w:val="16"/>
              <w:szCs w:val="16"/>
            </w:rPr>
            <w:t>45 77</w:t>
          </w:r>
        </w:p>
        <w:p w:rsidR="00A735CB" w:rsidRPr="006164B5" w:rsidRDefault="00A03B1C" w:rsidP="00D71F4D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A735CB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A735CB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@</w:t>
          </w:r>
          <w:r w:rsidR="00A735CB">
            <w:rPr>
              <w:rFonts w:ascii="Calibri" w:hAnsi="Calibri" w:cs="Calibri"/>
              <w:sz w:val="16"/>
              <w:szCs w:val="16"/>
            </w:rPr>
            <w:t>ohu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A735CB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 w</w:t>
          </w:r>
          <w:r w:rsidR="00A735CB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A735CB">
            <w:rPr>
              <w:rFonts w:ascii="Calibri" w:hAnsi="Calibri" w:cs="Calibri"/>
              <w:sz w:val="16"/>
              <w:szCs w:val="16"/>
            </w:rPr>
            <w:t xml:space="preserve">: </w:t>
          </w:r>
          <w:r w:rsidR="00236584" w:rsidRPr="00236584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661BAD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5"/>
    <w:rsid w:val="0021405B"/>
    <w:rsid w:val="00236584"/>
    <w:rsid w:val="00274BC7"/>
    <w:rsid w:val="002A7E7B"/>
    <w:rsid w:val="00506456"/>
    <w:rsid w:val="00524A2E"/>
    <w:rsid w:val="00661BAD"/>
    <w:rsid w:val="008976DC"/>
    <w:rsid w:val="009E442F"/>
    <w:rsid w:val="00A03B1C"/>
    <w:rsid w:val="00A735CB"/>
    <w:rsid w:val="00A922CE"/>
    <w:rsid w:val="00AE2329"/>
    <w:rsid w:val="00B17FDA"/>
    <w:rsid w:val="00B851DA"/>
    <w:rsid w:val="00BD6038"/>
    <w:rsid w:val="00C32B05"/>
    <w:rsid w:val="00CE24E5"/>
    <w:rsid w:val="00D64766"/>
    <w:rsid w:val="00D71F4D"/>
    <w:rsid w:val="00D97379"/>
    <w:rsid w:val="00DD0F1A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10</cp:revision>
  <dcterms:created xsi:type="dcterms:W3CDTF">2016-11-16T10:10:00Z</dcterms:created>
  <dcterms:modified xsi:type="dcterms:W3CDTF">2016-12-22T12:27:00Z</dcterms:modified>
</cp:coreProperties>
</file>