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4394"/>
        <w:gridCol w:w="5528"/>
      </w:tblGrid>
      <w:tr w:rsidR="00A735CB" w:rsidRPr="0054339C" w:rsidTr="00D86466">
        <w:trPr>
          <w:trHeight w:val="1030"/>
        </w:trPr>
        <w:tc>
          <w:tcPr>
            <w:tcW w:w="28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A735CB" w:rsidRPr="0054339C" w:rsidRDefault="00A735CB" w:rsidP="00D86466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A735CB" w:rsidRPr="00ED6291" w:rsidTr="00D86466">
        <w:trPr>
          <w:trHeight w:val="1268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5CB" w:rsidRPr="0054339C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A735CB" w:rsidRPr="00DB1AED" w:rsidRDefault="00A735CB" w:rsidP="00D86466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A735CB" w:rsidRDefault="0023293D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A735CB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A735CB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A735CB">
              <w:rPr>
                <w:rFonts w:ascii="Calibri" w:hAnsi="Calibri" w:cs="Calibri"/>
                <w:szCs w:val="18"/>
              </w:rPr>
              <w:t xml:space="preserve">       </w:t>
            </w:r>
            <w:r w:rsidR="00A735CB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A735CB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A735CB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A735CB" w:rsidRPr="0054339C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A735CB" w:rsidRPr="00DB1AED" w:rsidRDefault="00A735CB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A735CB" w:rsidRDefault="0023293D" w:rsidP="00D86466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A735CB">
              <w:rPr>
                <w:rFonts w:ascii="Calibri" w:hAnsi="Calibri" w:cs="Calibri"/>
                <w:szCs w:val="18"/>
              </w:rPr>
              <w:t xml:space="preserve">Bap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A735CB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A735CB">
              <w:rPr>
                <w:rFonts w:ascii="Calibri" w:hAnsi="Calibri" w:cs="Calibri"/>
                <w:szCs w:val="18"/>
              </w:rPr>
              <w:t xml:space="preserve"> 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Bireysel     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A735CB">
              <w:rPr>
                <w:rFonts w:ascii="Calibri" w:hAnsi="Calibri" w:cs="Calibri"/>
                <w:szCs w:val="18"/>
              </w:rPr>
              <w:t xml:space="preserve">  </w:t>
            </w:r>
            <w:r w:rsidR="00A735CB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5CB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A735CB">
              <w:rPr>
                <w:rFonts w:ascii="Calibri" w:hAnsi="Calibri" w:cs="Calibri"/>
                <w:szCs w:val="18"/>
              </w:rPr>
              <w:t xml:space="preserve"> DPT</w:t>
            </w:r>
          </w:p>
          <w:p w:rsidR="00856679" w:rsidRDefault="00856679" w:rsidP="00856679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  <w:r>
              <w:rPr>
                <w:rFonts w:ascii="Calibri" w:hAnsi="Calibri" w:cs="Calibri"/>
                <w:szCs w:val="18"/>
              </w:rPr>
              <w:t xml:space="preserve">                                                                    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856679" w:rsidRPr="00DB1AED" w:rsidRDefault="00856679" w:rsidP="00856679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bookmarkStart w:id="0" w:name="_GoBack"/>
            <w:bookmarkEnd w:id="0"/>
          </w:p>
        </w:tc>
      </w:tr>
    </w:tbl>
    <w:p w:rsidR="00B851DA" w:rsidRDefault="00B851DA"/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977"/>
        <w:gridCol w:w="991"/>
        <w:gridCol w:w="568"/>
        <w:gridCol w:w="2268"/>
        <w:gridCol w:w="1984"/>
      </w:tblGrid>
      <w:tr w:rsidR="00274BC7" w:rsidRPr="008A4D0E" w:rsidTr="00274BC7">
        <w:trPr>
          <w:trHeight w:val="349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DENEY BİLGİLERİ</w:t>
            </w:r>
          </w:p>
        </w:tc>
        <w:tc>
          <w:tcPr>
            <w:tcW w:w="5102" w:type="dxa"/>
            <w:gridSpan w:val="3"/>
            <w:vAlign w:val="center"/>
          </w:tcPr>
          <w:p w:rsidR="00274BC7" w:rsidRPr="008277AD" w:rsidRDefault="0023293D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-736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theme="minorHAnsi" w:hint="eastAsia"/>
                    <w:b/>
                    <w:szCs w:val="18"/>
                  </w:rPr>
                  <w:t>☐</w:t>
                </w:r>
              </w:sdtContent>
            </w:sdt>
            <w:r w:rsidR="0021405B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RAMAN</w:t>
            </w:r>
          </w:p>
        </w:tc>
        <w:tc>
          <w:tcPr>
            <w:tcW w:w="4820" w:type="dxa"/>
            <w:gridSpan w:val="3"/>
            <w:vAlign w:val="center"/>
          </w:tcPr>
          <w:p w:rsidR="00274BC7" w:rsidRPr="008277AD" w:rsidRDefault="0023293D" w:rsidP="00D86466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Cs w:val="18"/>
                </w:rPr>
                <w:id w:val="2051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b/>
                    <w:szCs w:val="18"/>
                  </w:rPr>
                  <w:t>☐</w:t>
                </w:r>
              </w:sdtContent>
            </w:sdt>
            <w:r w:rsidR="00F256F9">
              <w:rPr>
                <w:rFonts w:asciiTheme="minorHAnsi" w:hAnsiTheme="minorHAnsi" w:cstheme="minorHAnsi"/>
                <w:b/>
                <w:szCs w:val="18"/>
              </w:rPr>
              <w:t xml:space="preserve">  AFM</w:t>
            </w:r>
            <w:r w:rsidR="00274BC7" w:rsidRPr="008277AD">
              <w:rPr>
                <w:rFonts w:asciiTheme="minorHAnsi" w:hAnsiTheme="minorHAnsi" w:cstheme="minorHAnsi"/>
                <w:b/>
                <w:szCs w:val="18"/>
              </w:rPr>
              <w:t>-RAMAN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856679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 xml:space="preserve">Lazer  </w:t>
            </w:r>
          </w:p>
          <w:p w:rsidR="00274BC7" w:rsidRPr="008277AD" w:rsidRDefault="0023293D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2001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532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541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633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8"/>
                </w:rPr>
                <w:id w:val="-1142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color w:val="000000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785 </w:t>
            </w:r>
            <w:proofErr w:type="spellStart"/>
            <w:r w:rsidR="00274BC7" w:rsidRPr="008277AD">
              <w:rPr>
                <w:rFonts w:asciiTheme="minorHAnsi" w:hAnsiTheme="minorHAnsi" w:cstheme="minorHAnsi"/>
                <w:szCs w:val="18"/>
              </w:rPr>
              <w:t>nm</w:t>
            </w:r>
            <w:proofErr w:type="spellEnd"/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1951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Diğer ( </w:t>
            </w:r>
            <w:proofErr w:type="gramStart"/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</w:t>
            </w:r>
            <w:proofErr w:type="gramEnd"/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/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........./.........) (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Raman)</w:t>
            </w:r>
          </w:p>
          <w:p w:rsidR="00274BC7" w:rsidRPr="008277AD" w:rsidRDefault="0023293D" w:rsidP="00AE2329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color w:val="00000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6233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79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="00AE2329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r w:rsidR="00524A2E">
              <w:rPr>
                <w:rFonts w:asciiTheme="minorHAnsi" w:hAnsiTheme="minorHAnsi" w:cstheme="minorHAnsi"/>
                <w:color w:val="000000"/>
                <w:szCs w:val="18"/>
              </w:rPr>
              <w:t>633</w:t>
            </w:r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</w:t>
            </w:r>
            <w:proofErr w:type="spellStart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>nm</w:t>
            </w:r>
            <w:proofErr w:type="spellEnd"/>
            <w:r w:rsidR="0021405B">
              <w:rPr>
                <w:rFonts w:asciiTheme="minorHAnsi" w:hAnsiTheme="minorHAnsi" w:cstheme="minorHAnsi"/>
                <w:color w:val="000000"/>
                <w:szCs w:val="18"/>
              </w:rPr>
              <w:t xml:space="preserve"> (Sadece AFM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-Raman)</w:t>
            </w:r>
          </w:p>
        </w:tc>
      </w:tr>
      <w:tr w:rsidR="00274BC7" w:rsidRPr="00EF0A17" w:rsidTr="00274BC7">
        <w:trPr>
          <w:trHeight w:val="638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</w:tcPr>
          <w:p w:rsidR="00274BC7" w:rsidRPr="008277AD" w:rsidRDefault="00274BC7" w:rsidP="00D86466">
            <w:pPr>
              <w:pStyle w:val="GrupYazi"/>
              <w:rPr>
                <w:rFonts w:asciiTheme="minorHAnsi" w:hAnsiTheme="minorHAnsi" w:cstheme="minorHAnsi"/>
                <w:b/>
                <w:szCs w:val="18"/>
              </w:rPr>
            </w:pPr>
            <w:r w:rsidRPr="008277AD">
              <w:rPr>
                <w:rFonts w:asciiTheme="minorHAnsi" w:hAnsiTheme="minorHAnsi" w:cstheme="minorHAnsi"/>
                <w:b/>
                <w:szCs w:val="18"/>
              </w:rPr>
              <w:t>Ölçüm istenen spektrum aralığı</w:t>
            </w:r>
          </w:p>
          <w:p w:rsidR="00274BC7" w:rsidRPr="008277AD" w:rsidRDefault="0023293D" w:rsidP="00D86466">
            <w:pPr>
              <w:pStyle w:val="GrupYazi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7549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8277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274BC7" w:rsidRPr="008277AD">
              <w:rPr>
                <w:rFonts w:asciiTheme="minorHAnsi" w:hAnsiTheme="minorHAnsi" w:cstheme="minorHAnsi"/>
                <w:szCs w:val="18"/>
              </w:rPr>
              <w:t xml:space="preserve"> ( </w:t>
            </w:r>
            <w:r w:rsidR="00274BC7" w:rsidRPr="008277AD">
              <w:rPr>
                <w:rFonts w:asciiTheme="minorHAnsi" w:hAnsiTheme="minorHAnsi" w:cstheme="minorHAnsi"/>
                <w:color w:val="000000"/>
                <w:szCs w:val="18"/>
              </w:rPr>
              <w:t>........../.........)</w:t>
            </w:r>
          </w:p>
        </w:tc>
        <w:tc>
          <w:tcPr>
            <w:tcW w:w="4820" w:type="dxa"/>
            <w:gridSpan w:val="3"/>
          </w:tcPr>
          <w:p w:rsidR="00274BC7" w:rsidRPr="008277AD" w:rsidRDefault="00274BC7" w:rsidP="00D86466">
            <w:pPr>
              <w:spacing w:before="57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Numune</w:t>
            </w:r>
          </w:p>
          <w:p w:rsidR="00274BC7" w:rsidRPr="008277AD" w:rsidRDefault="0023293D" w:rsidP="00D86466">
            <w:pPr>
              <w:spacing w:before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8924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Homojen           </w:t>
            </w: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5362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8277AD">
                  <w:rPr>
                    <w:rStyle w:val="Gl"/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   Heterojen</w:t>
            </w:r>
          </w:p>
        </w:tc>
      </w:tr>
      <w:tr w:rsidR="00274BC7" w:rsidRPr="00EF0A17" w:rsidTr="00274BC7">
        <w:trPr>
          <w:trHeight w:val="309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  <w:vAlign w:val="center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277AD">
              <w:rPr>
                <w:rFonts w:asciiTheme="minorHAnsi" w:hAnsiTheme="minorHAnsi" w:cstheme="minorHAnsi"/>
                <w:szCs w:val="18"/>
              </w:rPr>
              <w:t>Kullanılması İstenen Donanım ve/veya Deney Seçeneği (Tercihe Bağlı) (Seçenekler ayrıca fiyatlandırılacaktır).</w:t>
            </w:r>
          </w:p>
        </w:tc>
      </w:tr>
      <w:tr w:rsidR="00274BC7" w:rsidRPr="00EF0A17" w:rsidTr="00274BC7">
        <w:trPr>
          <w:trHeight w:val="1085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274BC7" w:rsidRPr="008277AD" w:rsidRDefault="00274BC7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 xml:space="preserve">Raman Spektrometresi </w:t>
            </w:r>
          </w:p>
          <w:p w:rsidR="002A7E7B" w:rsidRPr="0021405B" w:rsidRDefault="0023293D" w:rsidP="002A7E7B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13142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A7E7B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A7E7B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7E7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Raman Spektroskopisi</w:t>
            </w:r>
          </w:p>
          <w:p w:rsidR="00274BC7" w:rsidRPr="0021405B" w:rsidRDefault="0023293D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hps"/>
                  <w:rFonts w:asciiTheme="minorHAnsi" w:hAnsiTheme="minorHAnsi" w:cstheme="minorHAnsi"/>
                  <w:sz w:val="18"/>
                  <w:szCs w:val="18"/>
                </w:rPr>
                <w:id w:val="7250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ps"/>
                </w:rPr>
              </w:sdtEndPr>
              <w:sdtContent>
                <w:r w:rsidR="00274BC7" w:rsidRPr="008277AD">
                  <w:rPr>
                    <w:rStyle w:val="hps"/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74BC7" w:rsidRPr="008277AD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Derinlik</w:t>
            </w:r>
            <w:r w:rsidR="00274BC7" w:rsidRPr="0021405B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4BC7" w:rsidRPr="0021405B">
              <w:rPr>
                <w:rStyle w:val="hps"/>
                <w:rFonts w:asciiTheme="minorHAnsi" w:hAnsiTheme="minorHAnsi" w:cstheme="minorHAnsi"/>
                <w:sz w:val="18"/>
                <w:szCs w:val="18"/>
              </w:rPr>
              <w:t>Profil</w:t>
            </w:r>
          </w:p>
          <w:p w:rsidR="00274BC7" w:rsidRPr="0021405B" w:rsidRDefault="0023293D" w:rsidP="00D86466">
            <w:pPr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145559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Haritalandırma</w:t>
            </w:r>
          </w:p>
          <w:p w:rsidR="00274BC7" w:rsidRPr="008277AD" w:rsidRDefault="0023293D" w:rsidP="00D864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  <w:sz w:val="18"/>
                  <w:szCs w:val="18"/>
                </w:rPr>
                <w:id w:val="7100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BC7" w:rsidRPr="0021405B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Polarizasyon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274BC7" w:rsidRPr="008277AD" w:rsidRDefault="00524A2E" w:rsidP="00D86466">
            <w:pPr>
              <w:spacing w:before="120"/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AFM-</w:t>
            </w:r>
            <w:r w:rsidR="00274BC7" w:rsidRPr="008277AD">
              <w:rPr>
                <w:rStyle w:val="Gl"/>
                <w:rFonts w:asciiTheme="minorHAnsi" w:hAnsiTheme="minorHAnsi" w:cstheme="minorHAnsi"/>
                <w:sz w:val="18"/>
                <w:szCs w:val="18"/>
              </w:rPr>
              <w:t>Raman Spektrometresi</w:t>
            </w:r>
          </w:p>
          <w:p w:rsidR="00274BC7" w:rsidRPr="008277AD" w:rsidRDefault="00274BC7" w:rsidP="00D86466">
            <w:pPr>
              <w:jc w:val="center"/>
              <w:rPr>
                <w:rStyle w:val="Gl"/>
                <w:rFonts w:asciiTheme="minorHAnsi" w:hAnsiTheme="minorHAnsi" w:cstheme="minorHAnsi"/>
                <w:sz w:val="18"/>
                <w:szCs w:val="18"/>
              </w:rPr>
            </w:pPr>
          </w:p>
          <w:p w:rsidR="00274BC7" w:rsidRPr="008277AD" w:rsidRDefault="0023293D" w:rsidP="002A7E7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Style w:val="Gl"/>
                  <w:rFonts w:asciiTheme="minorHAnsi" w:hAnsiTheme="minorHAnsi" w:cstheme="minorHAnsi"/>
                  <w:b w:val="0"/>
                  <w:sz w:val="18"/>
                  <w:szCs w:val="18"/>
                </w:rPr>
                <w:id w:val="-6369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274BC7" w:rsidRPr="0021405B">
                  <w:rPr>
                    <w:rStyle w:val="Gl"/>
                    <w:rFonts w:ascii="MS Gothic" w:eastAsia="MS Gothic" w:hAnsi="MS Gothic" w:cs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4BC7" w:rsidRPr="0021405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2A7E7B">
              <w:rPr>
                <w:rStyle w:val="Gl"/>
                <w:rFonts w:asciiTheme="minorHAnsi" w:hAnsiTheme="minorHAnsi" w:cstheme="minorHAnsi"/>
                <w:b w:val="0"/>
                <w:sz w:val="18"/>
                <w:szCs w:val="18"/>
              </w:rPr>
              <w:t>TERS</w:t>
            </w:r>
          </w:p>
        </w:tc>
      </w:tr>
      <w:tr w:rsidR="00274BC7" w:rsidRPr="00086F12" w:rsidTr="00274BC7">
        <w:trPr>
          <w:trHeight w:val="18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:rsidR="00274BC7" w:rsidRPr="008277AD" w:rsidRDefault="00274BC7" w:rsidP="00D86466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274BC7" w:rsidRPr="00BD19F7" w:rsidTr="00274BC7">
        <w:trPr>
          <w:cantSplit/>
          <w:trHeight w:val="271"/>
        </w:trPr>
        <w:tc>
          <w:tcPr>
            <w:tcW w:w="284" w:type="dxa"/>
            <w:vMerge w:val="restart"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77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59" w:type="dxa"/>
            <w:gridSpan w:val="2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>Numune İçeriği</w:t>
            </w:r>
          </w:p>
        </w:tc>
        <w:tc>
          <w:tcPr>
            <w:tcW w:w="2268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Numunenin Veriliş Şekli          </w:t>
            </w:r>
          </w:p>
        </w:tc>
        <w:tc>
          <w:tcPr>
            <w:tcW w:w="1984" w:type="dxa"/>
            <w:vAlign w:val="center"/>
          </w:tcPr>
          <w:p w:rsidR="00274BC7" w:rsidRPr="008277AD" w:rsidRDefault="00274BC7" w:rsidP="00D8646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Numunenin</w:t>
            </w:r>
            <w:r w:rsidRPr="008277AD">
              <w:rPr>
                <w:rFonts w:ascii="Calibri" w:hAnsi="Calibri" w:cs="Calibri"/>
                <w:b/>
                <w:sz w:val="18"/>
                <w:szCs w:val="18"/>
              </w:rPr>
              <w:t xml:space="preserve"> Çözücüsü</w:t>
            </w:r>
          </w:p>
        </w:tc>
      </w:tr>
      <w:tr w:rsidR="00274BC7" w:rsidRPr="003216FC" w:rsidTr="00274BC7">
        <w:trPr>
          <w:cantSplit/>
          <w:trHeight w:val="213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46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3216FC" w:rsidTr="00274BC7">
        <w:trPr>
          <w:cantSplit/>
          <w:trHeight w:val="264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274BC7" w:rsidRPr="008277AD" w:rsidRDefault="00274BC7" w:rsidP="00D86466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2977" w:type="dxa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59" w:type="dxa"/>
            <w:gridSpan w:val="2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268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74BC7" w:rsidRPr="003216FC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4BC7" w:rsidRPr="00F21F3A" w:rsidTr="00274BC7">
        <w:trPr>
          <w:cantSplit/>
          <w:trHeight w:val="417"/>
        </w:trPr>
        <w:tc>
          <w:tcPr>
            <w:tcW w:w="284" w:type="dxa"/>
            <w:vMerge/>
            <w:textDirection w:val="btLr"/>
            <w:vAlign w:val="center"/>
          </w:tcPr>
          <w:p w:rsidR="00274BC7" w:rsidRPr="008277AD" w:rsidRDefault="00274BC7" w:rsidP="00D86466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6"/>
          </w:tcPr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277AD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274BC7" w:rsidRPr="008277AD" w:rsidRDefault="00274BC7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277AD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277AD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7AD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274BC7" w:rsidRDefault="00274BC7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77"/>
        <w:gridCol w:w="8221"/>
      </w:tblGrid>
      <w:tr w:rsidR="00F630B3" w:rsidRPr="00282861" w:rsidTr="00F630B3">
        <w:trPr>
          <w:cantSplit/>
          <w:trHeight w:val="484"/>
        </w:trPr>
        <w:tc>
          <w:tcPr>
            <w:tcW w:w="425" w:type="dxa"/>
            <w:vMerge w:val="restart"/>
            <w:textDirection w:val="btLr"/>
            <w:vAlign w:val="cente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577" w:type="dxa"/>
            <w:vAlign w:val="center"/>
          </w:tcPr>
          <w:p w:rsidR="00F630B3" w:rsidRPr="00282861" w:rsidRDefault="00F630B3" w:rsidP="00F630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F630B3" w:rsidRPr="00F16725" w:rsidRDefault="00F630B3" w:rsidP="00F630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F630B3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F630B3" w:rsidRPr="00282861" w:rsidRDefault="00F630B3" w:rsidP="00F630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F630B3" w:rsidRPr="00C32B05" w:rsidRDefault="00F630B3" w:rsidP="00F630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Niğde Ömer Halisdemir Üniversitesi Merkezi Araştırma Laboratuvarı</w:t>
            </w:r>
          </w:p>
        </w:tc>
      </w:tr>
      <w:tr w:rsidR="00F630B3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F630B3" w:rsidRPr="00282861" w:rsidRDefault="00F630B3" w:rsidP="00F630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F630B3" w:rsidRPr="00C32B05" w:rsidRDefault="00F630B3" w:rsidP="00F630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F630B3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F630B3" w:rsidRPr="00282861" w:rsidRDefault="00F630B3" w:rsidP="00F630B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F630B3" w:rsidRPr="00C32B05" w:rsidRDefault="00F630B3" w:rsidP="00F630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F630B3" w:rsidRPr="00282861" w:rsidTr="00D86466">
        <w:trPr>
          <w:cantSplit/>
          <w:trHeight w:val="472"/>
        </w:trPr>
        <w:tc>
          <w:tcPr>
            <w:tcW w:w="425" w:type="dxa"/>
            <w:vMerge/>
            <w:textDirection w:val="btLr"/>
          </w:tcPr>
          <w:p w:rsidR="00F630B3" w:rsidRPr="00282861" w:rsidRDefault="00F630B3" w:rsidP="00F630B3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798" w:type="dxa"/>
            <w:gridSpan w:val="2"/>
            <w:vAlign w:val="center"/>
          </w:tcPr>
          <w:p w:rsidR="00F630B3" w:rsidRPr="00C32B05" w:rsidRDefault="00F630B3" w:rsidP="00F630B3">
            <w:pPr>
              <w:rPr>
                <w:rFonts w:ascii="Calibri" w:hAnsi="Calibri" w:cs="Calibri"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tbl>
      <w:tblPr>
        <w:tblStyle w:val="TabloKlavuzu"/>
        <w:tblW w:w="10206" w:type="dxa"/>
        <w:tblInd w:w="-569" w:type="dxa"/>
        <w:tblLook w:val="04A0" w:firstRow="1" w:lastRow="0" w:firstColumn="1" w:lastColumn="0" w:noHBand="0" w:noVBand="1"/>
      </w:tblPr>
      <w:tblGrid>
        <w:gridCol w:w="10206"/>
      </w:tblGrid>
      <w:tr w:rsidR="0021405B" w:rsidRPr="0054339C" w:rsidTr="0021405B">
        <w:tc>
          <w:tcPr>
            <w:tcW w:w="10206" w:type="dxa"/>
          </w:tcPr>
          <w:p w:rsidR="0021405B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lastRenderedPageBreak/>
              <w:t>Raman Spektroskopi Laboratuvarı Numune Kabul Kriterleri</w:t>
            </w:r>
            <w:r w:rsidRPr="00744D0C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21405B" w:rsidRPr="008277AD" w:rsidRDefault="0021405B" w:rsidP="00D86466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6"/>
                <w:szCs w:val="16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Default="0021405B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744D0C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524A2E" w:rsidRDefault="00524A2E" w:rsidP="00D86466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21405B" w:rsidRPr="00744D0C" w:rsidRDefault="0021405B" w:rsidP="00D86466">
            <w:pPr>
              <w:tabs>
                <w:tab w:val="left" w:pos="417"/>
              </w:tabs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44D0C">
              <w:rPr>
                <w:rFonts w:ascii="Calibri" w:hAnsi="Calibri" w:cs="Calibri"/>
                <w:b/>
                <w:sz w:val="18"/>
                <w:szCs w:val="18"/>
              </w:rPr>
              <w:t>A.</w:t>
            </w:r>
            <w:r w:rsidRPr="00744D0C">
              <w:rPr>
                <w:rFonts w:ascii="Calibri" w:hAnsi="Calibri" w:cs="Calibri"/>
                <w:b/>
                <w:sz w:val="18"/>
                <w:szCs w:val="18"/>
              </w:rPr>
              <w:tab/>
              <w:t>Numunenin Getiriliş Şekli ve Süresi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MERLAB’a</w:t>
            </w:r>
            <w:proofErr w:type="spellEnd"/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Soğuk zincir gerektiren numuneler, soğuk zincir bozulmadan laboratuvara getirilmelidir. 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Numunelerin özelliği bozulmadan, gerekiyorsa aynı gün içinde laboratuvara ulaştırılmalıdır.</w:t>
            </w:r>
          </w:p>
          <w:p w:rsidR="0021405B" w:rsidRDefault="0021405B" w:rsidP="0021405B">
            <w:pPr>
              <w:pStyle w:val="ListeParagraf"/>
              <w:numPr>
                <w:ilvl w:val="0"/>
                <w:numId w:val="2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Numunelerin özel saklama şartları varsa MUTLAKA Deney İstek Formunda ilgili bölümde belirtilmelidir. </w:t>
            </w:r>
          </w:p>
          <w:p w:rsidR="00524A2E" w:rsidRPr="00524A2E" w:rsidRDefault="00524A2E" w:rsidP="00524A2E">
            <w:pPr>
              <w:tabs>
                <w:tab w:val="num" w:pos="6031"/>
              </w:tabs>
              <w:spacing w:line="276" w:lineRule="auto"/>
              <w:ind w:left="34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21405B" w:rsidRPr="00744D0C" w:rsidRDefault="0021405B" w:rsidP="00D86466">
            <w:pPr>
              <w:tabs>
                <w:tab w:val="num" w:pos="6031"/>
              </w:tabs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B.</w:t>
            </w:r>
            <w:r w:rsidRPr="00744D0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ab/>
              <w:t>Ambalaj Şekli ve Numune Miktarı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Analiz için gönderilecek numuneler toz, katı blok, film, kaplama veya sıvı halinde olabilir. Toz numunelerde ise 50-100 mg arasında olmalıdır (yalnız bu miktarlar çalışmanın cinsine göre değişiklik gösterebilir).Sıvı numunelerde ise 10-20 ml arasında olmalıdır. Numunede meydana gelebilecek bozulma, kirlenme, deformasyon, kırılma, vb. gibi aksaklıklardan Merkez Laboratuvar sorumlu olmaz. 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Deney Raporunda sadece numune kodları belirtilecektir.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Raman analizi için numunenin kimyasal bilgileri ve numunenin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literatürden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elde edilmiş Raman bilgileri istenir. Eğer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literatürde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numuneye ait mevcut Raman bilgisi yok ise, numunenin hangi lazerde çalışılması istendiği belirtilmelidir.</w:t>
            </w:r>
          </w:p>
          <w:p w:rsidR="0021405B" w:rsidRPr="00744D0C" w:rsidRDefault="0021405B" w:rsidP="0021405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kapları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kontamine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olmamış bir şekilde ve </w:t>
            </w:r>
            <w:proofErr w:type="spell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kontaminasyona</w:t>
            </w:r>
            <w:proofErr w:type="spell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yol açmayacak şekilde olmalıdır.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Daha önce başka amaçlarda kullanılmış ve yıpranmış ambalajlarda getirilen numuneler kabul edilmez.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Çatlak, kırık </w:t>
            </w:r>
            <w:proofErr w:type="gramStart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yada</w:t>
            </w:r>
            <w:proofErr w:type="gramEnd"/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temiz bir görünüme sahip olmayan ambalajlar numunenin özelliklerini bozmuş olabileceğinden kabul edilmeyecektir.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</w:t>
            </w:r>
          </w:p>
          <w:p w:rsidR="0021405B" w:rsidRPr="00744D0C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Raman başvurularında “</w:t>
            </w:r>
            <w:r w:rsidRPr="00744D0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Kızıl Ötesi ve Raman Spektroskopi Laboratuvarı 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Kabul Kriterleri” okunduktan sonra “Raman</w:t>
            </w:r>
            <w:r w:rsidRPr="00744D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eksiksiz olarak doldurulup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</w:t>
            </w: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MERLAB Numune Kabul Birimine müracaat edilecektir. </w:t>
            </w:r>
          </w:p>
          <w:p w:rsidR="0021405B" w:rsidRPr="008277AD" w:rsidRDefault="0021405B" w:rsidP="0021405B">
            <w:pPr>
              <w:pStyle w:val="ListeParagraf"/>
              <w:numPr>
                <w:ilvl w:val="0"/>
                <w:numId w:val="1"/>
              </w:numPr>
              <w:tabs>
                <w:tab w:val="num" w:pos="6031"/>
              </w:tabs>
              <w:spacing w:line="276" w:lineRule="auto"/>
              <w:ind w:left="459" w:hanging="425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7" w:history="1">
              <w:r w:rsidRPr="00E44D9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744D0C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744D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1405B" w:rsidRDefault="0021405B"/>
    <w:tbl>
      <w:tblPr>
        <w:tblW w:w="102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951"/>
      </w:tblGrid>
      <w:tr w:rsidR="00AE2329" w:rsidRPr="00282861" w:rsidTr="00D86466">
        <w:trPr>
          <w:cantSplit/>
          <w:trHeight w:val="472"/>
        </w:trPr>
        <w:tc>
          <w:tcPr>
            <w:tcW w:w="272" w:type="dxa"/>
            <w:textDirection w:val="btLr"/>
          </w:tcPr>
          <w:p w:rsidR="00AE2329" w:rsidRPr="00282861" w:rsidRDefault="00AE2329" w:rsidP="00D86466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CA2A6E" w:rsidRDefault="00F630B3" w:rsidP="00D86466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AE2329">
              <w:rPr>
                <w:rFonts w:ascii="Calibri" w:hAnsi="Calibri" w:cs="Calibri"/>
                <w:szCs w:val="18"/>
              </w:rPr>
              <w:t>Ömer Halisdemir Üniversitesi</w:t>
            </w:r>
            <w:r w:rsidR="00AE2329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AE2329" w:rsidRPr="00CA2A6E" w:rsidRDefault="00AE2329" w:rsidP="00D86466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AE2329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1261D7" w:rsidRDefault="00AE2329" w:rsidP="00D86466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AE2329" w:rsidRPr="001261D7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AE2329" w:rsidRPr="00CA2A6E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AE2329" w:rsidRPr="00282861" w:rsidRDefault="00AE2329" w:rsidP="00D86466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21405B" w:rsidRDefault="0021405B"/>
    <w:sectPr w:rsidR="0021405B" w:rsidSect="00856679">
      <w:headerReference w:type="default" r:id="rId8"/>
      <w:footerReference w:type="default" r:id="rId9"/>
      <w:pgSz w:w="11906" w:h="16838"/>
      <w:pgMar w:top="1417" w:right="1417" w:bottom="1276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3D" w:rsidRDefault="0023293D" w:rsidP="00A735CB">
      <w:r>
        <w:separator/>
      </w:r>
    </w:p>
  </w:endnote>
  <w:endnote w:type="continuationSeparator" w:id="0">
    <w:p w:rsidR="0023293D" w:rsidRDefault="0023293D" w:rsidP="00A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2691"/>
      <w:gridCol w:w="2409"/>
      <w:gridCol w:w="3541"/>
    </w:tblGrid>
    <w:tr w:rsidR="00C32B05" w:rsidTr="00C32B05">
      <w:trPr>
        <w:cantSplit/>
        <w:trHeight w:val="284"/>
      </w:trPr>
      <w:tc>
        <w:tcPr>
          <w:tcW w:w="1020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spacing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MERKEZ LABORATUVARI TARAFINDAN DOLDURULACAKTIR.</w:t>
          </w: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Evrak Kayıt No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Başlama – Bitiş Tarihi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252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Başvuru Tarihi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Ücreti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  <w:tr w:rsidR="00C32B05" w:rsidTr="00C32B05">
      <w:trPr>
        <w:cantSplit/>
        <w:trHeight w:val="443"/>
      </w:trPr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>Analiz Onayı</w:t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lang w:eastAsia="en-US"/>
            </w:rPr>
            <w:t xml:space="preserve">AYS Ad, </w:t>
          </w:r>
          <w:proofErr w:type="spellStart"/>
          <w:r>
            <w:rPr>
              <w:rFonts w:ascii="Calibri" w:hAnsi="Calibri" w:cs="Calibri"/>
              <w:lang w:eastAsia="en-US"/>
            </w:rPr>
            <w:t>Soyad</w:t>
          </w:r>
          <w:proofErr w:type="spellEnd"/>
          <w:r>
            <w:rPr>
              <w:rFonts w:ascii="Calibri" w:hAnsi="Calibri" w:cs="Calibri"/>
              <w:lang w:eastAsia="en-US"/>
            </w:rPr>
            <w:t xml:space="preserve"> ve İmza</w:t>
          </w:r>
        </w:p>
      </w:tc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2B05" w:rsidRDefault="00C32B05" w:rsidP="00C32B05">
          <w:pPr>
            <w:pStyle w:val="GrupYazi"/>
            <w:snapToGrid w:val="0"/>
            <w:spacing w:before="0" w:after="0" w:line="276" w:lineRule="auto"/>
            <w:jc w:val="left"/>
            <w:rPr>
              <w:rFonts w:ascii="Calibri" w:hAnsi="Calibri" w:cs="Calibri"/>
              <w:lang w:eastAsia="en-US"/>
            </w:rPr>
          </w:pPr>
        </w:p>
      </w:tc>
    </w:tr>
  </w:tbl>
  <w:p w:rsidR="00C32B05" w:rsidRDefault="00C32B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3D" w:rsidRDefault="0023293D" w:rsidP="00A735CB">
      <w:r>
        <w:separator/>
      </w:r>
    </w:p>
  </w:footnote>
  <w:footnote w:type="continuationSeparator" w:id="0">
    <w:p w:rsidR="0023293D" w:rsidRDefault="0023293D" w:rsidP="00A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A735CB" w:rsidRPr="006164B5" w:rsidTr="00D86466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A735CB" w:rsidRPr="006164B5" w:rsidRDefault="00A735CB" w:rsidP="00A735CB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75E14AFC" wp14:editId="5F06AA78">
                <wp:extent cx="972000" cy="902421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A735CB" w:rsidRPr="006164B5" w:rsidRDefault="00F630B3" w:rsidP="00A735CB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A735CB">
            <w:rPr>
              <w:rFonts w:ascii="Calibri" w:hAnsi="Calibri" w:cs="Calibri"/>
              <w:sz w:val="28"/>
              <w:szCs w:val="28"/>
            </w:rPr>
            <w:t>ÖMER HALİSDEMİR</w:t>
          </w:r>
          <w:r w:rsidR="00A735CB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A735CB" w:rsidRDefault="00A735CB" w:rsidP="00A735CB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A735CB" w:rsidRDefault="00F630B3" w:rsidP="00A735CB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A735CB"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="00A735CB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236584" w:rsidRDefault="00A735CB" w:rsidP="00524A2E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236584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A735CB" w:rsidRPr="006164B5" w:rsidRDefault="00A03B1C" w:rsidP="00524A2E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A735CB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A735CB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A735CB" w:rsidRPr="001A4A21">
            <w:rPr>
              <w:rFonts w:ascii="Calibri" w:hAnsi="Calibri" w:cs="Calibri"/>
              <w:sz w:val="16"/>
              <w:szCs w:val="16"/>
            </w:rPr>
            <w:t>@</w:t>
          </w:r>
          <w:r w:rsidR="00A735CB">
            <w:rPr>
              <w:rFonts w:ascii="Calibri" w:hAnsi="Calibri" w:cs="Calibri"/>
              <w:sz w:val="16"/>
              <w:szCs w:val="16"/>
            </w:rPr>
            <w:t>ohu</w:t>
          </w:r>
          <w:r w:rsidR="00A735CB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A735CB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 w</w:t>
          </w:r>
          <w:r w:rsidR="00A735CB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A735CB">
            <w:rPr>
              <w:rFonts w:ascii="Calibri" w:hAnsi="Calibri" w:cs="Calibri"/>
              <w:sz w:val="16"/>
              <w:szCs w:val="16"/>
            </w:rPr>
            <w:t xml:space="preserve">: </w:t>
          </w:r>
          <w:r w:rsidR="00236584" w:rsidRPr="00236584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A735CB" w:rsidRPr="006164B5" w:rsidTr="00D86466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735CB" w:rsidRPr="00000052" w:rsidRDefault="00A735CB" w:rsidP="00661BA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RAMAN (RMN)</w:t>
          </w:r>
          <w:r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ANALİZ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661BAD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965935">
            <w:rPr>
              <w:rFonts w:asciiTheme="minorHAnsi" w:hAnsiTheme="minorHAnsi" w:cstheme="minorHAns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A735CB" w:rsidRDefault="00A735CB" w:rsidP="00A735CB">
    <w:pPr>
      <w:pStyle w:val="stBilgi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E5"/>
    <w:rsid w:val="0021405B"/>
    <w:rsid w:val="0023293D"/>
    <w:rsid w:val="00236584"/>
    <w:rsid w:val="00274BC7"/>
    <w:rsid w:val="002A7E7B"/>
    <w:rsid w:val="00506456"/>
    <w:rsid w:val="00524A2E"/>
    <w:rsid w:val="00661BAD"/>
    <w:rsid w:val="00856679"/>
    <w:rsid w:val="008976DC"/>
    <w:rsid w:val="009E442F"/>
    <w:rsid w:val="00A03B1C"/>
    <w:rsid w:val="00A735CB"/>
    <w:rsid w:val="00AE2329"/>
    <w:rsid w:val="00B17FDA"/>
    <w:rsid w:val="00B851DA"/>
    <w:rsid w:val="00BD6038"/>
    <w:rsid w:val="00C32B05"/>
    <w:rsid w:val="00CE24E5"/>
    <w:rsid w:val="00D64766"/>
    <w:rsid w:val="00D97379"/>
    <w:rsid w:val="00DD0F1A"/>
    <w:rsid w:val="00F256F9"/>
    <w:rsid w:val="00F630B3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A1F90"/>
  <w15:docId w15:val="{C573225F-39B0-4272-AF8E-EDE89BD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5CB"/>
  </w:style>
  <w:style w:type="paragraph" w:styleId="AltBilgi">
    <w:name w:val="footer"/>
    <w:basedOn w:val="Normal"/>
    <w:link w:val="AltBilgiChar"/>
    <w:uiPriority w:val="99"/>
    <w:unhideWhenUsed/>
    <w:rsid w:val="00A735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5CB"/>
  </w:style>
  <w:style w:type="paragraph" w:customStyle="1" w:styleId="MerkeziLab">
    <w:name w:val="Merkezi Lab"/>
    <w:rsid w:val="00A735CB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A735CB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A735CB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A735C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Gl">
    <w:name w:val="Strong"/>
    <w:basedOn w:val="VarsaylanParagrafYazTipi"/>
    <w:qFormat/>
    <w:rsid w:val="00274BC7"/>
    <w:rPr>
      <w:b/>
      <w:bCs/>
    </w:rPr>
  </w:style>
  <w:style w:type="character" w:customStyle="1" w:styleId="shorttext">
    <w:name w:val="short_text"/>
    <w:basedOn w:val="VarsaylanParagrafYazTipi"/>
    <w:rsid w:val="00274BC7"/>
  </w:style>
  <w:style w:type="character" w:customStyle="1" w:styleId="hps">
    <w:name w:val="hps"/>
    <w:basedOn w:val="VarsaylanParagrafYazTipi"/>
    <w:rsid w:val="00274BC7"/>
  </w:style>
  <w:style w:type="paragraph" w:customStyle="1" w:styleId="OnemliNot">
    <w:name w:val="Onemli Not"/>
    <w:rsid w:val="0021405B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21405B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405B"/>
    <w:pPr>
      <w:ind w:left="720"/>
      <w:contextualSpacing/>
    </w:pPr>
  </w:style>
  <w:style w:type="character" w:styleId="Kpr">
    <w:name w:val="Hyperlink"/>
    <w:uiPriority w:val="99"/>
    <w:rsid w:val="002140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2F"/>
    <w:rPr>
      <w:rFonts w:ascii="Tahoma" w:eastAsia="Bitstream Vera San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lizbirimi@oh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Asus</cp:lastModifiedBy>
  <cp:revision>11</cp:revision>
  <dcterms:created xsi:type="dcterms:W3CDTF">2016-11-16T10:10:00Z</dcterms:created>
  <dcterms:modified xsi:type="dcterms:W3CDTF">2019-07-17T13:29:00Z</dcterms:modified>
</cp:coreProperties>
</file>