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781"/>
      </w:tblGrid>
      <w:tr w:rsidR="003978BA" w:rsidRPr="003978BA" w:rsidTr="00D55E01">
        <w:trPr>
          <w:cantSplit/>
          <w:trHeight w:val="8120"/>
          <w:jc w:val="center"/>
        </w:trPr>
        <w:tc>
          <w:tcPr>
            <w:tcW w:w="426" w:type="dxa"/>
            <w:textDirection w:val="btLr"/>
          </w:tcPr>
          <w:p w:rsidR="003978BA" w:rsidRPr="003978BA" w:rsidRDefault="003978BA" w:rsidP="005A0168">
            <w:pPr>
              <w:pStyle w:val="OnemliNot"/>
              <w:spacing w:before="60" w:line="276" w:lineRule="auto"/>
              <w:ind w:left="113" w:right="113"/>
              <w:jc w:val="center"/>
              <w:rPr>
                <w:rFonts w:ascii="Calibri" w:eastAsia="Calibri" w:hAnsi="Calibri" w:cs="Calibri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3978BA">
              <w:rPr>
                <w:rFonts w:ascii="Calibri" w:eastAsia="Calibri" w:hAnsi="Calibri" w:cs="Calibri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SÖZLEŞME</w:t>
            </w:r>
          </w:p>
        </w:tc>
        <w:tc>
          <w:tcPr>
            <w:tcW w:w="9781" w:type="dxa"/>
          </w:tcPr>
          <w:p w:rsidR="003978BA" w:rsidRPr="003978BA" w:rsidRDefault="003978BA" w:rsidP="005A0168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3978BA" w:rsidRPr="003978BA" w:rsidRDefault="003978BA" w:rsidP="005A0168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Bu sözleşme </w:t>
            </w:r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Halisdemir</w:t>
            </w:r>
            <w:proofErr w:type="spellEnd"/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Merkez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Laboratuvarı ile Müşteri arasındaki Hizmet Sözleşmesidir. </w:t>
            </w:r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Halisdemir</w:t>
            </w:r>
            <w:proofErr w:type="spellEnd"/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Merkez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Laboratuvar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ın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’dan</w:t>
            </w:r>
            <w:proofErr w:type="spellEnd"/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hizmet talebinde bulunan tüm kişi ve kuruluşlar “MÜŞTERİ”, </w:t>
            </w:r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Halisdemir</w:t>
            </w:r>
            <w:proofErr w:type="spellEnd"/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Merkez</w:t>
            </w:r>
            <w:r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i Araştırma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Laboratuvarı</w:t>
            </w:r>
            <w:r w:rsidR="00D41669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ise “NUMERLAB</w:t>
            </w:r>
            <w:r w:rsidRPr="003978BA"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” olarak adlandırılmıştır. </w:t>
            </w:r>
          </w:p>
          <w:p w:rsidR="003978BA" w:rsidRPr="003978BA" w:rsidRDefault="003978BA" w:rsidP="005A0168">
            <w:pPr>
              <w:pStyle w:val="OnemliNot"/>
              <w:spacing w:before="0" w:line="276" w:lineRule="auto"/>
              <w:jc w:val="both"/>
              <w:rPr>
                <w:rFonts w:ascii="Calibri" w:eastAsia="Calibri" w:hAnsi="Calibri" w:cs="Calibri"/>
                <w:b w:val="0"/>
                <w:i w:val="0"/>
                <w:sz w:val="18"/>
                <w:szCs w:val="18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şartlarına uygun şekilde numune alma işlemi müşteriye aittir.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Numunenin </w:t>
            </w:r>
            <w:proofErr w:type="spellStart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NUMERLAB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’a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kabulüne kadar geçen süre zarfında taşınması, ambalajlanması ve muhafazası müşterinin sorumluluğundadır. Bu etkenlerden dolayı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sonuçlarında oluşacak olumsuzluklardan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sorumlu tutulamaz.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Numune kabul </w:t>
            </w:r>
            <w:proofErr w:type="gram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kriterlerine</w:t>
            </w:r>
            <w:proofErr w:type="gram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uygun olmayan numunelerin başvurusu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tarafından kabul edilmez.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Müşteri, numuneleri 01‘den başlayarak kodlamalı ve sıralamalıdır. Kodlama silinmeyecek şekilde numunelerin üzerine yazılmalıdır.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Başvuruların kabul edilebilmesi için ilgili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Formu’nun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eksiksiz olarak doldurulması ve yetkili kişi tarafından imzalanması gerekmektedir. 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İstek </w:t>
            </w:r>
            <w:proofErr w:type="spellStart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Formu’nun</w:t>
            </w:r>
            <w:proofErr w:type="spellEnd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doldurulup imzalanmasıyla müşteri,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 gönderilen numunenin (varsa) insan ve çevre sağlığına olan zararlı etkilerini beyan ettiğini, etmediği takdirde oluşacak uygunsuzluklardan sorumlu olacağını kabul eder.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ler ve ücretlerinin listesi, numune kabul </w:t>
            </w:r>
            <w:proofErr w:type="gramStart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kriterleri</w:t>
            </w:r>
            <w:proofErr w:type="gramEnd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ve ödeme şartları web sitesinde (merlab.odtu.edu.tr) ayrıntılı olarak yayınlanmıştır.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Beyan edilen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süreleri tahmini süre olup elde olmayan nedenlerden dolayı olabilecek gecikmelerden 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MERLAB sorumlu tutulamaz. Taahhüt edilen şartlardan sapma olduğunda müşteri yazılı veya sözlü olarak bilgilendirilir.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 randevulu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lerde; randevu zamanında belirtilen laboratuvarda hazır olacağını, zorunlu sebeplerle hazır olamadığı durumlarda en az bir gün önce haber vereceğini, aksi durumlarda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ücretini ödeyeceğini taahhüt eder.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 tarafından iadesi talep edilen numuneler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raporu ile birlikte iade edilir. Bu numuneler </w:t>
            </w:r>
            <w:proofErr w:type="spell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onbeş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gün içinde teslim alınmadığı takdirde atığa gönderilir.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işlemleri tamamlandıktan sonra, müşteri tarafından aksi belirtilmediği sürece saklanması mümkün olan numuneler üç ay süreyle uygun şartlarda saklanır, bu süre sonunda atığa gönderilir.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Her türlü kargo masrafı müşteriye aittir. 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ve hizmet ücr</w:t>
            </w:r>
            <w:r w:rsid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et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inin ödendiğine dair belge </w:t>
            </w:r>
            <w:proofErr w:type="spellStart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NUMERLAB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’a</w:t>
            </w:r>
            <w:proofErr w:type="spellEnd"/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ibraz edilmeden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raporu düzenlenmez. </w:t>
            </w:r>
          </w:p>
          <w:p w:rsidR="003978BA" w:rsidRPr="003978BA" w:rsidRDefault="003314B1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sonuçlarının bilimsel bir yayında kullanılması halinde bu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lerin yapıldığı yerin </w:t>
            </w:r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Üniversitesi</w:t>
            </w:r>
            <w:r w:rsidR="003978BA"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Merkez Laboratuvarı olduğunun yayında belirtilmesi gerekmektedir.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Müşteri,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sonuçlarının sadece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 yapılan numuneye ait olduğunu, ticari bir amaçla kullanılmayacağını ve reklamlarda </w:t>
            </w:r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Üniversitesi’ni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n adının zikredilerek ve/veya </w:t>
            </w:r>
            <w:proofErr w:type="spellStart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sözkonusu</w:t>
            </w:r>
            <w:proofErr w:type="spellEnd"/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ürünün </w:t>
            </w:r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Halisdemir</w:t>
            </w:r>
            <w:proofErr w:type="spellEnd"/>
            <w:r w:rsidR="00D41669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Üniversitesi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tarafından onaylandığı anlamına gelecek şekilde kullanılmayacağını taahhüt eder.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Her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sonucunda bir adet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raporu düzenlenir. İlave raporlar ve farklı sonuç formatları ek ücrete tabiidir. </w:t>
            </w:r>
          </w:p>
          <w:p w:rsidR="003978BA" w:rsidRPr="003978BA" w:rsidRDefault="003978BA" w:rsidP="005A0168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Müşterinin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sonuçlarına itirazı durumunda yapılan </w:t>
            </w:r>
            <w:r w:rsidR="003314B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analiz</w:t>
            </w:r>
            <w:r w:rsidRPr="003978B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tekrarlarında aynı sonuçların bulunması durumunda müşteriden tam hizmet bedeli tahsil edilir. </w:t>
            </w:r>
          </w:p>
          <w:p w:rsidR="003978BA" w:rsidRPr="003978BA" w:rsidRDefault="00D41669" w:rsidP="005A0168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0" w:line="276" w:lineRule="auto"/>
              <w:ind w:left="425" w:hanging="425"/>
              <w:rPr>
                <w:rFonts w:ascii="Calibri" w:eastAsia="Calibri" w:hAnsi="Calibri" w:cs="Calibri"/>
                <w:szCs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MERLAB’a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talebinde bulunulan SANTEZ, KOSGEB, BAP, AB, TÜBİTAK vb. kapsamında yürütülen projelerin içerik, süre ve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bilgileri </w:t>
            </w:r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MERLAB tarafından bilinmemekte ve takibi yapılmamaktadır. </w:t>
            </w:r>
            <w:proofErr w:type="spellStart"/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MERLAB’da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yapılması talep edilen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lerin ilgili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İstek </w:t>
            </w:r>
            <w:proofErr w:type="spellStart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Formu’nda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ve/veya Para Aktarma </w:t>
            </w:r>
            <w:proofErr w:type="spellStart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>Formu’nda</w:t>
            </w:r>
            <w:proofErr w:type="spellEnd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numarası belirtilen proje şartlarına uygunluğunun olmamasından doğabilecek hukuki ve cezai sorumluluk proje yürütücüsü ve müşterilere aittir. </w:t>
            </w:r>
            <w:proofErr w:type="gramStart"/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Süresi bitmiş proje ücretlerinin kullanılması, projede belirtilen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ler harici olan ve proje kapsamındaymış gibi talep edilecek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yaptırılması ve yapılan </w:t>
            </w:r>
            <w:r w:rsidR="003314B1">
              <w:rPr>
                <w:rFonts w:ascii="Calibri" w:eastAsia="Calibri" w:hAnsi="Calibri" w:cs="Calibri"/>
                <w:szCs w:val="18"/>
                <w:lang w:eastAsia="en-US"/>
              </w:rPr>
              <w:t>analiz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ile </w:t>
            </w:r>
            <w:r w:rsidR="00C15D26">
              <w:rPr>
                <w:rFonts w:ascii="Calibri" w:eastAsia="Calibri" w:hAnsi="Calibri" w:cs="Calibri"/>
                <w:szCs w:val="18"/>
                <w:lang w:eastAsia="en-US"/>
              </w:rPr>
              <w:t xml:space="preserve">Ömer </w:t>
            </w:r>
            <w:proofErr w:type="spellStart"/>
            <w:r w:rsidR="00C15D26">
              <w:rPr>
                <w:rFonts w:ascii="Calibri" w:eastAsia="Calibri" w:hAnsi="Calibri" w:cs="Calibri"/>
                <w:szCs w:val="18"/>
                <w:lang w:eastAsia="en-US"/>
              </w:rPr>
              <w:t>Halisdemir</w:t>
            </w:r>
            <w:proofErr w:type="spellEnd"/>
            <w:r w:rsidR="00C15D26">
              <w:rPr>
                <w:rFonts w:ascii="Calibri" w:eastAsia="Calibri" w:hAnsi="Calibri" w:cs="Calibri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Cs w:val="18"/>
                <w:lang w:eastAsia="en-US"/>
              </w:rPr>
              <w:t>Üniversitesi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Döner Sermaye İşletmesi’nden alınacak fatura içeriğinin birbiriyle farklı olmasında doğabilecek hukuki ve cezai sorumluluklar </w:t>
            </w:r>
            <w:r>
              <w:rPr>
                <w:rFonts w:ascii="Calibri" w:eastAsia="Calibri" w:hAnsi="Calibri" w:cs="Calibri"/>
                <w:szCs w:val="18"/>
                <w:lang w:eastAsia="en-US"/>
              </w:rPr>
              <w:t>NU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MERLAB tarafından tanzim edilen işbu sözleşme gereğince proje yürütücüsü ve müşterilere aittir. </w:t>
            </w:r>
            <w:proofErr w:type="gramEnd"/>
          </w:p>
          <w:p w:rsidR="003978BA" w:rsidRPr="003978BA" w:rsidRDefault="00D41669" w:rsidP="005A0168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0" w:line="276" w:lineRule="auto"/>
              <w:ind w:left="425" w:hanging="425"/>
              <w:rPr>
                <w:rFonts w:ascii="Calibri" w:eastAsia="Calibri" w:hAnsi="Calibri" w:cs="Calibri"/>
                <w:i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Cs w:val="18"/>
                <w:lang w:eastAsia="en-US"/>
              </w:rPr>
              <w:t>Anlaşmazlık durumlarında Niğde</w:t>
            </w:r>
            <w:r w:rsidR="003978BA" w:rsidRPr="003978BA">
              <w:rPr>
                <w:rFonts w:ascii="Calibri" w:eastAsia="Calibri" w:hAnsi="Calibri" w:cs="Calibri"/>
                <w:szCs w:val="18"/>
                <w:lang w:eastAsia="en-US"/>
              </w:rPr>
              <w:t xml:space="preserve"> Mahkemeleri yetkilidir.</w:t>
            </w:r>
          </w:p>
        </w:tc>
      </w:tr>
    </w:tbl>
    <w:p w:rsidR="00247E78" w:rsidRDefault="00247E78">
      <w:bookmarkStart w:id="0" w:name="_GoBack"/>
      <w:bookmarkEnd w:id="0"/>
    </w:p>
    <w:sectPr w:rsidR="00247E78" w:rsidSect="003978BA">
      <w:headerReference w:type="default" r:id="rId7"/>
      <w:pgSz w:w="11906" w:h="16838"/>
      <w:pgMar w:top="1417" w:right="1417" w:bottom="1417" w:left="141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C0" w:rsidRDefault="00D213C0" w:rsidP="003978BA">
      <w:r>
        <w:separator/>
      </w:r>
    </w:p>
  </w:endnote>
  <w:endnote w:type="continuationSeparator" w:id="0">
    <w:p w:rsidR="00D213C0" w:rsidRDefault="00D213C0" w:rsidP="0039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C0" w:rsidRDefault="00D213C0" w:rsidP="003978BA">
      <w:r>
        <w:separator/>
      </w:r>
    </w:p>
  </w:footnote>
  <w:footnote w:type="continuationSeparator" w:id="0">
    <w:p w:rsidR="00D213C0" w:rsidRDefault="00D213C0" w:rsidP="0039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0"/>
      <w:gridCol w:w="8500"/>
    </w:tblGrid>
    <w:tr w:rsidR="00D55E01" w:rsidTr="00D55E01">
      <w:trPr>
        <w:trHeight w:hRule="exact" w:val="1563"/>
        <w:jc w:val="center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  <w:hideMark/>
        </w:tcPr>
        <w:p w:rsidR="00D55E01" w:rsidRDefault="00D55E01" w:rsidP="00D55E01">
          <w:pPr>
            <w:pStyle w:val="MerkeziLab"/>
            <w:spacing w:line="256" w:lineRule="auto"/>
            <w:jc w:val="left"/>
            <w:rPr>
              <w:rFonts w:ascii="Calibri" w:hAnsi="Calibri" w:cs="Calibri"/>
              <w:b w:val="0"/>
              <w:sz w:val="16"/>
              <w:szCs w:val="16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971550" cy="9715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hideMark/>
        </w:tcPr>
        <w:p w:rsidR="00D55E01" w:rsidRDefault="00D55E01" w:rsidP="00D55E01">
          <w:pPr>
            <w:pStyle w:val="MerkeziLab"/>
            <w:spacing w:before="120"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>ÖMER HALİSDEMİR ÜNİVERSİTESİ</w:t>
          </w:r>
        </w:p>
        <w:p w:rsidR="00D55E01" w:rsidRDefault="00D55E01" w:rsidP="00D55E01">
          <w:pPr>
            <w:pStyle w:val="MerkeziLab"/>
            <w:spacing w:line="256" w:lineRule="auto"/>
            <w:ind w:left="-1667"/>
            <w:rPr>
              <w:rFonts w:ascii="Calibri" w:hAnsi="Calibri" w:cs="Calibri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sz w:val="28"/>
              <w:szCs w:val="28"/>
              <w:lang w:eastAsia="en-US"/>
            </w:rPr>
            <w:t xml:space="preserve">MERKEZİ ARAŞTIRMA LABORATUVARI </w:t>
          </w:r>
        </w:p>
        <w:p w:rsidR="00D55E01" w:rsidRDefault="00D55E01" w:rsidP="00D55E01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Ömer </w:t>
          </w:r>
          <w:proofErr w:type="spellStart"/>
          <w:r>
            <w:rPr>
              <w:rFonts w:ascii="Calibri" w:hAnsi="Calibri" w:cs="Calibri"/>
              <w:sz w:val="16"/>
              <w:szCs w:val="16"/>
              <w:lang w:eastAsia="en-US"/>
            </w:rPr>
            <w:t>Halisdemir</w:t>
          </w:r>
          <w:proofErr w:type="spell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Üniversitesi Merkez Yerleşke, Bor yolu üzeri, 51240, Niğde-Türkiye</w:t>
          </w:r>
        </w:p>
        <w:p w:rsidR="00D55E01" w:rsidRDefault="00D55E01" w:rsidP="00D55E01">
          <w:pPr>
            <w:pStyle w:val="Telefon"/>
            <w:spacing w:line="256" w:lineRule="auto"/>
            <w:ind w:left="-1667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                             Tel: +90 388 225 45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00   Faks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: +90 388 225 45 77   e-posta: analizbirimi@ohu.edu.tr </w:t>
          </w:r>
        </w:p>
        <w:p w:rsidR="00D55E01" w:rsidRDefault="00D55E01" w:rsidP="00D55E01">
          <w:pPr>
            <w:pStyle w:val="Telefon"/>
            <w:spacing w:line="256" w:lineRule="auto"/>
            <w:ind w:left="-1667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 xml:space="preserve"> </w:t>
          </w:r>
          <w:proofErr w:type="gramStart"/>
          <w:r>
            <w:rPr>
              <w:rFonts w:ascii="Calibri" w:hAnsi="Calibri" w:cs="Calibri"/>
              <w:sz w:val="16"/>
              <w:szCs w:val="16"/>
              <w:lang w:eastAsia="en-US"/>
            </w:rPr>
            <w:t>web</w:t>
          </w:r>
          <w:proofErr w:type="gramEnd"/>
          <w:r>
            <w:rPr>
              <w:rFonts w:ascii="Calibri" w:hAnsi="Calibri" w:cs="Calibri"/>
              <w:sz w:val="16"/>
              <w:szCs w:val="16"/>
              <w:lang w:eastAsia="en-US"/>
            </w:rPr>
            <w:t>: http://www.ohu.edu.tr/merkezilaboratuvar</w:t>
          </w:r>
        </w:p>
      </w:tc>
    </w:tr>
    <w:tr w:rsidR="00D55E01" w:rsidTr="00D55E01">
      <w:trPr>
        <w:trHeight w:val="265"/>
        <w:jc w:val="center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D55E01" w:rsidRDefault="00D55E01" w:rsidP="00D55E01">
          <w:pPr>
            <w:pStyle w:val="Baslik"/>
            <w:snapToGrid w:val="0"/>
            <w:spacing w:before="0" w:after="0" w:line="256" w:lineRule="auto"/>
            <w:rPr>
              <w:rFonts w:ascii="Calibri" w:hAnsi="Calibri" w:cs="Calibri"/>
              <w:i w:val="0"/>
              <w:sz w:val="28"/>
              <w:szCs w:val="28"/>
              <w:lang w:eastAsia="en-US"/>
            </w:rPr>
          </w:pPr>
          <w:r>
            <w:rPr>
              <w:rFonts w:ascii="Calibri" w:hAnsi="Calibri" w:cs="Calibri"/>
              <w:i w:val="0"/>
              <w:sz w:val="28"/>
              <w:szCs w:val="28"/>
              <w:lang w:eastAsia="en-US"/>
              <w14:shadow w14:blurRad="0" w14:dist="0" w14:dir="0" w14:sx="0" w14:sy="0" w14:kx="0" w14:ky="0" w14:algn="none">
                <w14:srgbClr w14:val="000000"/>
              </w14:shadow>
            </w:rPr>
            <w:t>HİZMET SÖZLEŞMESİ</w:t>
          </w:r>
        </w:p>
      </w:tc>
    </w:tr>
  </w:tbl>
  <w:p w:rsidR="003978BA" w:rsidRDefault="003978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9C44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B7"/>
    <w:rsid w:val="0000726A"/>
    <w:rsid w:val="000509DC"/>
    <w:rsid w:val="00247E78"/>
    <w:rsid w:val="003314B1"/>
    <w:rsid w:val="003978BA"/>
    <w:rsid w:val="003D4E22"/>
    <w:rsid w:val="00451F1C"/>
    <w:rsid w:val="00B07D0A"/>
    <w:rsid w:val="00C15D26"/>
    <w:rsid w:val="00D213C0"/>
    <w:rsid w:val="00D35E61"/>
    <w:rsid w:val="00D41669"/>
    <w:rsid w:val="00D55E01"/>
    <w:rsid w:val="00E23A5B"/>
    <w:rsid w:val="00E55CB7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9D6371-F72B-4D8F-BFCA-8FB5D75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BA"/>
    <w:pPr>
      <w:widowControl w:val="0"/>
      <w:suppressAutoHyphens/>
      <w:spacing w:after="0" w:line="240" w:lineRule="auto"/>
    </w:pPr>
    <w:rPr>
      <w:rFonts w:eastAsia="Bitstream Vera Sans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3978BA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3978BA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oKlavuzu">
    <w:name w:val="Table Grid"/>
    <w:basedOn w:val="NormalTablo"/>
    <w:uiPriority w:val="59"/>
    <w:rsid w:val="003978BA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78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78BA"/>
    <w:rPr>
      <w:rFonts w:eastAsia="Bitstream Vera Sans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78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78BA"/>
    <w:rPr>
      <w:rFonts w:eastAsia="Bitstream Vera Sans" w:cs="Times New Roman"/>
      <w:szCs w:val="24"/>
      <w:lang w:eastAsia="tr-TR"/>
    </w:rPr>
  </w:style>
  <w:style w:type="paragraph" w:customStyle="1" w:styleId="MerkeziLab">
    <w:name w:val="Merkezi Lab"/>
    <w:rsid w:val="003978BA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Cs w:val="24"/>
      <w:lang w:eastAsia="tr-TR"/>
    </w:rPr>
  </w:style>
  <w:style w:type="paragraph" w:customStyle="1" w:styleId="Telefon">
    <w:name w:val="Telefon"/>
    <w:rsid w:val="003978BA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3978BA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Nebi</dc:creator>
  <cp:keywords/>
  <dc:description/>
  <cp:lastModifiedBy>mrk_lab1</cp:lastModifiedBy>
  <cp:revision>8</cp:revision>
  <dcterms:created xsi:type="dcterms:W3CDTF">2015-04-28T06:46:00Z</dcterms:created>
  <dcterms:modified xsi:type="dcterms:W3CDTF">2016-12-21T10:32:00Z</dcterms:modified>
</cp:coreProperties>
</file>