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4A" w:rsidRDefault="000E551C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05DB"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Mimari Tasarım</w:t>
      </w:r>
      <w:r w:rsidR="0069550C"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IV</w:t>
      </w:r>
    </w:p>
    <w:p w:rsidR="00B907B2" w:rsidRDefault="00B907B2" w:rsidP="0062627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FİNAL SINAVI İSTENENLER LİSTESİ</w:t>
      </w:r>
    </w:p>
    <w:p w:rsidR="00B907B2" w:rsidRDefault="00B907B2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222222"/>
          <w:sz w:val="28"/>
        </w:rPr>
      </w:pPr>
      <w:r w:rsidRPr="00B907B2">
        <w:rPr>
          <w:rFonts w:asciiTheme="minorHAnsi" w:hAnsiTheme="minorHAnsi" w:cs="Arial"/>
          <w:b/>
          <w:color w:val="222222"/>
          <w:sz w:val="28"/>
        </w:rPr>
        <w:t>Teslim tarihi:  30.05.</w:t>
      </w:r>
      <w:proofErr w:type="gramStart"/>
      <w:r w:rsidRPr="00B907B2">
        <w:rPr>
          <w:rFonts w:asciiTheme="minorHAnsi" w:hAnsiTheme="minorHAnsi" w:cs="Arial"/>
          <w:b/>
          <w:color w:val="222222"/>
          <w:sz w:val="28"/>
        </w:rPr>
        <w:t>2016         Saat</w:t>
      </w:r>
      <w:proofErr w:type="gramEnd"/>
      <w:r w:rsidRPr="00B907B2">
        <w:rPr>
          <w:rFonts w:asciiTheme="minorHAnsi" w:hAnsiTheme="minorHAnsi" w:cs="Arial"/>
          <w:b/>
          <w:color w:val="222222"/>
          <w:sz w:val="28"/>
        </w:rPr>
        <w:t xml:space="preserve">: 14:00-15:00    Yer: Atölye </w:t>
      </w:r>
      <w:r w:rsidR="0069550C">
        <w:rPr>
          <w:rFonts w:asciiTheme="minorHAnsi" w:hAnsiTheme="minorHAnsi" w:cs="Arial"/>
          <w:b/>
          <w:color w:val="222222"/>
          <w:sz w:val="28"/>
        </w:rPr>
        <w:t>3</w:t>
      </w:r>
    </w:p>
    <w:p w:rsidR="00B907B2" w:rsidRPr="00B907B2" w:rsidRDefault="00B907B2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222222"/>
          <w:sz w:val="28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D46A5" w:rsidTr="00B907B2">
        <w:tc>
          <w:tcPr>
            <w:tcW w:w="959" w:type="dxa"/>
            <w:shd w:val="clear" w:color="auto" w:fill="EEECE1" w:themeFill="background2"/>
          </w:tcPr>
          <w:p w:rsidR="00CD46A5" w:rsidRPr="00CD46A5" w:rsidRDefault="00B907B2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ÖLÇEK</w:t>
            </w:r>
          </w:p>
        </w:tc>
        <w:tc>
          <w:tcPr>
            <w:tcW w:w="2693" w:type="dxa"/>
            <w:shd w:val="clear" w:color="auto" w:fill="EEECE1" w:themeFill="background2"/>
          </w:tcPr>
          <w:p w:rsidR="00CD46A5" w:rsidRPr="00CD46A5" w:rsidRDefault="00B907B2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PAFTA/MAKET</w:t>
            </w:r>
          </w:p>
        </w:tc>
        <w:tc>
          <w:tcPr>
            <w:tcW w:w="6379" w:type="dxa"/>
            <w:shd w:val="clear" w:color="auto" w:fill="EEECE1" w:themeFill="background2"/>
          </w:tcPr>
          <w:p w:rsidR="00CD46A5" w:rsidRPr="00CD46A5" w:rsidRDefault="00B907B2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İÇERİK</w:t>
            </w:r>
          </w:p>
        </w:tc>
      </w:tr>
      <w:tr w:rsidR="00B907B2" w:rsidRPr="00B907B2" w:rsidTr="00B907B2">
        <w:trPr>
          <w:trHeight w:val="546"/>
        </w:trPr>
        <w:tc>
          <w:tcPr>
            <w:tcW w:w="959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Sunum paftası</w:t>
            </w:r>
          </w:p>
        </w:tc>
        <w:tc>
          <w:tcPr>
            <w:tcW w:w="6379" w:type="dxa"/>
          </w:tcPr>
          <w:p w:rsidR="00B907B2" w:rsidRPr="00C913EC" w:rsidRDefault="00B907B2" w:rsidP="005C586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Projeyi genel olarak en iyi ifade edecek şekilde hazırlanacaktır. </w:t>
            </w:r>
            <w:r w:rsidR="005C5864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Yapının bulunduğu kent dokusu ve tarihi çevre analizi paftalarda yer almalıdır.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Ayrıca 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dönem içi yapılan eskiz çalışmalarına ve kullanılacak malzeme detaylarına</w:t>
            </w:r>
            <w:r w:rsidR="005C5864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da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yer verilmelidir. Pafta boyutları 70*100 ebatlarında ve</w:t>
            </w:r>
            <w:r w:rsidR="005C5864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pafta sayısında sınırlama yoktur.</w:t>
            </w:r>
          </w:p>
        </w:tc>
      </w:tr>
      <w:tr w:rsidR="00B907B2" w:rsidRPr="00CD46A5" w:rsidTr="00B907B2">
        <w:trPr>
          <w:trHeight w:val="546"/>
        </w:trPr>
        <w:tc>
          <w:tcPr>
            <w:tcW w:w="959" w:type="dxa"/>
          </w:tcPr>
          <w:p w:rsidR="00B907B2" w:rsidRPr="00CD46A5" w:rsidRDefault="00B907B2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69550C">
              <w:rPr>
                <w:rFonts w:asciiTheme="minorHAnsi" w:hAnsiTheme="minorHAnsi" w:cs="Arial"/>
                <w:b/>
                <w:color w:val="222222"/>
              </w:rPr>
              <w:t>2</w:t>
            </w:r>
            <w:r w:rsidRPr="00CD46A5">
              <w:rPr>
                <w:rFonts w:asciiTheme="minorHAnsi" w:hAnsiTheme="minorHAnsi" w:cs="Arial"/>
                <w:b/>
                <w:color w:val="222222"/>
              </w:rPr>
              <w:t>00</w:t>
            </w: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Vaziyet planı</w:t>
            </w:r>
          </w:p>
        </w:tc>
        <w:tc>
          <w:tcPr>
            <w:tcW w:w="6379" w:type="dxa"/>
          </w:tcPr>
          <w:p w:rsidR="00B907B2" w:rsidRPr="00C913EC" w:rsidRDefault="00B907B2" w:rsidP="00B907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Arsa, çevresi, yollar, peyzaj, otopark, </w:t>
            </w:r>
            <w:r w:rsid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kuzey işareti,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kotlar ve bina girişleri gösterilecektir.</w:t>
            </w:r>
          </w:p>
        </w:tc>
      </w:tr>
      <w:tr w:rsidR="00B907B2" w:rsidRPr="00B907B2" w:rsidTr="00B907B2">
        <w:trPr>
          <w:trHeight w:val="546"/>
        </w:trPr>
        <w:tc>
          <w:tcPr>
            <w:tcW w:w="959" w:type="dxa"/>
          </w:tcPr>
          <w:p w:rsidR="00B907B2" w:rsidRPr="00CD46A5" w:rsidRDefault="00B907B2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69550C">
              <w:rPr>
                <w:rFonts w:asciiTheme="minorHAnsi" w:hAnsiTheme="minorHAnsi" w:cs="Arial"/>
                <w:b/>
                <w:color w:val="222222"/>
              </w:rPr>
              <w:t>2</w:t>
            </w: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00 </w:t>
            </w:r>
          </w:p>
        </w:tc>
        <w:tc>
          <w:tcPr>
            <w:tcW w:w="2693" w:type="dxa"/>
          </w:tcPr>
          <w:p w:rsidR="00B907B2" w:rsidRPr="00CD46A5" w:rsidRDefault="00B907B2" w:rsidP="002B7C9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2 </w:t>
            </w:r>
            <w:proofErr w:type="spellStart"/>
            <w:r w:rsidRPr="00CD46A5">
              <w:rPr>
                <w:rFonts w:asciiTheme="minorHAnsi" w:hAnsiTheme="minorHAnsi" w:cs="Arial"/>
                <w:b/>
                <w:color w:val="222222"/>
              </w:rPr>
              <w:t>silüet</w:t>
            </w:r>
            <w:proofErr w:type="spellEnd"/>
          </w:p>
        </w:tc>
        <w:tc>
          <w:tcPr>
            <w:tcW w:w="6379" w:type="dxa"/>
          </w:tcPr>
          <w:p w:rsidR="00B907B2" w:rsidRPr="00C913EC" w:rsidRDefault="00B907B2" w:rsidP="00B907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Biri güneyden</w:t>
            </w:r>
            <w:r w:rsid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ars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a</w:t>
            </w:r>
            <w:r w:rsid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ya paralel geçen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, diğeri arsayı dik olarak kesecek şekilde alınacaktır.</w:t>
            </w:r>
          </w:p>
        </w:tc>
      </w:tr>
      <w:tr w:rsidR="00B907B2" w:rsidRPr="00CD46A5" w:rsidTr="00B907B2">
        <w:tc>
          <w:tcPr>
            <w:tcW w:w="959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1/100</w:t>
            </w:r>
          </w:p>
        </w:tc>
        <w:tc>
          <w:tcPr>
            <w:tcW w:w="2693" w:type="dxa"/>
          </w:tcPr>
          <w:p w:rsidR="00B907B2" w:rsidRPr="00CD46A5" w:rsidRDefault="0069550C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K</w:t>
            </w:r>
            <w:r w:rsidR="00B907B2">
              <w:rPr>
                <w:rFonts w:asciiTheme="minorHAnsi" w:hAnsiTheme="minorHAnsi" w:cs="Arial"/>
                <w:b/>
                <w:color w:val="222222"/>
              </w:rPr>
              <w:t xml:space="preserve">at </w:t>
            </w:r>
            <w:r w:rsidR="00B907B2" w:rsidRPr="00CD46A5">
              <w:rPr>
                <w:rFonts w:asciiTheme="minorHAnsi" w:hAnsiTheme="minorHAnsi" w:cs="Arial"/>
                <w:b/>
                <w:color w:val="222222"/>
              </w:rPr>
              <w:t>planları</w:t>
            </w:r>
          </w:p>
        </w:tc>
        <w:tc>
          <w:tcPr>
            <w:tcW w:w="6379" w:type="dxa"/>
          </w:tcPr>
          <w:p w:rsidR="00B907B2" w:rsidRPr="00C913EC" w:rsidRDefault="00B907B2" w:rsidP="005C48E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Planlar </w:t>
            </w:r>
            <w:proofErr w:type="spellStart"/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tefrişli</w:t>
            </w:r>
            <w:proofErr w:type="spellEnd"/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olacaktır, mekân isimleri yazılacaktır, zemin katta bina yakın çevresi ve bina girişleri gösterilecektir, kotlar ve dış ölçüler verilecektir.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Proje genel standartlarına uygunluk beklenen bir ölçüttür.</w:t>
            </w:r>
          </w:p>
        </w:tc>
      </w:tr>
      <w:tr w:rsidR="00B907B2" w:rsidRPr="00CD46A5" w:rsidTr="00B907B2">
        <w:tc>
          <w:tcPr>
            <w:tcW w:w="959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1/100</w:t>
            </w: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2 kesit ve 4 </w:t>
            </w:r>
            <w:r>
              <w:rPr>
                <w:rFonts w:asciiTheme="minorHAnsi" w:hAnsiTheme="minorHAnsi" w:cs="Arial"/>
                <w:b/>
                <w:color w:val="222222"/>
              </w:rPr>
              <w:t>görünüş</w:t>
            </w:r>
          </w:p>
        </w:tc>
        <w:tc>
          <w:tcPr>
            <w:tcW w:w="6379" w:type="dxa"/>
          </w:tcPr>
          <w:p w:rsidR="00B907B2" w:rsidRPr="00C913EC" w:rsidRDefault="00B907B2" w:rsidP="005C48E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Kesitlerde taşıyıcı sistem ve çatı örtüsü ölçeğe uygun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olarak ifade edilecektir.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Görünüşlerde malzemeler ölçeğe uygun şekilde ifade edilecektir, kotlar gösterilecektir.</w:t>
            </w:r>
          </w:p>
        </w:tc>
      </w:tr>
      <w:tr w:rsidR="005C48ED" w:rsidRPr="00CD46A5" w:rsidTr="00B907B2">
        <w:tc>
          <w:tcPr>
            <w:tcW w:w="959" w:type="dxa"/>
          </w:tcPr>
          <w:p w:rsidR="005C48ED" w:rsidRPr="00CD46A5" w:rsidRDefault="005C48ED" w:rsidP="00A1746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A1746F">
              <w:rPr>
                <w:rFonts w:asciiTheme="minorHAnsi" w:hAnsiTheme="minorHAnsi" w:cs="Arial"/>
                <w:b/>
                <w:color w:val="222222"/>
              </w:rPr>
              <w:t>2</w:t>
            </w:r>
            <w:r>
              <w:rPr>
                <w:rFonts w:asciiTheme="minorHAnsi" w:hAnsiTheme="minorHAnsi" w:cs="Arial"/>
                <w:b/>
                <w:color w:val="222222"/>
              </w:rPr>
              <w:t>0</w:t>
            </w:r>
          </w:p>
        </w:tc>
        <w:tc>
          <w:tcPr>
            <w:tcW w:w="2693" w:type="dxa"/>
          </w:tcPr>
          <w:p w:rsidR="005C48ED" w:rsidRPr="00CD46A5" w:rsidRDefault="005C48ED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Sistem Kesiti</w:t>
            </w:r>
          </w:p>
        </w:tc>
        <w:tc>
          <w:tcPr>
            <w:tcW w:w="6379" w:type="dxa"/>
          </w:tcPr>
          <w:p w:rsidR="005C48ED" w:rsidRPr="00C913EC" w:rsidRDefault="005C48ED" w:rsidP="00A1746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Tercihen Ana giriş aksından alınan, temelden çatıya tüm katları da içeren, kullanılan sistemin detayını açıkla</w:t>
            </w:r>
            <w:r w:rsidR="00A1746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yan ve ölçeğine uygun teknikle yapılan detay çizimidir.</w:t>
            </w:r>
          </w:p>
        </w:tc>
      </w:tr>
      <w:tr w:rsidR="00B907B2" w:rsidRPr="00AA4BF9" w:rsidTr="00B907B2">
        <w:tc>
          <w:tcPr>
            <w:tcW w:w="959" w:type="dxa"/>
          </w:tcPr>
          <w:p w:rsidR="00B907B2" w:rsidRPr="00CD46A5" w:rsidRDefault="00B907B2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69550C">
              <w:rPr>
                <w:rFonts w:asciiTheme="minorHAnsi" w:hAnsiTheme="minorHAnsi" w:cs="Arial"/>
                <w:b/>
                <w:color w:val="222222"/>
              </w:rPr>
              <w:t>1</w:t>
            </w:r>
            <w:r>
              <w:rPr>
                <w:rFonts w:asciiTheme="minorHAnsi" w:hAnsiTheme="minorHAnsi" w:cs="Arial"/>
                <w:b/>
                <w:color w:val="222222"/>
              </w:rPr>
              <w:t>00</w:t>
            </w:r>
          </w:p>
        </w:tc>
        <w:tc>
          <w:tcPr>
            <w:tcW w:w="2693" w:type="dxa"/>
          </w:tcPr>
          <w:p w:rsidR="00B907B2" w:rsidRDefault="0069550C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M</w:t>
            </w:r>
            <w:r w:rsidR="00B907B2">
              <w:rPr>
                <w:rFonts w:asciiTheme="minorHAnsi" w:hAnsiTheme="minorHAnsi" w:cs="Arial"/>
                <w:b/>
                <w:color w:val="222222"/>
              </w:rPr>
              <w:t>aket</w:t>
            </w:r>
          </w:p>
        </w:tc>
        <w:tc>
          <w:tcPr>
            <w:tcW w:w="6379" w:type="dxa"/>
          </w:tcPr>
          <w:p w:rsidR="00B907B2" w:rsidRPr="00C913EC" w:rsidRDefault="00B907B2" w:rsidP="0069550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Arsa, yollar,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komşu parsel sınırındaki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bina kütleleri, 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çatı,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peyzaj, otopark vb.</w:t>
            </w:r>
            <w:r w:rsidR="00A1746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tüm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öğeler yer alacaktır.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Arsadaki tarihi yapının kütle hareketleri doğru işlenmelidir. Ölçeğe uygun maket kalitesi sağlanmalıdır.</w:t>
            </w:r>
          </w:p>
        </w:tc>
      </w:tr>
      <w:tr w:rsidR="008960AF" w:rsidRPr="00AA4BF9" w:rsidTr="00B907B2">
        <w:tc>
          <w:tcPr>
            <w:tcW w:w="959" w:type="dxa"/>
          </w:tcPr>
          <w:p w:rsidR="008960AF" w:rsidRDefault="008960AF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</w:p>
        </w:tc>
        <w:tc>
          <w:tcPr>
            <w:tcW w:w="2693" w:type="dxa"/>
          </w:tcPr>
          <w:p w:rsidR="008960AF" w:rsidRDefault="008960AF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CD/DVD</w:t>
            </w:r>
          </w:p>
        </w:tc>
        <w:tc>
          <w:tcPr>
            <w:tcW w:w="6379" w:type="dxa"/>
          </w:tcPr>
          <w:p w:rsidR="008960AF" w:rsidRPr="00C913EC" w:rsidRDefault="00A31817" w:rsidP="00A318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Projelerin final çıktıları</w:t>
            </w:r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autocad</w:t>
            </w:r>
            <w:proofErr w:type="spellEnd"/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olarak, posterleri ise hangi programda hazırlanmışsa formatına uygun olarak kaydedilmeli, CD</w:t>
            </w: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’</w:t>
            </w:r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lerin üzerine proje ile ilgili bilgiler silinmez bir kalem ile ya da bir bilgisayar çıktısı bir etiketle yapıştırılarak teslim edilmelidir. </w:t>
            </w: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Teslim maketlerinin farklı en az 8 açıdan çekilen yüksek çözünürlüklü ve net fotoğrafları da bu CD’de yer almalıdır.</w:t>
            </w:r>
          </w:p>
        </w:tc>
      </w:tr>
      <w:tr w:rsidR="00B907B2" w:rsidRPr="004D3C8D" w:rsidTr="00B907B2">
        <w:trPr>
          <w:trHeight w:val="2999"/>
        </w:trPr>
        <w:tc>
          <w:tcPr>
            <w:tcW w:w="10031" w:type="dxa"/>
            <w:gridSpan w:val="3"/>
          </w:tcPr>
          <w:p w:rsidR="00C913EC" w:rsidRDefault="00C913EC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Projeler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in çıktıları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aydınger </w:t>
            </w:r>
            <w:proofErr w:type="gramStart"/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kağıtlara</w:t>
            </w:r>
            <w:proofErr w:type="gramEnd"/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olacaktır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. Sunum paftası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ise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poster </w:t>
            </w:r>
            <w:proofErr w:type="gramStart"/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kağıdına</w:t>
            </w:r>
            <w:proofErr w:type="gramEnd"/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alınmalıdır.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Bütün paftalar</w:t>
            </w:r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ın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aynı boyutta ve aynı yönde olma</w:t>
            </w:r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sı 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gereklidir</w:t>
            </w:r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. 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Sunum paftasın</w:t>
            </w:r>
            <w:r w:rsidR="00C913EC"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d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a Üniversite, bölüm, tasarım dersinin adı, projenin adı, proje yürütücüsü ve öğrenci bilgileri yer alacaktır. 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Diğer paftalarda projenin adı ve öğrenci bilgileri yer alacaktır.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Ma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ketlerde isimler maketlerin alt yüzüne 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yazılacaktır.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Belirtilenlere ilave olarak istenilen sayıda pafta ve maket teslim edilebilir. </w:t>
            </w:r>
          </w:p>
          <w:p w:rsid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Aynı gün içinde belirtilen saatten sonra getirilen projeler geç teslim alınmış olacak ve notu 50 puan üzerinden değerlendirilecektir. Belirtilen günden sonra proje teslimi yapılamaz.</w:t>
            </w:r>
          </w:p>
          <w:p w:rsidR="00C913EC" w:rsidRPr="00C913EC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Proje tesliminde rapor geçerli değildir. Teslimi öğrenci adına başkası yapabilir.</w:t>
            </w:r>
          </w:p>
          <w:p w:rsidR="00B907B2" w:rsidRPr="00A31817" w:rsidRDefault="00B907B2" w:rsidP="005C48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Jüri 01.06.2016 tarihinde </w:t>
            </w:r>
            <w:proofErr w:type="gramStart"/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09:00</w:t>
            </w:r>
            <w:proofErr w:type="gramEnd"/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-1</w:t>
            </w:r>
            <w:r w:rsidR="005C48ED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5</w:t>
            </w:r>
            <w:r w:rsid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:00 saatleri arasında g</w:t>
            </w:r>
            <w:r w:rsidRPr="00C913EC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erçekleştirilecektir. Jüri sırası öğrencilere ayrıca duyurulacaktır. Jüriye katılım zorunludur.</w:t>
            </w:r>
          </w:p>
          <w:p w:rsidR="00A31817" w:rsidRDefault="00A31817" w:rsidP="009D67FD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="Arial"/>
                <w:b/>
                <w:color w:val="222222"/>
              </w:rPr>
            </w:pPr>
            <w:bookmarkStart w:id="0" w:name="_GoBack"/>
            <w:bookmarkEnd w:id="0"/>
          </w:p>
        </w:tc>
      </w:tr>
    </w:tbl>
    <w:p w:rsidR="00CD46A5" w:rsidRDefault="00CD46A5" w:rsidP="0062627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color w:val="222222"/>
          <w:sz w:val="28"/>
          <w:szCs w:val="28"/>
        </w:rPr>
      </w:pPr>
    </w:p>
    <w:sectPr w:rsidR="00CD46A5" w:rsidSect="00B907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B27"/>
      </v:shape>
    </w:pict>
  </w:numPicBullet>
  <w:abstractNum w:abstractNumId="0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C"/>
    <w:rsid w:val="00000169"/>
    <w:rsid w:val="000075AA"/>
    <w:rsid w:val="000143A6"/>
    <w:rsid w:val="00014947"/>
    <w:rsid w:val="0002139D"/>
    <w:rsid w:val="00022F13"/>
    <w:rsid w:val="00023346"/>
    <w:rsid w:val="00033E08"/>
    <w:rsid w:val="00035058"/>
    <w:rsid w:val="00036027"/>
    <w:rsid w:val="000376E6"/>
    <w:rsid w:val="00043DC2"/>
    <w:rsid w:val="00046126"/>
    <w:rsid w:val="0006474D"/>
    <w:rsid w:val="00065470"/>
    <w:rsid w:val="00076686"/>
    <w:rsid w:val="00077097"/>
    <w:rsid w:val="00082EFA"/>
    <w:rsid w:val="00083AC7"/>
    <w:rsid w:val="00084C67"/>
    <w:rsid w:val="000907CD"/>
    <w:rsid w:val="000C29F9"/>
    <w:rsid w:val="000E551C"/>
    <w:rsid w:val="000E79D0"/>
    <w:rsid w:val="001064C0"/>
    <w:rsid w:val="00107020"/>
    <w:rsid w:val="00131544"/>
    <w:rsid w:val="00131600"/>
    <w:rsid w:val="001373FC"/>
    <w:rsid w:val="00147743"/>
    <w:rsid w:val="00150BE7"/>
    <w:rsid w:val="00162C9B"/>
    <w:rsid w:val="00163B97"/>
    <w:rsid w:val="00177141"/>
    <w:rsid w:val="00187BF1"/>
    <w:rsid w:val="00187CD0"/>
    <w:rsid w:val="00192B5D"/>
    <w:rsid w:val="0019348E"/>
    <w:rsid w:val="001C01E8"/>
    <w:rsid w:val="001E3F8B"/>
    <w:rsid w:val="001F05D1"/>
    <w:rsid w:val="001F05DB"/>
    <w:rsid w:val="001F4453"/>
    <w:rsid w:val="001F7662"/>
    <w:rsid w:val="00206CD8"/>
    <w:rsid w:val="00207DAD"/>
    <w:rsid w:val="00220A0B"/>
    <w:rsid w:val="00222CA2"/>
    <w:rsid w:val="00224198"/>
    <w:rsid w:val="00224E70"/>
    <w:rsid w:val="00231E2B"/>
    <w:rsid w:val="002411C5"/>
    <w:rsid w:val="00241768"/>
    <w:rsid w:val="002430FD"/>
    <w:rsid w:val="00247936"/>
    <w:rsid w:val="002539F3"/>
    <w:rsid w:val="002572DB"/>
    <w:rsid w:val="0027211B"/>
    <w:rsid w:val="002733EB"/>
    <w:rsid w:val="002739BC"/>
    <w:rsid w:val="00273D73"/>
    <w:rsid w:val="0027414A"/>
    <w:rsid w:val="00276B6E"/>
    <w:rsid w:val="00280B38"/>
    <w:rsid w:val="00283C1A"/>
    <w:rsid w:val="0028721D"/>
    <w:rsid w:val="00296AB3"/>
    <w:rsid w:val="002A4D6A"/>
    <w:rsid w:val="002B71EB"/>
    <w:rsid w:val="002C03A2"/>
    <w:rsid w:val="002C5F49"/>
    <w:rsid w:val="002D6D43"/>
    <w:rsid w:val="002E2C6E"/>
    <w:rsid w:val="002E54FD"/>
    <w:rsid w:val="002F433D"/>
    <w:rsid w:val="00300AE8"/>
    <w:rsid w:val="00325ACA"/>
    <w:rsid w:val="0032725E"/>
    <w:rsid w:val="00330582"/>
    <w:rsid w:val="00343473"/>
    <w:rsid w:val="0035037C"/>
    <w:rsid w:val="0035163B"/>
    <w:rsid w:val="003556B5"/>
    <w:rsid w:val="003755BF"/>
    <w:rsid w:val="00391ACD"/>
    <w:rsid w:val="00396667"/>
    <w:rsid w:val="003A15AD"/>
    <w:rsid w:val="003A75EE"/>
    <w:rsid w:val="003B22DF"/>
    <w:rsid w:val="003B37D5"/>
    <w:rsid w:val="003C0A67"/>
    <w:rsid w:val="003C3044"/>
    <w:rsid w:val="003C63AF"/>
    <w:rsid w:val="003D3771"/>
    <w:rsid w:val="003E1B03"/>
    <w:rsid w:val="003E6F19"/>
    <w:rsid w:val="0040604A"/>
    <w:rsid w:val="00406283"/>
    <w:rsid w:val="00415006"/>
    <w:rsid w:val="00417E53"/>
    <w:rsid w:val="004260A3"/>
    <w:rsid w:val="00433015"/>
    <w:rsid w:val="004421F8"/>
    <w:rsid w:val="004552D0"/>
    <w:rsid w:val="00457373"/>
    <w:rsid w:val="00460A66"/>
    <w:rsid w:val="00466C0E"/>
    <w:rsid w:val="004675FF"/>
    <w:rsid w:val="004757E1"/>
    <w:rsid w:val="00477110"/>
    <w:rsid w:val="004A3425"/>
    <w:rsid w:val="004A45F3"/>
    <w:rsid w:val="004C7593"/>
    <w:rsid w:val="004C786A"/>
    <w:rsid w:val="004D3C8D"/>
    <w:rsid w:val="004D4D58"/>
    <w:rsid w:val="004D547A"/>
    <w:rsid w:val="004D770D"/>
    <w:rsid w:val="004E5F5B"/>
    <w:rsid w:val="00500B1F"/>
    <w:rsid w:val="00510EB2"/>
    <w:rsid w:val="005112BC"/>
    <w:rsid w:val="00516239"/>
    <w:rsid w:val="00523CBD"/>
    <w:rsid w:val="0053730B"/>
    <w:rsid w:val="0055143D"/>
    <w:rsid w:val="0055512D"/>
    <w:rsid w:val="00556DEE"/>
    <w:rsid w:val="005573C7"/>
    <w:rsid w:val="00571E0A"/>
    <w:rsid w:val="005729E7"/>
    <w:rsid w:val="00586089"/>
    <w:rsid w:val="0059254D"/>
    <w:rsid w:val="00594F8F"/>
    <w:rsid w:val="005A4334"/>
    <w:rsid w:val="005A4FE3"/>
    <w:rsid w:val="005A5FC2"/>
    <w:rsid w:val="005A75C4"/>
    <w:rsid w:val="005B1BB9"/>
    <w:rsid w:val="005B5851"/>
    <w:rsid w:val="005B59BD"/>
    <w:rsid w:val="005C48ED"/>
    <w:rsid w:val="005C5864"/>
    <w:rsid w:val="005C70B6"/>
    <w:rsid w:val="005E3EF9"/>
    <w:rsid w:val="005F2A18"/>
    <w:rsid w:val="00601001"/>
    <w:rsid w:val="0060149E"/>
    <w:rsid w:val="00605344"/>
    <w:rsid w:val="00606E29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56E97"/>
    <w:rsid w:val="0066208E"/>
    <w:rsid w:val="00664CDF"/>
    <w:rsid w:val="006748F5"/>
    <w:rsid w:val="006833E9"/>
    <w:rsid w:val="006856BF"/>
    <w:rsid w:val="00686799"/>
    <w:rsid w:val="0069550C"/>
    <w:rsid w:val="006A01A1"/>
    <w:rsid w:val="006A26EF"/>
    <w:rsid w:val="006A3349"/>
    <w:rsid w:val="006C0950"/>
    <w:rsid w:val="006C4BE6"/>
    <w:rsid w:val="006D1F91"/>
    <w:rsid w:val="006E7D4C"/>
    <w:rsid w:val="006F5862"/>
    <w:rsid w:val="007244C6"/>
    <w:rsid w:val="0073444C"/>
    <w:rsid w:val="00737A98"/>
    <w:rsid w:val="0075237C"/>
    <w:rsid w:val="0075753F"/>
    <w:rsid w:val="00757BBB"/>
    <w:rsid w:val="007636EB"/>
    <w:rsid w:val="0076659A"/>
    <w:rsid w:val="00786A32"/>
    <w:rsid w:val="007871C1"/>
    <w:rsid w:val="007954D9"/>
    <w:rsid w:val="007A25A8"/>
    <w:rsid w:val="007C2B56"/>
    <w:rsid w:val="007C3813"/>
    <w:rsid w:val="007C5F5B"/>
    <w:rsid w:val="007D32C9"/>
    <w:rsid w:val="007D3AC0"/>
    <w:rsid w:val="007D70B8"/>
    <w:rsid w:val="007E119D"/>
    <w:rsid w:val="007E1E10"/>
    <w:rsid w:val="007E53F2"/>
    <w:rsid w:val="007F0CF0"/>
    <w:rsid w:val="007F6C60"/>
    <w:rsid w:val="00806403"/>
    <w:rsid w:val="00813433"/>
    <w:rsid w:val="00813F54"/>
    <w:rsid w:val="00817BD6"/>
    <w:rsid w:val="008206F8"/>
    <w:rsid w:val="00821490"/>
    <w:rsid w:val="008222A6"/>
    <w:rsid w:val="00825BB0"/>
    <w:rsid w:val="00825F9D"/>
    <w:rsid w:val="0083319A"/>
    <w:rsid w:val="0084432F"/>
    <w:rsid w:val="00846E09"/>
    <w:rsid w:val="00852BF5"/>
    <w:rsid w:val="00863567"/>
    <w:rsid w:val="00863860"/>
    <w:rsid w:val="0086565F"/>
    <w:rsid w:val="0087135D"/>
    <w:rsid w:val="008731B9"/>
    <w:rsid w:val="00876D07"/>
    <w:rsid w:val="0088581E"/>
    <w:rsid w:val="00890D06"/>
    <w:rsid w:val="0089497A"/>
    <w:rsid w:val="00894C51"/>
    <w:rsid w:val="008960AF"/>
    <w:rsid w:val="008A3BBB"/>
    <w:rsid w:val="008B0B96"/>
    <w:rsid w:val="008B3B19"/>
    <w:rsid w:val="008D1C4C"/>
    <w:rsid w:val="008D24AB"/>
    <w:rsid w:val="008D5A7D"/>
    <w:rsid w:val="008F0976"/>
    <w:rsid w:val="009130F5"/>
    <w:rsid w:val="009219BC"/>
    <w:rsid w:val="00926408"/>
    <w:rsid w:val="009272FC"/>
    <w:rsid w:val="00932E2B"/>
    <w:rsid w:val="00935AD8"/>
    <w:rsid w:val="009431F1"/>
    <w:rsid w:val="00952721"/>
    <w:rsid w:val="009558FE"/>
    <w:rsid w:val="0096063C"/>
    <w:rsid w:val="009617AF"/>
    <w:rsid w:val="00967E82"/>
    <w:rsid w:val="009738A2"/>
    <w:rsid w:val="00980D90"/>
    <w:rsid w:val="00982BC4"/>
    <w:rsid w:val="00982C6F"/>
    <w:rsid w:val="00986607"/>
    <w:rsid w:val="00992974"/>
    <w:rsid w:val="009A2733"/>
    <w:rsid w:val="009B6AA9"/>
    <w:rsid w:val="009C3993"/>
    <w:rsid w:val="009C634E"/>
    <w:rsid w:val="009D67FD"/>
    <w:rsid w:val="009E1D24"/>
    <w:rsid w:val="009E7D28"/>
    <w:rsid w:val="00A0422D"/>
    <w:rsid w:val="00A10FBD"/>
    <w:rsid w:val="00A16812"/>
    <w:rsid w:val="00A1746F"/>
    <w:rsid w:val="00A21BBA"/>
    <w:rsid w:val="00A31817"/>
    <w:rsid w:val="00A33500"/>
    <w:rsid w:val="00A336CA"/>
    <w:rsid w:val="00A40FF7"/>
    <w:rsid w:val="00A429C1"/>
    <w:rsid w:val="00A4652B"/>
    <w:rsid w:val="00A55365"/>
    <w:rsid w:val="00A56241"/>
    <w:rsid w:val="00A65C4F"/>
    <w:rsid w:val="00A87512"/>
    <w:rsid w:val="00A966F4"/>
    <w:rsid w:val="00AA0232"/>
    <w:rsid w:val="00AA4BF9"/>
    <w:rsid w:val="00AB000E"/>
    <w:rsid w:val="00AB6538"/>
    <w:rsid w:val="00AB771E"/>
    <w:rsid w:val="00AC0657"/>
    <w:rsid w:val="00AC702A"/>
    <w:rsid w:val="00AD30B6"/>
    <w:rsid w:val="00AD60D6"/>
    <w:rsid w:val="00AE2A19"/>
    <w:rsid w:val="00AE61B7"/>
    <w:rsid w:val="00AE6BC5"/>
    <w:rsid w:val="00AE6E42"/>
    <w:rsid w:val="00AF2649"/>
    <w:rsid w:val="00AF327B"/>
    <w:rsid w:val="00B052DA"/>
    <w:rsid w:val="00B1065D"/>
    <w:rsid w:val="00B21414"/>
    <w:rsid w:val="00B2391A"/>
    <w:rsid w:val="00B2705B"/>
    <w:rsid w:val="00B332AA"/>
    <w:rsid w:val="00B469AB"/>
    <w:rsid w:val="00B46B2A"/>
    <w:rsid w:val="00B47DAD"/>
    <w:rsid w:val="00B47F8A"/>
    <w:rsid w:val="00B5043C"/>
    <w:rsid w:val="00B50C75"/>
    <w:rsid w:val="00B53DA4"/>
    <w:rsid w:val="00B71F8B"/>
    <w:rsid w:val="00B72197"/>
    <w:rsid w:val="00B841DF"/>
    <w:rsid w:val="00B907B2"/>
    <w:rsid w:val="00B939C7"/>
    <w:rsid w:val="00BA095D"/>
    <w:rsid w:val="00BA2D43"/>
    <w:rsid w:val="00BA41FF"/>
    <w:rsid w:val="00BB2CFA"/>
    <w:rsid w:val="00BB330C"/>
    <w:rsid w:val="00BB6D2E"/>
    <w:rsid w:val="00BC10DB"/>
    <w:rsid w:val="00BC119D"/>
    <w:rsid w:val="00BC5C09"/>
    <w:rsid w:val="00BD0E15"/>
    <w:rsid w:val="00BD10D6"/>
    <w:rsid w:val="00BD3008"/>
    <w:rsid w:val="00BD3668"/>
    <w:rsid w:val="00BD5E76"/>
    <w:rsid w:val="00BE0E9C"/>
    <w:rsid w:val="00BE11DA"/>
    <w:rsid w:val="00BE1598"/>
    <w:rsid w:val="00BE2B1F"/>
    <w:rsid w:val="00BF39FE"/>
    <w:rsid w:val="00BF4AF7"/>
    <w:rsid w:val="00BF4FBD"/>
    <w:rsid w:val="00C2200B"/>
    <w:rsid w:val="00C227CD"/>
    <w:rsid w:val="00C3725E"/>
    <w:rsid w:val="00C37EEF"/>
    <w:rsid w:val="00C44D82"/>
    <w:rsid w:val="00C4741A"/>
    <w:rsid w:val="00C563F0"/>
    <w:rsid w:val="00C74F9B"/>
    <w:rsid w:val="00C82505"/>
    <w:rsid w:val="00C83205"/>
    <w:rsid w:val="00C83B43"/>
    <w:rsid w:val="00C86251"/>
    <w:rsid w:val="00C87F5D"/>
    <w:rsid w:val="00C913EC"/>
    <w:rsid w:val="00C950FE"/>
    <w:rsid w:val="00C959B0"/>
    <w:rsid w:val="00CB7853"/>
    <w:rsid w:val="00CC0153"/>
    <w:rsid w:val="00CC3D81"/>
    <w:rsid w:val="00CD46A5"/>
    <w:rsid w:val="00CD4A72"/>
    <w:rsid w:val="00CD5FE6"/>
    <w:rsid w:val="00CF12E7"/>
    <w:rsid w:val="00CF25B3"/>
    <w:rsid w:val="00CF69CA"/>
    <w:rsid w:val="00D10D02"/>
    <w:rsid w:val="00D1251F"/>
    <w:rsid w:val="00D126F6"/>
    <w:rsid w:val="00D351FC"/>
    <w:rsid w:val="00D42605"/>
    <w:rsid w:val="00D42B81"/>
    <w:rsid w:val="00D434BD"/>
    <w:rsid w:val="00D507E0"/>
    <w:rsid w:val="00D565B6"/>
    <w:rsid w:val="00D61720"/>
    <w:rsid w:val="00D619D2"/>
    <w:rsid w:val="00D779A1"/>
    <w:rsid w:val="00D83B4F"/>
    <w:rsid w:val="00D84966"/>
    <w:rsid w:val="00DB29BD"/>
    <w:rsid w:val="00DB29EC"/>
    <w:rsid w:val="00DC51E7"/>
    <w:rsid w:val="00DC6D9F"/>
    <w:rsid w:val="00DD1F09"/>
    <w:rsid w:val="00DE0400"/>
    <w:rsid w:val="00DE44C4"/>
    <w:rsid w:val="00DF4F0A"/>
    <w:rsid w:val="00E065FB"/>
    <w:rsid w:val="00E07D19"/>
    <w:rsid w:val="00E1172D"/>
    <w:rsid w:val="00E11A86"/>
    <w:rsid w:val="00E1314D"/>
    <w:rsid w:val="00E41B6C"/>
    <w:rsid w:val="00E42128"/>
    <w:rsid w:val="00E42B8C"/>
    <w:rsid w:val="00E46714"/>
    <w:rsid w:val="00E66EE3"/>
    <w:rsid w:val="00E71007"/>
    <w:rsid w:val="00E7485C"/>
    <w:rsid w:val="00E85890"/>
    <w:rsid w:val="00E90389"/>
    <w:rsid w:val="00EC0908"/>
    <w:rsid w:val="00EC4449"/>
    <w:rsid w:val="00EC4A6B"/>
    <w:rsid w:val="00ED0E6D"/>
    <w:rsid w:val="00EE1D7E"/>
    <w:rsid w:val="00EE6929"/>
    <w:rsid w:val="00EF4A7D"/>
    <w:rsid w:val="00F1473F"/>
    <w:rsid w:val="00F20D71"/>
    <w:rsid w:val="00F21F96"/>
    <w:rsid w:val="00F26D83"/>
    <w:rsid w:val="00F362DC"/>
    <w:rsid w:val="00F41EB3"/>
    <w:rsid w:val="00F47F9A"/>
    <w:rsid w:val="00F56328"/>
    <w:rsid w:val="00F61485"/>
    <w:rsid w:val="00F62399"/>
    <w:rsid w:val="00F70C1D"/>
    <w:rsid w:val="00F75003"/>
    <w:rsid w:val="00F75C8B"/>
    <w:rsid w:val="00F80E0A"/>
    <w:rsid w:val="00F84251"/>
    <w:rsid w:val="00F903AE"/>
    <w:rsid w:val="00FB5989"/>
    <w:rsid w:val="00FD3AC7"/>
    <w:rsid w:val="00FD7572"/>
    <w:rsid w:val="00FE602F"/>
    <w:rsid w:val="00FE75E1"/>
    <w:rsid w:val="00FF2BA9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40374-9298-494B-B22D-3D0EE6B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Aygun</cp:lastModifiedBy>
  <cp:revision>7</cp:revision>
  <cp:lastPrinted>2016-05-12T11:14:00Z</cp:lastPrinted>
  <dcterms:created xsi:type="dcterms:W3CDTF">2016-05-13T13:38:00Z</dcterms:created>
  <dcterms:modified xsi:type="dcterms:W3CDTF">2016-05-16T08:12:00Z</dcterms:modified>
</cp:coreProperties>
</file>