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493" w:type="dxa"/>
        <w:tblLook w:val="04A0" w:firstRow="1" w:lastRow="0" w:firstColumn="1" w:lastColumn="0" w:noHBand="0" w:noVBand="1"/>
      </w:tblPr>
      <w:tblGrid>
        <w:gridCol w:w="777"/>
        <w:gridCol w:w="2072"/>
        <w:gridCol w:w="5935"/>
        <w:gridCol w:w="709"/>
      </w:tblGrid>
      <w:tr w:rsidR="002F6D14" w:rsidRPr="00980F6A" w:rsidTr="002F6D14">
        <w:tc>
          <w:tcPr>
            <w:tcW w:w="777" w:type="dxa"/>
          </w:tcPr>
          <w:p w:rsidR="002F6D14" w:rsidRPr="00980F6A" w:rsidRDefault="002F6D14">
            <w:pPr>
              <w:rPr>
                <w:rFonts w:cstheme="minorHAnsi"/>
                <w:sz w:val="24"/>
                <w:szCs w:val="24"/>
              </w:rPr>
            </w:pPr>
            <w:r w:rsidRPr="00980F6A">
              <w:rPr>
                <w:rFonts w:cstheme="minorHAnsi"/>
                <w:sz w:val="24"/>
                <w:szCs w:val="24"/>
              </w:rPr>
              <w:t>SAYI</w:t>
            </w:r>
          </w:p>
        </w:tc>
        <w:tc>
          <w:tcPr>
            <w:tcW w:w="2072" w:type="dxa"/>
          </w:tcPr>
          <w:p w:rsidR="002F6D14" w:rsidRPr="00980F6A" w:rsidRDefault="002F6D14">
            <w:pPr>
              <w:rPr>
                <w:rFonts w:cstheme="minorHAnsi"/>
                <w:sz w:val="24"/>
                <w:szCs w:val="24"/>
              </w:rPr>
            </w:pPr>
            <w:r w:rsidRPr="00980F6A">
              <w:rPr>
                <w:rFonts w:cstheme="minorHAnsi"/>
                <w:sz w:val="24"/>
                <w:szCs w:val="24"/>
              </w:rPr>
              <w:t>BELGELER</w:t>
            </w:r>
          </w:p>
        </w:tc>
        <w:tc>
          <w:tcPr>
            <w:tcW w:w="6644" w:type="dxa"/>
            <w:gridSpan w:val="2"/>
          </w:tcPr>
          <w:p w:rsidR="002F6D14" w:rsidRPr="00980F6A" w:rsidRDefault="002F6D14">
            <w:pPr>
              <w:rPr>
                <w:rFonts w:cstheme="minorHAnsi"/>
                <w:sz w:val="24"/>
                <w:szCs w:val="24"/>
              </w:rPr>
            </w:pPr>
            <w:r w:rsidRPr="00980F6A">
              <w:rPr>
                <w:rFonts w:cstheme="minorHAnsi"/>
                <w:sz w:val="24"/>
                <w:szCs w:val="24"/>
              </w:rPr>
              <w:t>AÇIKLAMA</w:t>
            </w:r>
          </w:p>
        </w:tc>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1</w:t>
            </w:r>
          </w:p>
        </w:tc>
        <w:tc>
          <w:tcPr>
            <w:tcW w:w="2072" w:type="dxa"/>
          </w:tcPr>
          <w:p w:rsidR="002F6D14" w:rsidRPr="00980F6A" w:rsidRDefault="002F6D14">
            <w:pPr>
              <w:rPr>
                <w:rFonts w:cstheme="minorHAnsi"/>
                <w:sz w:val="24"/>
                <w:szCs w:val="24"/>
              </w:rPr>
            </w:pPr>
            <w:r w:rsidRPr="00980F6A">
              <w:rPr>
                <w:rFonts w:cstheme="minorHAnsi"/>
                <w:sz w:val="24"/>
                <w:szCs w:val="24"/>
              </w:rPr>
              <w:t>Başvuru Dilekçesi</w:t>
            </w:r>
          </w:p>
        </w:tc>
        <w:tc>
          <w:tcPr>
            <w:tcW w:w="5935" w:type="dxa"/>
          </w:tcPr>
          <w:p w:rsidR="002F6D14" w:rsidRPr="00980F6A" w:rsidRDefault="002F6D14">
            <w:pPr>
              <w:rPr>
                <w:rFonts w:cstheme="minorHAnsi"/>
                <w:sz w:val="24"/>
                <w:szCs w:val="24"/>
              </w:rPr>
            </w:pPr>
            <w:r w:rsidRPr="00980F6A">
              <w:rPr>
                <w:rFonts w:cstheme="minorHAnsi"/>
                <w:sz w:val="24"/>
                <w:szCs w:val="24"/>
              </w:rPr>
              <w:t>Yürütücü ve/veya sorumlu araştırmacı tarafından imzalanmalı</w:t>
            </w:r>
          </w:p>
        </w:tc>
        <w:sdt>
          <w:sdtPr>
            <w:rPr>
              <w:rFonts w:cstheme="minorHAnsi"/>
              <w:sz w:val="24"/>
              <w:szCs w:val="24"/>
            </w:rPr>
            <w:id w:val="-1448536091"/>
            <w14:checkbox>
              <w14:checked w14:val="0"/>
              <w14:checkedState w14:val="2612" w14:font="MS Gothic"/>
              <w14:uncheckedState w14:val="2610" w14:font="MS Gothic"/>
            </w14:checkbox>
          </w:sdtPr>
          <w:sdtEndPr/>
          <w:sdtContent>
            <w:tc>
              <w:tcPr>
                <w:tcW w:w="709" w:type="dxa"/>
              </w:tcPr>
              <w:p w:rsidR="002F6D14" w:rsidRPr="00980F6A" w:rsidRDefault="002F6D14">
                <w:pPr>
                  <w:rPr>
                    <w:rFonts w:cstheme="minorHAnsi"/>
                    <w:sz w:val="24"/>
                    <w:szCs w:val="24"/>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2</w:t>
            </w:r>
          </w:p>
        </w:tc>
        <w:tc>
          <w:tcPr>
            <w:tcW w:w="2072" w:type="dxa"/>
          </w:tcPr>
          <w:p w:rsidR="002F6D14" w:rsidRPr="00980F6A" w:rsidRDefault="002F6D14">
            <w:pPr>
              <w:rPr>
                <w:rFonts w:cstheme="minorHAnsi"/>
                <w:sz w:val="24"/>
                <w:szCs w:val="24"/>
              </w:rPr>
            </w:pPr>
            <w:r w:rsidRPr="00980F6A">
              <w:rPr>
                <w:rFonts w:cstheme="minorHAnsi"/>
                <w:sz w:val="24"/>
                <w:szCs w:val="24"/>
              </w:rPr>
              <w:t>Araştırma Başvuru Formu</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Araştırmacılar tarafından doldurularak imzalanmalı</w:t>
            </w:r>
            <w:r w:rsidRPr="00980F6A">
              <w:rPr>
                <w:rFonts w:eastAsia="Times New Roman" w:cstheme="minorHAnsi"/>
                <w:sz w:val="24"/>
                <w:szCs w:val="24"/>
                <w:lang w:eastAsia="tr-TR"/>
              </w:rPr>
              <w:br/>
            </w:r>
          </w:p>
        </w:tc>
        <w:sdt>
          <w:sdtPr>
            <w:rPr>
              <w:rFonts w:cstheme="minorHAnsi"/>
              <w:sz w:val="24"/>
              <w:szCs w:val="24"/>
            </w:rPr>
            <w:id w:val="-27492416"/>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3</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Akademik Kurul /Kurum Kararı</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Çalıştığı Kurum da bağlı olduğu birimin üst yönetiminden imzalı olarak alınacak</w:t>
            </w:r>
          </w:p>
        </w:tc>
        <w:sdt>
          <w:sdtPr>
            <w:rPr>
              <w:rFonts w:cstheme="minorHAnsi"/>
              <w:sz w:val="24"/>
              <w:szCs w:val="24"/>
            </w:rPr>
            <w:id w:val="1000316680"/>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4</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Araştırma Protokolü</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Çalışmanızı gerekçelendirerek ayrıntılı planınız yazılmalı</w:t>
            </w:r>
          </w:p>
        </w:tc>
        <w:sdt>
          <w:sdtPr>
            <w:rPr>
              <w:rFonts w:cstheme="minorHAnsi"/>
              <w:sz w:val="24"/>
              <w:szCs w:val="24"/>
            </w:rPr>
            <w:id w:val="1737740934"/>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5</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Hasta Takip Formu Örneği /Olgu rapor formu</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Varsa, çalışmada kullanılacak hasta verilerinin kaydedileceği form eklenmeli</w:t>
            </w:r>
          </w:p>
        </w:tc>
        <w:sdt>
          <w:sdtPr>
            <w:rPr>
              <w:rFonts w:cstheme="minorHAnsi"/>
              <w:sz w:val="24"/>
              <w:szCs w:val="24"/>
            </w:rPr>
            <w:id w:val="-1069958670"/>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6</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Bilgilendi</w:t>
            </w:r>
            <w:r w:rsidR="00EA1270">
              <w:rPr>
                <w:rFonts w:eastAsia="Times New Roman" w:cstheme="minorHAnsi"/>
                <w:sz w:val="24"/>
                <w:szCs w:val="24"/>
                <w:lang w:eastAsia="tr-TR"/>
              </w:rPr>
              <w:t>rilmiş Gönüllü Olur Formu</w:t>
            </w:r>
          </w:p>
        </w:tc>
        <w:tc>
          <w:tcPr>
            <w:tcW w:w="5935" w:type="dxa"/>
          </w:tcPr>
          <w:p w:rsidR="002F6D14" w:rsidRPr="00980F6A" w:rsidRDefault="002F6D14" w:rsidP="00C25107">
            <w:pPr>
              <w:rPr>
                <w:rFonts w:cstheme="minorHAnsi"/>
                <w:sz w:val="24"/>
                <w:szCs w:val="24"/>
              </w:rPr>
            </w:pPr>
            <w:r w:rsidRPr="00980F6A">
              <w:rPr>
                <w:rFonts w:eastAsia="Times New Roman" w:cstheme="minorHAnsi"/>
                <w:sz w:val="24"/>
                <w:szCs w:val="24"/>
                <w:lang w:eastAsia="tr-TR"/>
              </w:rPr>
              <w:t>Kurallara uygun, dili tıbbi terimlerden arındırılmış, katılımcılar tarafından anlaşılır olacak şekilde kurul web sitesinde bulunan örneğe uygun olarak hazırlanmalıdır.</w:t>
            </w:r>
            <w:r w:rsidRPr="00980F6A">
              <w:rPr>
                <w:rFonts w:eastAsia="Times New Roman" w:cstheme="minorHAnsi"/>
                <w:sz w:val="24"/>
                <w:szCs w:val="24"/>
                <w:u w:val="single"/>
                <w:lang w:eastAsia="tr-TR"/>
              </w:rPr>
              <w:t xml:space="preserve"> (Gönüllü Olur Formu’nun altına gönüllü ya da yasal temsilcinin adı ve soyadını kendi el yazısı ile yazıp imzalaması gerekmektedir.)</w:t>
            </w:r>
          </w:p>
        </w:tc>
        <w:sdt>
          <w:sdtPr>
            <w:rPr>
              <w:rFonts w:cstheme="minorHAnsi"/>
              <w:sz w:val="24"/>
              <w:szCs w:val="24"/>
            </w:rPr>
            <w:id w:val="-804474036"/>
            <w14:checkbox>
              <w14:checked w14:val="0"/>
              <w14:checkedState w14:val="2612" w14:font="MS Gothic"/>
              <w14:uncheckedState w14:val="2610" w14:font="MS Gothic"/>
            </w14:checkbox>
          </w:sdtPr>
          <w:sdtEndPr/>
          <w:sdtContent>
            <w:tc>
              <w:tcPr>
                <w:tcW w:w="709" w:type="dxa"/>
              </w:tcPr>
              <w:p w:rsidR="002F6D14" w:rsidRPr="00980F6A" w:rsidRDefault="002F6D14" w:rsidP="00C25107">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7</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Gizlilik Taahhütnamesi ve Yayın İzin belgesi</w:t>
            </w:r>
          </w:p>
        </w:tc>
        <w:tc>
          <w:tcPr>
            <w:tcW w:w="5935" w:type="dxa"/>
          </w:tcPr>
          <w:p w:rsidR="002F6D14" w:rsidRPr="00980F6A" w:rsidRDefault="002F6D14" w:rsidP="00C25107">
            <w:pPr>
              <w:rPr>
                <w:rFonts w:cstheme="minorHAnsi"/>
                <w:sz w:val="24"/>
                <w:szCs w:val="24"/>
              </w:rPr>
            </w:pPr>
            <w:r w:rsidRPr="00980F6A">
              <w:rPr>
                <w:rFonts w:eastAsia="Times New Roman" w:cstheme="minorHAnsi"/>
                <w:sz w:val="24"/>
                <w:szCs w:val="24"/>
                <w:lang w:eastAsia="tr-TR"/>
              </w:rPr>
              <w:t xml:space="preserve">Araştırmada hasta bilgilerinin gizliliğinin korunması ve verilerin yayında kullanılması için izin belgesi </w:t>
            </w:r>
          </w:p>
        </w:tc>
        <w:sdt>
          <w:sdtPr>
            <w:rPr>
              <w:rFonts w:cstheme="minorHAnsi"/>
              <w:sz w:val="24"/>
              <w:szCs w:val="24"/>
            </w:rPr>
            <w:id w:val="-805857205"/>
            <w14:checkbox>
              <w14:checked w14:val="0"/>
              <w14:checkedState w14:val="2612" w14:font="MS Gothic"/>
              <w14:uncheckedState w14:val="2610" w14:font="MS Gothic"/>
            </w14:checkbox>
          </w:sdtPr>
          <w:sdtEndPr/>
          <w:sdtContent>
            <w:tc>
              <w:tcPr>
                <w:tcW w:w="709" w:type="dxa"/>
              </w:tcPr>
              <w:p w:rsidR="002F6D14" w:rsidRPr="00980F6A" w:rsidRDefault="002F6D14" w:rsidP="00C25107">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8</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“İyi klinik uygulamalar” Taahhütnamesi</w:t>
            </w:r>
          </w:p>
        </w:tc>
        <w:tc>
          <w:tcPr>
            <w:tcW w:w="5935" w:type="dxa"/>
          </w:tcPr>
          <w:p w:rsidR="002F6D14" w:rsidRPr="00980F6A" w:rsidRDefault="002F6D14" w:rsidP="00C25107">
            <w:pPr>
              <w:rPr>
                <w:rFonts w:cstheme="minorHAnsi"/>
                <w:sz w:val="24"/>
                <w:szCs w:val="24"/>
              </w:rPr>
            </w:pPr>
            <w:r w:rsidRPr="00980F6A">
              <w:rPr>
                <w:rFonts w:eastAsia="Times New Roman" w:cstheme="minorHAnsi"/>
                <w:sz w:val="24"/>
                <w:szCs w:val="24"/>
                <w:lang w:eastAsia="tr-TR"/>
              </w:rPr>
              <w:t xml:space="preserve">“İyi klinik uygulamalar kılavuzu”na uygun çalışılacağına dair taahhütname </w:t>
            </w:r>
            <w:r w:rsidRPr="00980F6A">
              <w:rPr>
                <w:rFonts w:eastAsia="Times New Roman" w:cstheme="minorHAnsi"/>
                <w:sz w:val="24"/>
                <w:szCs w:val="24"/>
                <w:lang w:eastAsia="tr-TR"/>
              </w:rPr>
              <w:br/>
            </w:r>
          </w:p>
        </w:tc>
        <w:sdt>
          <w:sdtPr>
            <w:rPr>
              <w:rFonts w:cstheme="minorHAnsi"/>
              <w:sz w:val="24"/>
              <w:szCs w:val="24"/>
            </w:rPr>
            <w:id w:val="-837843787"/>
            <w14:checkbox>
              <w14:checked w14:val="0"/>
              <w14:checkedState w14:val="2612" w14:font="MS Gothic"/>
              <w14:uncheckedState w14:val="2610" w14:font="MS Gothic"/>
            </w14:checkbox>
          </w:sdtPr>
          <w:sdtEndPr/>
          <w:sdtContent>
            <w:tc>
              <w:tcPr>
                <w:tcW w:w="709" w:type="dxa"/>
              </w:tcPr>
              <w:p w:rsidR="002F6D14" w:rsidRPr="00980F6A" w:rsidRDefault="002F6D14" w:rsidP="00C25107">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9</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Özgeçmişler</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Formata uygun olarak doldurulup, imzalanmalı</w:t>
            </w:r>
            <w:r w:rsidRPr="00980F6A">
              <w:rPr>
                <w:rFonts w:eastAsia="Times New Roman" w:cstheme="minorHAnsi"/>
                <w:sz w:val="24"/>
                <w:szCs w:val="24"/>
                <w:lang w:eastAsia="tr-TR"/>
              </w:rPr>
              <w:br/>
              <w:t>(Çalışmada ki tüm araştırmacılar tarafından doldurulmalıdır.</w:t>
            </w:r>
          </w:p>
        </w:tc>
        <w:sdt>
          <w:sdtPr>
            <w:rPr>
              <w:rFonts w:cstheme="minorHAnsi"/>
              <w:sz w:val="24"/>
              <w:szCs w:val="24"/>
            </w:rPr>
            <w:id w:val="1856767976"/>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10</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Araştırma Bütçesi</w:t>
            </w:r>
          </w:p>
        </w:tc>
        <w:tc>
          <w:tcPr>
            <w:tcW w:w="5935" w:type="dxa"/>
          </w:tcPr>
          <w:p w:rsidR="002F6D14" w:rsidRPr="00980F6A" w:rsidRDefault="002F6D14" w:rsidP="00BB0E60">
            <w:pPr>
              <w:rPr>
                <w:rFonts w:cstheme="minorHAnsi"/>
                <w:sz w:val="24"/>
                <w:szCs w:val="24"/>
              </w:rPr>
            </w:pPr>
            <w:r w:rsidRPr="00980F6A">
              <w:rPr>
                <w:rFonts w:eastAsia="Times New Roman" w:cstheme="minorHAnsi"/>
                <w:sz w:val="24"/>
                <w:szCs w:val="24"/>
                <w:lang w:eastAsia="tr-TR"/>
              </w:rPr>
              <w:t xml:space="preserve">Çalışmanızda ihtiyaç duyulan maddi katkının ayrıntılandırılması </w:t>
            </w:r>
          </w:p>
        </w:tc>
        <w:sdt>
          <w:sdtPr>
            <w:rPr>
              <w:rFonts w:cstheme="minorHAnsi"/>
              <w:sz w:val="24"/>
              <w:szCs w:val="24"/>
            </w:rPr>
            <w:id w:val="-1567647704"/>
            <w14:checkbox>
              <w14:checked w14:val="0"/>
              <w14:checkedState w14:val="2612" w14:font="MS Gothic"/>
              <w14:uncheckedState w14:val="2610" w14:font="MS Gothic"/>
            </w14:checkbox>
          </w:sdtPr>
          <w:sdtEndPr/>
          <w:sdtContent>
            <w:tc>
              <w:tcPr>
                <w:tcW w:w="709" w:type="dxa"/>
              </w:tcPr>
              <w:p w:rsidR="002F6D14" w:rsidRPr="00980F6A" w:rsidRDefault="002F6D14" w:rsidP="00BB0E60">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11</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Destekleyen Kuruluş</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Destekleyen kuruluşun (BAP, TÜBİTAK, DPT vb. haricinde) yetkili imzalarını gösteren onaylı imza sirküleri bulunmalı</w:t>
            </w:r>
          </w:p>
        </w:tc>
        <w:sdt>
          <w:sdtPr>
            <w:rPr>
              <w:rFonts w:cstheme="minorHAnsi"/>
              <w:sz w:val="24"/>
              <w:szCs w:val="24"/>
            </w:rPr>
            <w:id w:val="-1769539258"/>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12</w:t>
            </w:r>
          </w:p>
        </w:tc>
        <w:tc>
          <w:tcPr>
            <w:tcW w:w="2072" w:type="dxa"/>
          </w:tcPr>
          <w:p w:rsidR="002F6D14" w:rsidRPr="00980F6A" w:rsidRDefault="00EA1270">
            <w:pPr>
              <w:rPr>
                <w:rFonts w:cstheme="minorHAnsi"/>
                <w:sz w:val="24"/>
                <w:szCs w:val="24"/>
              </w:rPr>
            </w:pPr>
            <w:r w:rsidRPr="00980F6A">
              <w:rPr>
                <w:rFonts w:eastAsia="Times New Roman" w:cstheme="minorHAnsi"/>
                <w:sz w:val="24"/>
                <w:szCs w:val="24"/>
                <w:lang w:eastAsia="tr-TR"/>
              </w:rPr>
              <w:t>İzin Belgeleri</w:t>
            </w:r>
          </w:p>
        </w:tc>
        <w:tc>
          <w:tcPr>
            <w:tcW w:w="5935" w:type="dxa"/>
          </w:tcPr>
          <w:p w:rsidR="002F6D14" w:rsidRPr="00980F6A" w:rsidRDefault="00EA1270" w:rsidP="00C44288">
            <w:pPr>
              <w:rPr>
                <w:rFonts w:cstheme="minorHAnsi"/>
                <w:sz w:val="24"/>
                <w:szCs w:val="24"/>
              </w:rPr>
            </w:pPr>
            <w:r w:rsidRPr="00980F6A">
              <w:rPr>
                <w:rFonts w:eastAsia="Times New Roman" w:cstheme="minorHAnsi"/>
                <w:sz w:val="24"/>
                <w:szCs w:val="24"/>
                <w:lang w:eastAsia="tr-TR"/>
              </w:rPr>
              <w:t>Çalışma hangi fakülte, klinik veya laboratuvarda yapılacak ise ilgili yerden izin belgesi alınarak dosyaya eklenmeli, çok merkezli çalışmalarda tüm merkezlerden onay alınmalı. Sadece veri kullanılacak çalışmalarda ilgili hastaneden alınmış veri kullanım izin belgesi.</w:t>
            </w:r>
          </w:p>
        </w:tc>
        <w:sdt>
          <w:sdtPr>
            <w:rPr>
              <w:rFonts w:cstheme="minorHAnsi"/>
              <w:sz w:val="24"/>
              <w:szCs w:val="24"/>
            </w:rPr>
            <w:id w:val="1626188491"/>
            <w14:checkbox>
              <w14:checked w14:val="0"/>
              <w14:checkedState w14:val="2612" w14:font="MS Gothic"/>
              <w14:uncheckedState w14:val="2610" w14:font="MS Gothic"/>
            </w14:checkbox>
          </w:sdtPr>
          <w:sdtEndPr/>
          <w:sdtContent>
            <w:tc>
              <w:tcPr>
                <w:tcW w:w="709" w:type="dxa"/>
              </w:tcPr>
              <w:p w:rsidR="002F6D14" w:rsidRPr="00980F6A" w:rsidRDefault="002F6D14" w:rsidP="00C44288">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13</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Powerpoint Sunumu</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Çalışma düzenini ve içeriğini anlamayı kolaylaştırmak amacı ile çalışma özetinin maksimum 08-10 slayt olacak şekilde bir sunumu hazırlanmalıdır </w:t>
            </w:r>
            <w:r w:rsidRPr="00980F6A">
              <w:rPr>
                <w:rFonts w:eastAsia="Times New Roman" w:cstheme="minorHAnsi"/>
                <w:sz w:val="24"/>
                <w:szCs w:val="24"/>
                <w:lang w:eastAsia="tr-TR"/>
              </w:rPr>
              <w:br/>
            </w:r>
          </w:p>
        </w:tc>
        <w:sdt>
          <w:sdtPr>
            <w:rPr>
              <w:rFonts w:cstheme="minorHAnsi"/>
              <w:sz w:val="24"/>
              <w:szCs w:val="24"/>
            </w:rPr>
            <w:id w:val="-2114424656"/>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EA1270" w:rsidRPr="00980F6A" w:rsidTr="002F6D14">
        <w:tc>
          <w:tcPr>
            <w:tcW w:w="777" w:type="dxa"/>
          </w:tcPr>
          <w:p w:rsidR="00EA1270" w:rsidRPr="00980F6A" w:rsidRDefault="00EA1270" w:rsidP="00EA1270">
            <w:pPr>
              <w:rPr>
                <w:rFonts w:cstheme="minorHAnsi"/>
                <w:b/>
                <w:sz w:val="24"/>
                <w:szCs w:val="24"/>
              </w:rPr>
            </w:pPr>
            <w:r w:rsidRPr="00980F6A">
              <w:rPr>
                <w:rFonts w:cstheme="minorHAnsi"/>
                <w:b/>
                <w:sz w:val="24"/>
                <w:szCs w:val="24"/>
              </w:rPr>
              <w:t>14</w:t>
            </w:r>
          </w:p>
        </w:tc>
        <w:tc>
          <w:tcPr>
            <w:tcW w:w="2072"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Etik Kurul Düzeltme Değişiklik Formu</w:t>
            </w:r>
          </w:p>
        </w:tc>
        <w:tc>
          <w:tcPr>
            <w:tcW w:w="5935" w:type="dxa"/>
          </w:tcPr>
          <w:p w:rsidR="00EA1270" w:rsidRPr="00980F6A" w:rsidRDefault="00EA1270" w:rsidP="00EA1270">
            <w:pPr>
              <w:rPr>
                <w:rFonts w:eastAsia="Times New Roman" w:cstheme="minorHAnsi"/>
                <w:sz w:val="24"/>
                <w:szCs w:val="24"/>
                <w:lang w:eastAsia="tr-TR"/>
              </w:rPr>
            </w:pPr>
            <w:r w:rsidRPr="00980F6A">
              <w:rPr>
                <w:rFonts w:cstheme="minorHAnsi"/>
                <w:sz w:val="24"/>
                <w:szCs w:val="24"/>
              </w:rPr>
              <w:t>Niğde Ömer Halisdemir Üniversitesi Klinik Araştırmalar Etik Kurulunda görüşülerek, düzeltme alan dosyalar, tekrar etik kurula gönderilirken kullanılacaktır</w:t>
            </w:r>
          </w:p>
        </w:tc>
        <w:sdt>
          <w:sdtPr>
            <w:rPr>
              <w:rFonts w:cstheme="minorHAnsi"/>
              <w:sz w:val="24"/>
              <w:szCs w:val="24"/>
            </w:rPr>
            <w:id w:val="1502705345"/>
            <w14:checkbox>
              <w14:checked w14:val="0"/>
              <w14:checkedState w14:val="2612" w14:font="MS Gothic"/>
              <w14:uncheckedState w14:val="2610" w14:font="MS Gothic"/>
            </w14:checkbox>
          </w:sdtPr>
          <w:sdtEndPr/>
          <w:sdtContent>
            <w:tc>
              <w:tcPr>
                <w:tcW w:w="709" w:type="dxa"/>
              </w:tcPr>
              <w:p w:rsidR="00EA1270" w:rsidRPr="00980F6A" w:rsidRDefault="00EA1270" w:rsidP="00EA1270">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EA1270" w:rsidRPr="00980F6A" w:rsidTr="002F6D14">
        <w:tc>
          <w:tcPr>
            <w:tcW w:w="777" w:type="dxa"/>
          </w:tcPr>
          <w:p w:rsidR="00EA1270" w:rsidRPr="00980F6A" w:rsidRDefault="00EA1270" w:rsidP="00EA1270">
            <w:pPr>
              <w:rPr>
                <w:rFonts w:cstheme="minorHAnsi"/>
                <w:b/>
                <w:sz w:val="24"/>
                <w:szCs w:val="24"/>
              </w:rPr>
            </w:pPr>
            <w:r>
              <w:rPr>
                <w:rFonts w:cstheme="minorHAnsi"/>
                <w:b/>
                <w:sz w:val="24"/>
                <w:szCs w:val="24"/>
              </w:rPr>
              <w:lastRenderedPageBreak/>
              <w:t>15</w:t>
            </w:r>
          </w:p>
        </w:tc>
        <w:tc>
          <w:tcPr>
            <w:tcW w:w="2072"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Referans Makale</w:t>
            </w:r>
          </w:p>
        </w:tc>
        <w:tc>
          <w:tcPr>
            <w:tcW w:w="5935" w:type="dxa"/>
          </w:tcPr>
          <w:p w:rsidR="00EA1270" w:rsidRPr="00980F6A" w:rsidRDefault="00EA1270" w:rsidP="00EA1270">
            <w:pPr>
              <w:rPr>
                <w:rFonts w:eastAsia="Times New Roman" w:cstheme="minorHAnsi"/>
                <w:sz w:val="24"/>
                <w:szCs w:val="24"/>
                <w:lang w:eastAsia="tr-TR"/>
              </w:rPr>
            </w:pPr>
            <w:r w:rsidRPr="00980F6A">
              <w:rPr>
                <w:rFonts w:cstheme="minorHAnsi"/>
                <w:sz w:val="24"/>
                <w:szCs w:val="24"/>
              </w:rPr>
              <w:t>Araştırma ile ilgili en önemli 2-3 makale sadece liste olarak değil, basılı olarak da konulursa, başvuruların daha hızlı değerlendirilmesine katkı sağlayabilir</w:t>
            </w:r>
          </w:p>
        </w:tc>
        <w:sdt>
          <w:sdtPr>
            <w:rPr>
              <w:rFonts w:cstheme="minorHAnsi"/>
              <w:sz w:val="24"/>
              <w:szCs w:val="24"/>
            </w:rPr>
            <w:id w:val="661119268"/>
            <w14:checkbox>
              <w14:checked w14:val="0"/>
              <w14:checkedState w14:val="2612" w14:font="MS Gothic"/>
              <w14:uncheckedState w14:val="2610" w14:font="MS Gothic"/>
            </w14:checkbox>
          </w:sdtPr>
          <w:sdtEndPr/>
          <w:sdtContent>
            <w:tc>
              <w:tcPr>
                <w:tcW w:w="709" w:type="dxa"/>
              </w:tcPr>
              <w:p w:rsidR="00EA1270" w:rsidRPr="00980F6A" w:rsidRDefault="00EA1270" w:rsidP="00EA1270">
                <w:pPr>
                  <w:rPr>
                    <w:rFonts w:cstheme="minorHAnsi"/>
                    <w:sz w:val="24"/>
                    <w:szCs w:val="24"/>
                  </w:rPr>
                </w:pPr>
                <w:r w:rsidRPr="00980F6A">
                  <w:rPr>
                    <w:rFonts w:ascii="Segoe UI Symbol" w:eastAsia="MS Gothic" w:hAnsi="Segoe UI Symbol" w:cs="Segoe UI Symbol"/>
                    <w:sz w:val="24"/>
                    <w:szCs w:val="24"/>
                  </w:rPr>
                  <w:t>☐</w:t>
                </w:r>
              </w:p>
            </w:tc>
          </w:sdtContent>
        </w:sdt>
      </w:tr>
      <w:tr w:rsidR="00EA1270" w:rsidRPr="00980F6A" w:rsidTr="002F6D14">
        <w:tc>
          <w:tcPr>
            <w:tcW w:w="777" w:type="dxa"/>
          </w:tcPr>
          <w:p w:rsidR="00EA1270" w:rsidRPr="00980F6A" w:rsidRDefault="00EA1270" w:rsidP="00EA1270">
            <w:pPr>
              <w:rPr>
                <w:rFonts w:cstheme="minorHAnsi"/>
                <w:b/>
                <w:sz w:val="24"/>
                <w:szCs w:val="24"/>
              </w:rPr>
            </w:pPr>
            <w:r>
              <w:rPr>
                <w:rFonts w:cstheme="minorHAnsi"/>
                <w:b/>
                <w:sz w:val="24"/>
                <w:szCs w:val="24"/>
              </w:rPr>
              <w:t>16</w:t>
            </w:r>
          </w:p>
        </w:tc>
        <w:tc>
          <w:tcPr>
            <w:tcW w:w="2072"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Helsinki Bildirgesi</w:t>
            </w:r>
          </w:p>
        </w:tc>
        <w:tc>
          <w:tcPr>
            <w:tcW w:w="5935"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Tüm araştırmalar için araştırmacılar tarafından okunmuş ve her sayfası imzalanmış olmalıdır</w:t>
            </w:r>
          </w:p>
        </w:tc>
        <w:sdt>
          <w:sdtPr>
            <w:rPr>
              <w:rFonts w:cstheme="minorHAnsi"/>
              <w:sz w:val="24"/>
              <w:szCs w:val="24"/>
            </w:rPr>
            <w:id w:val="-2144416438"/>
            <w14:checkbox>
              <w14:checked w14:val="0"/>
              <w14:checkedState w14:val="2612" w14:font="MS Gothic"/>
              <w14:uncheckedState w14:val="2610" w14:font="MS Gothic"/>
            </w14:checkbox>
          </w:sdtPr>
          <w:sdtEndPr/>
          <w:sdtContent>
            <w:tc>
              <w:tcPr>
                <w:tcW w:w="709" w:type="dxa"/>
              </w:tcPr>
              <w:p w:rsidR="00EA1270" w:rsidRPr="00980F6A" w:rsidRDefault="00EA1270" w:rsidP="00EA1270">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EA1270" w:rsidRPr="00980F6A" w:rsidTr="002F6D14">
        <w:tc>
          <w:tcPr>
            <w:tcW w:w="777" w:type="dxa"/>
          </w:tcPr>
          <w:p w:rsidR="00EA1270" w:rsidRPr="00980F6A" w:rsidRDefault="00EA1270" w:rsidP="00EA1270">
            <w:pPr>
              <w:rPr>
                <w:rFonts w:cstheme="minorHAnsi"/>
                <w:b/>
                <w:sz w:val="24"/>
                <w:szCs w:val="24"/>
              </w:rPr>
            </w:pPr>
            <w:r>
              <w:rPr>
                <w:rFonts w:cstheme="minorHAnsi"/>
                <w:b/>
                <w:sz w:val="24"/>
                <w:szCs w:val="24"/>
              </w:rPr>
              <w:t>17</w:t>
            </w:r>
          </w:p>
        </w:tc>
        <w:tc>
          <w:tcPr>
            <w:tcW w:w="2072"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CD</w:t>
            </w:r>
          </w:p>
        </w:tc>
        <w:tc>
          <w:tcPr>
            <w:tcW w:w="5935"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Tüm belgeler taranıp CD’ye kopyalanmış olarak sunulmalı</w:t>
            </w:r>
          </w:p>
        </w:tc>
        <w:sdt>
          <w:sdtPr>
            <w:rPr>
              <w:rFonts w:cstheme="minorHAnsi"/>
              <w:sz w:val="24"/>
              <w:szCs w:val="24"/>
            </w:rPr>
            <w:id w:val="-320894519"/>
            <w14:checkbox>
              <w14:checked w14:val="0"/>
              <w14:checkedState w14:val="2612" w14:font="MS Gothic"/>
              <w14:uncheckedState w14:val="2610" w14:font="MS Gothic"/>
            </w14:checkbox>
          </w:sdtPr>
          <w:sdtEndPr/>
          <w:sdtContent>
            <w:tc>
              <w:tcPr>
                <w:tcW w:w="709" w:type="dxa"/>
              </w:tcPr>
              <w:p w:rsidR="00EA1270" w:rsidRPr="00980F6A" w:rsidRDefault="00EA1270" w:rsidP="00EA1270">
                <w:pPr>
                  <w:rPr>
                    <w:rFonts w:cstheme="minorHAnsi"/>
                    <w:sz w:val="24"/>
                    <w:szCs w:val="24"/>
                  </w:rPr>
                </w:pPr>
                <w:r w:rsidRPr="00980F6A">
                  <w:rPr>
                    <w:rFonts w:ascii="Segoe UI Symbol" w:eastAsia="MS Gothic" w:hAnsi="Segoe UI Symbol" w:cs="Segoe UI Symbol"/>
                    <w:sz w:val="24"/>
                    <w:szCs w:val="24"/>
                  </w:rPr>
                  <w:t>☐</w:t>
                </w:r>
              </w:p>
            </w:tc>
          </w:sdtContent>
        </w:sdt>
      </w:tr>
    </w:tbl>
    <w:p w:rsidR="002F6D14" w:rsidRPr="002F6D14" w:rsidRDefault="002F6D14" w:rsidP="002F6D14">
      <w:pPr>
        <w:shd w:val="clear" w:color="auto" w:fill="FFFFFF"/>
        <w:spacing w:after="0" w:line="240" w:lineRule="auto"/>
        <w:rPr>
          <w:rFonts w:ascii="Calibri" w:eastAsia="Times New Roman" w:hAnsi="Calibri" w:cs="Calibri"/>
          <w:color w:val="000000"/>
          <w:sz w:val="23"/>
          <w:szCs w:val="23"/>
          <w:lang w:eastAsia="tr-TR"/>
        </w:rPr>
      </w:pPr>
      <w:r w:rsidRPr="002F6D14">
        <w:rPr>
          <w:rFonts w:ascii="Calibri" w:eastAsia="Times New Roman" w:hAnsi="Calibri" w:cs="Calibri"/>
          <w:color w:val="000000"/>
          <w:sz w:val="23"/>
          <w:szCs w:val="23"/>
          <w:lang w:eastAsia="tr-TR"/>
        </w:rPr>
        <w:t>* Başvuru dosyasını hazırlamadan önce, lütfen “Başvuru Rehberi”ni okuyunuz.</w:t>
      </w:r>
    </w:p>
    <w:p w:rsidR="002F6D14" w:rsidRPr="002F6D14" w:rsidRDefault="002F6D14" w:rsidP="002F6D14">
      <w:pPr>
        <w:shd w:val="clear" w:color="auto" w:fill="FFFFFF"/>
        <w:spacing w:after="0" w:line="240" w:lineRule="auto"/>
        <w:rPr>
          <w:rFonts w:ascii="Calibri" w:eastAsia="Times New Roman" w:hAnsi="Calibri" w:cs="Calibri"/>
          <w:color w:val="000000"/>
          <w:sz w:val="23"/>
          <w:szCs w:val="23"/>
          <w:lang w:eastAsia="tr-TR"/>
        </w:rPr>
      </w:pPr>
      <w:r w:rsidRPr="002F6D14">
        <w:rPr>
          <w:rFonts w:ascii="Calibri" w:eastAsia="Times New Roman" w:hAnsi="Calibri" w:cs="Calibri"/>
          <w:color w:val="000000"/>
          <w:sz w:val="23"/>
          <w:szCs w:val="23"/>
          <w:lang w:eastAsia="tr-TR"/>
        </w:rPr>
        <w:t>** Başvuru dosyasında bulunan belgeler ile ilgili kutucukları işaretleyiniz.</w:t>
      </w:r>
    </w:p>
    <w:p w:rsidR="00164216" w:rsidRPr="006F0BBA" w:rsidRDefault="00164216">
      <w:pPr>
        <w:rPr>
          <w:rFonts w:ascii="Calibri" w:hAnsi="Calibri" w:cs="Calibri"/>
          <w:sz w:val="24"/>
          <w:szCs w:val="24"/>
        </w:rPr>
      </w:pPr>
    </w:p>
    <w:p w:rsidR="00530060" w:rsidRPr="006F0BBA" w:rsidRDefault="00530060" w:rsidP="00530060">
      <w:pPr>
        <w:spacing w:after="0" w:line="345" w:lineRule="atLeast"/>
        <w:rPr>
          <w:rFonts w:ascii="Calibri" w:eastAsia="Times New Roman" w:hAnsi="Calibri" w:cs="Calibri"/>
          <w:sz w:val="24"/>
          <w:szCs w:val="24"/>
          <w:lang w:eastAsia="tr-TR"/>
        </w:rPr>
      </w:pPr>
      <w:r w:rsidRPr="006F0BBA">
        <w:rPr>
          <w:rFonts w:ascii="Calibri" w:eastAsia="Times New Roman" w:hAnsi="Calibri" w:cs="Calibri"/>
          <w:sz w:val="24"/>
          <w:szCs w:val="24"/>
          <w:lang w:eastAsia="tr-TR"/>
        </w:rPr>
        <w:t xml:space="preserve">Başvurular; </w:t>
      </w:r>
    </w:p>
    <w:p w:rsidR="00530060" w:rsidRPr="006F0BBA" w:rsidRDefault="00530060" w:rsidP="00530060">
      <w:pPr>
        <w:pStyle w:val="ListeParagraf"/>
        <w:numPr>
          <w:ilvl w:val="0"/>
          <w:numId w:val="1"/>
        </w:numPr>
        <w:spacing w:after="0" w:line="345" w:lineRule="atLeast"/>
        <w:rPr>
          <w:rFonts w:ascii="Calibri" w:eastAsia="Times New Roman" w:hAnsi="Calibri" w:cs="Calibri"/>
          <w:sz w:val="24"/>
          <w:szCs w:val="24"/>
          <w:lang w:eastAsia="tr-TR"/>
        </w:rPr>
      </w:pPr>
      <w:r w:rsidRPr="006F0BBA">
        <w:rPr>
          <w:rFonts w:ascii="Calibri" w:eastAsia="Times New Roman" w:hAnsi="Calibri" w:cs="Calibri"/>
          <w:sz w:val="24"/>
          <w:szCs w:val="24"/>
          <w:lang w:eastAsia="tr-TR"/>
        </w:rPr>
        <w:t>Dosya içerisindeki belgeler sa</w:t>
      </w:r>
      <w:r w:rsidR="006F0BBA">
        <w:rPr>
          <w:rFonts w:ascii="Calibri" w:eastAsia="Times New Roman" w:hAnsi="Calibri" w:cs="Calibri"/>
          <w:sz w:val="24"/>
          <w:szCs w:val="24"/>
          <w:lang w:eastAsia="tr-TR"/>
        </w:rPr>
        <w:t>yfa numarasına göre sıralan</w:t>
      </w:r>
      <w:r w:rsidRPr="006F0BBA">
        <w:rPr>
          <w:rFonts w:ascii="Calibri" w:eastAsia="Times New Roman" w:hAnsi="Calibri" w:cs="Calibri"/>
          <w:sz w:val="24"/>
          <w:szCs w:val="24"/>
          <w:lang w:eastAsia="tr-TR"/>
        </w:rPr>
        <w:t xml:space="preserve">ıp, ayrı şeffaf dosyalara konularak klasöre yerleştirilmelidir. </w:t>
      </w:r>
    </w:p>
    <w:p w:rsidR="00530060" w:rsidRPr="006F0BBA" w:rsidRDefault="00696AB9" w:rsidP="00530060">
      <w:pPr>
        <w:pStyle w:val="ListeParagraf"/>
        <w:numPr>
          <w:ilvl w:val="0"/>
          <w:numId w:val="1"/>
        </w:numPr>
        <w:spacing w:after="0" w:line="345" w:lineRule="atLeast"/>
        <w:rPr>
          <w:rFonts w:ascii="Calibri" w:eastAsia="Times New Roman" w:hAnsi="Calibri" w:cs="Calibri"/>
          <w:sz w:val="24"/>
          <w:szCs w:val="24"/>
          <w:lang w:eastAsia="tr-TR"/>
        </w:rPr>
      </w:pPr>
      <w:r>
        <w:rPr>
          <w:rFonts w:ascii="Calibri" w:eastAsia="Times New Roman" w:hAnsi="Calibri" w:cs="Calibri"/>
          <w:sz w:val="24"/>
          <w:szCs w:val="24"/>
          <w:lang w:eastAsia="tr-TR"/>
        </w:rPr>
        <w:t xml:space="preserve">Tek </w:t>
      </w:r>
      <w:bookmarkStart w:id="0" w:name="_GoBack"/>
      <w:bookmarkEnd w:id="0"/>
      <w:r w:rsidR="00530060" w:rsidRPr="006F0BBA">
        <w:rPr>
          <w:rFonts w:ascii="Calibri" w:eastAsia="Times New Roman" w:hAnsi="Calibri" w:cs="Calibri"/>
          <w:sz w:val="24"/>
          <w:szCs w:val="24"/>
          <w:lang w:eastAsia="tr-TR"/>
        </w:rPr>
        <w:t xml:space="preserve">nüsha halinde </w:t>
      </w:r>
      <w:r w:rsidR="00597319" w:rsidRPr="006F0BBA">
        <w:rPr>
          <w:rFonts w:ascii="Calibri" w:eastAsia="Times New Roman" w:hAnsi="Calibri" w:cs="Calibri"/>
          <w:sz w:val="24"/>
          <w:szCs w:val="24"/>
          <w:lang w:eastAsia="tr-TR"/>
        </w:rPr>
        <w:t xml:space="preserve">eksiksiz olarak </w:t>
      </w:r>
      <w:r w:rsidR="00597319" w:rsidRPr="006F0BBA">
        <w:rPr>
          <w:rFonts w:ascii="Calibri" w:eastAsia="Times New Roman" w:hAnsi="Calibri" w:cs="Calibri"/>
          <w:b/>
          <w:sz w:val="24"/>
          <w:szCs w:val="24"/>
          <w:u w:val="single"/>
          <w:lang w:eastAsia="tr-TR"/>
        </w:rPr>
        <w:t>NİĞDE ÖMER HALİSDEMİR ÜNİVERSİTESİ</w:t>
      </w:r>
      <w:r w:rsidR="00530060" w:rsidRPr="006F0BBA">
        <w:rPr>
          <w:rFonts w:ascii="Calibri" w:eastAsia="Times New Roman" w:hAnsi="Calibri" w:cs="Calibri"/>
          <w:b/>
          <w:sz w:val="24"/>
          <w:szCs w:val="24"/>
          <w:u w:val="single"/>
          <w:lang w:eastAsia="tr-TR"/>
        </w:rPr>
        <w:t xml:space="preserve"> KLİNİK ARAŞTIRMALAR ETİK KURULU</w:t>
      </w:r>
      <w:r w:rsidR="00530060" w:rsidRPr="006F0BBA">
        <w:rPr>
          <w:rFonts w:ascii="Calibri" w:eastAsia="Times New Roman" w:hAnsi="Calibri" w:cs="Calibri"/>
          <w:sz w:val="24"/>
          <w:szCs w:val="24"/>
          <w:lang w:eastAsia="tr-TR"/>
        </w:rPr>
        <w:t xml:space="preserve"> Sekreterliği’ne yapılmalıdır. </w:t>
      </w:r>
    </w:p>
    <w:p w:rsidR="00530060" w:rsidRPr="006F0BBA" w:rsidRDefault="00D15290" w:rsidP="00530060">
      <w:pPr>
        <w:pStyle w:val="ListeParagraf"/>
        <w:numPr>
          <w:ilvl w:val="0"/>
          <w:numId w:val="1"/>
        </w:numPr>
        <w:spacing w:after="0" w:line="345" w:lineRule="atLeast"/>
        <w:rPr>
          <w:rFonts w:ascii="Calibri" w:eastAsia="Times New Roman" w:hAnsi="Calibri" w:cs="Calibri"/>
          <w:sz w:val="24"/>
          <w:szCs w:val="24"/>
          <w:lang w:eastAsia="tr-TR"/>
        </w:rPr>
      </w:pPr>
      <w:r w:rsidRPr="006F0BBA">
        <w:rPr>
          <w:rFonts w:ascii="Calibri" w:eastAsia="Times New Roman" w:hAnsi="Calibri" w:cs="Calibri"/>
          <w:sz w:val="24"/>
          <w:szCs w:val="24"/>
          <w:lang w:eastAsia="tr-TR"/>
        </w:rPr>
        <w:t>Toplantı tarihinden 7</w:t>
      </w:r>
      <w:r w:rsidR="00530060" w:rsidRPr="006F0BBA">
        <w:rPr>
          <w:rFonts w:ascii="Calibri" w:eastAsia="Times New Roman" w:hAnsi="Calibri" w:cs="Calibri"/>
          <w:sz w:val="24"/>
          <w:szCs w:val="24"/>
          <w:lang w:eastAsia="tr-TR"/>
        </w:rPr>
        <w:t xml:space="preserve"> gün öncesine kadar Sekreteryaya teslim edilen dosyalar o toplantıya dahil edilir. Dosya yoğunluğuna göre bir sonraki toplantıya da ertelenebilir.</w:t>
      </w:r>
    </w:p>
    <w:p w:rsidR="00530060" w:rsidRPr="006F0BBA" w:rsidRDefault="00530060" w:rsidP="00530060">
      <w:pPr>
        <w:pStyle w:val="ListeParagraf"/>
        <w:numPr>
          <w:ilvl w:val="0"/>
          <w:numId w:val="1"/>
        </w:numPr>
        <w:spacing w:after="0" w:line="345" w:lineRule="atLeast"/>
        <w:rPr>
          <w:rFonts w:ascii="Calibri" w:eastAsia="Times New Roman" w:hAnsi="Calibri" w:cs="Calibri"/>
          <w:sz w:val="24"/>
          <w:szCs w:val="24"/>
          <w:lang w:eastAsia="tr-TR"/>
        </w:rPr>
      </w:pPr>
      <w:r w:rsidRPr="006F0BBA">
        <w:rPr>
          <w:rFonts w:ascii="Calibri" w:eastAsia="Times New Roman" w:hAnsi="Calibri" w:cs="Calibri"/>
          <w:sz w:val="24"/>
          <w:szCs w:val="24"/>
          <w:lang w:eastAsia="tr-TR"/>
        </w:rPr>
        <w:t>Kararın en erken 2 hafta sonra olabileceği varsayılmalıdır.</w:t>
      </w:r>
    </w:p>
    <w:p w:rsidR="00530060" w:rsidRDefault="00530060" w:rsidP="00530060">
      <w:pPr>
        <w:pStyle w:val="ListeParagraf"/>
        <w:numPr>
          <w:ilvl w:val="0"/>
          <w:numId w:val="1"/>
        </w:numPr>
        <w:spacing w:after="0" w:line="345" w:lineRule="atLeast"/>
        <w:rPr>
          <w:rFonts w:ascii="Calibri" w:eastAsia="Times New Roman" w:hAnsi="Calibri" w:cs="Calibri"/>
          <w:sz w:val="24"/>
          <w:szCs w:val="24"/>
          <w:lang w:eastAsia="tr-TR"/>
        </w:rPr>
      </w:pPr>
      <w:r w:rsidRPr="006F0BBA">
        <w:rPr>
          <w:rFonts w:ascii="Calibri" w:eastAsia="Times New Roman" w:hAnsi="Calibri" w:cs="Calibri"/>
          <w:sz w:val="24"/>
          <w:szCs w:val="24"/>
          <w:lang w:eastAsia="tr-TR"/>
        </w:rPr>
        <w:t>Çalışma sırasında yapılan bütün değişikler için de “</w:t>
      </w:r>
      <w:r w:rsidRPr="006F0BBA">
        <w:rPr>
          <w:rFonts w:ascii="Calibri" w:eastAsia="Times New Roman" w:hAnsi="Calibri" w:cs="Calibri"/>
          <w:b/>
          <w:bCs/>
          <w:sz w:val="24"/>
          <w:szCs w:val="24"/>
          <w:lang w:eastAsia="tr-TR"/>
        </w:rPr>
        <w:t>DEĞİŞİKLİK BİLGİ FORMU</w:t>
      </w:r>
      <w:r w:rsidRPr="006F0BBA">
        <w:rPr>
          <w:rFonts w:ascii="Calibri" w:eastAsia="Times New Roman" w:hAnsi="Calibri" w:cs="Calibri"/>
          <w:sz w:val="24"/>
          <w:szCs w:val="24"/>
          <w:lang w:eastAsia="tr-TR"/>
        </w:rPr>
        <w:t>”’nun doldurulup tarafımıza ekleriyle birlikte iletilmesi gerekmektedir.</w:t>
      </w:r>
    </w:p>
    <w:p w:rsidR="006F0BBA" w:rsidRPr="006F0BBA" w:rsidRDefault="006F0BBA" w:rsidP="006F0BBA">
      <w:pPr>
        <w:spacing w:after="0" w:line="345" w:lineRule="atLeast"/>
        <w:ind w:left="1080"/>
        <w:rPr>
          <w:rFonts w:ascii="Calibri" w:eastAsia="Times New Roman" w:hAnsi="Calibri" w:cs="Calibri"/>
          <w:i/>
          <w:sz w:val="20"/>
          <w:szCs w:val="20"/>
          <w:lang w:eastAsia="tr-TR"/>
        </w:rPr>
      </w:pPr>
      <w:r w:rsidRPr="006F0BBA">
        <w:rPr>
          <w:rFonts w:ascii="Calibri" w:eastAsia="Times New Roman" w:hAnsi="Calibri" w:cs="Calibri"/>
          <w:i/>
          <w:sz w:val="20"/>
          <w:szCs w:val="20"/>
          <w:lang w:eastAsia="tr-TR"/>
        </w:rPr>
        <w:t>( Sorularınız için mesai saatleri içinde (0388) 225 25 76-2580 numaralı telefondan Züleyha VARIŞ’a ulaşabilirsiniz )</w:t>
      </w: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r w:rsidRPr="006F0BBA">
        <w:rPr>
          <w:rFonts w:ascii="Calibri" w:eastAsia="Times New Roman" w:hAnsi="Calibri" w:cs="Calibri"/>
          <w:color w:val="000000"/>
          <w:sz w:val="23"/>
          <w:szCs w:val="23"/>
          <w:lang w:eastAsia="tr-TR"/>
        </w:rPr>
        <w:t>Tüm belgeleri teslim ettiğimi taahhüt ederim.***</w:t>
      </w:r>
    </w:p>
    <w:p w:rsidR="00EC50FB" w:rsidRPr="006F0BBA" w:rsidRDefault="00EC50FB" w:rsidP="002F6D14">
      <w:pPr>
        <w:shd w:val="clear" w:color="auto" w:fill="FFFFFF"/>
        <w:spacing w:after="0" w:line="240" w:lineRule="auto"/>
        <w:ind w:left="4248"/>
        <w:rPr>
          <w:rFonts w:ascii="Calibri" w:eastAsia="Times New Roman" w:hAnsi="Calibri" w:cs="Calibri"/>
          <w:color w:val="000000"/>
          <w:sz w:val="23"/>
          <w:szCs w:val="23"/>
          <w:lang w:eastAsia="tr-TR"/>
        </w:rPr>
      </w:pPr>
    </w:p>
    <w:p w:rsidR="00EC50FB" w:rsidRPr="006F0BBA" w:rsidRDefault="00EC50FB" w:rsidP="002F6D14">
      <w:pPr>
        <w:shd w:val="clear" w:color="auto" w:fill="FFFFFF"/>
        <w:spacing w:after="0" w:line="240" w:lineRule="auto"/>
        <w:ind w:left="4248"/>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r w:rsidRPr="006F0BBA">
        <w:rPr>
          <w:rFonts w:ascii="Calibri" w:eastAsia="Times New Roman" w:hAnsi="Calibri" w:cs="Calibri"/>
          <w:color w:val="000000"/>
          <w:sz w:val="23"/>
          <w:szCs w:val="23"/>
          <w:lang w:eastAsia="tr-TR"/>
        </w:rPr>
        <w:t>Sorumlu/Yardımcı Araştırmacı:</w:t>
      </w: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r w:rsidRPr="006F0BBA">
        <w:rPr>
          <w:rFonts w:ascii="Calibri" w:eastAsia="Times New Roman" w:hAnsi="Calibri" w:cs="Calibri"/>
          <w:color w:val="000000"/>
          <w:sz w:val="23"/>
          <w:szCs w:val="23"/>
          <w:lang w:eastAsia="tr-TR"/>
        </w:rPr>
        <w:t>İmza:</w:t>
      </w: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r w:rsidRPr="006F0BBA">
        <w:rPr>
          <w:rFonts w:ascii="Calibri" w:eastAsia="Times New Roman" w:hAnsi="Calibri" w:cs="Calibri"/>
          <w:color w:val="000000"/>
          <w:sz w:val="23"/>
          <w:szCs w:val="23"/>
          <w:lang w:eastAsia="tr-TR"/>
        </w:rPr>
        <w:t>Tarih:</w:t>
      </w:r>
    </w:p>
    <w:p w:rsidR="002F6D14" w:rsidRPr="006F0BBA" w:rsidRDefault="002F6D14" w:rsidP="002F6D14">
      <w:pPr>
        <w:shd w:val="clear" w:color="auto" w:fill="FFFFFF"/>
        <w:spacing w:after="0" w:line="240" w:lineRule="auto"/>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rPr>
          <w:rFonts w:ascii="Calibri" w:eastAsia="Times New Roman" w:hAnsi="Calibri" w:cs="Calibri"/>
          <w:color w:val="000000"/>
          <w:sz w:val="23"/>
          <w:szCs w:val="23"/>
          <w:lang w:eastAsia="tr-TR"/>
        </w:rPr>
      </w:pPr>
    </w:p>
    <w:p w:rsidR="002F6D14" w:rsidRDefault="002F6D14" w:rsidP="002F6D14">
      <w:pPr>
        <w:shd w:val="clear" w:color="auto" w:fill="FFFFFF"/>
        <w:spacing w:after="0" w:line="240" w:lineRule="auto"/>
        <w:rPr>
          <w:rFonts w:ascii="Calibri" w:eastAsia="Times New Roman" w:hAnsi="Calibri" w:cs="Calibri"/>
          <w:color w:val="000000"/>
          <w:sz w:val="23"/>
          <w:szCs w:val="23"/>
          <w:lang w:eastAsia="tr-TR"/>
        </w:rPr>
      </w:pPr>
      <w:r w:rsidRPr="006F0BBA">
        <w:rPr>
          <w:rFonts w:ascii="Calibri" w:eastAsia="Times New Roman" w:hAnsi="Calibri" w:cs="Calibri"/>
          <w:color w:val="000000"/>
          <w:sz w:val="23"/>
          <w:szCs w:val="23"/>
          <w:lang w:eastAsia="tr-TR"/>
        </w:rPr>
        <w:t>*** Teslim sırasında, el yazısı ile doldurulacaktır.</w:t>
      </w:r>
    </w:p>
    <w:p w:rsidR="00ED0A77" w:rsidRPr="006F0BBA" w:rsidRDefault="00ED0A77" w:rsidP="002F6D14">
      <w:pPr>
        <w:shd w:val="clear" w:color="auto" w:fill="FFFFFF"/>
        <w:spacing w:after="0" w:line="240" w:lineRule="auto"/>
        <w:rPr>
          <w:rFonts w:ascii="Calibri" w:eastAsia="Times New Roman" w:hAnsi="Calibri" w:cs="Calibri"/>
          <w:color w:val="000000"/>
          <w:sz w:val="23"/>
          <w:szCs w:val="23"/>
          <w:lang w:eastAsia="tr-TR"/>
        </w:rPr>
      </w:pPr>
      <w:r>
        <w:rPr>
          <w:rStyle w:val="Gl"/>
          <w:rFonts w:ascii="Arial" w:hAnsi="Arial" w:cs="Arial"/>
          <w:color w:val="000000"/>
          <w:sz w:val="18"/>
          <w:szCs w:val="18"/>
          <w:u w:val="single"/>
          <w:shd w:val="clear" w:color="auto" w:fill="FFFFFF"/>
        </w:rPr>
        <w:t>Önemli not: </w:t>
      </w:r>
      <w:r>
        <w:rPr>
          <w:rFonts w:ascii="Arial" w:hAnsi="Arial" w:cs="Arial"/>
          <w:color w:val="000000"/>
          <w:sz w:val="18"/>
          <w:szCs w:val="18"/>
          <w:shd w:val="clear" w:color="auto" w:fill="FFFFFF"/>
        </w:rPr>
        <w:t> </w:t>
      </w:r>
      <w:r>
        <w:rPr>
          <w:rStyle w:val="Gl"/>
          <w:rFonts w:ascii="Arial" w:hAnsi="Arial" w:cs="Arial"/>
          <w:i/>
          <w:iCs/>
          <w:color w:val="000000"/>
          <w:sz w:val="18"/>
          <w:szCs w:val="18"/>
          <w:shd w:val="clear" w:color="auto" w:fill="FFFFFF"/>
        </w:rPr>
        <w:t>Başvuru sırasında eksik evrak ve eksik imza olan proje başvuru dosyası, NÖHÜ-KAEK sekreteryası tarafından alınmayacaktır.</w:t>
      </w:r>
    </w:p>
    <w:p w:rsidR="00530060" w:rsidRPr="006F0BBA" w:rsidRDefault="00530060" w:rsidP="00530060">
      <w:pPr>
        <w:spacing w:after="150" w:line="345" w:lineRule="atLeast"/>
        <w:rPr>
          <w:rFonts w:ascii="Calibri" w:eastAsia="Times New Roman" w:hAnsi="Calibri" w:cs="Calibri"/>
          <w:sz w:val="24"/>
          <w:szCs w:val="24"/>
          <w:lang w:eastAsia="tr-TR"/>
        </w:rPr>
      </w:pPr>
    </w:p>
    <w:p w:rsidR="00530060" w:rsidRPr="00597319" w:rsidRDefault="00530060">
      <w:pPr>
        <w:rPr>
          <w:rFonts w:ascii="Times New Roman" w:hAnsi="Times New Roman" w:cs="Times New Roman"/>
          <w:sz w:val="24"/>
          <w:szCs w:val="24"/>
        </w:rPr>
      </w:pPr>
    </w:p>
    <w:sectPr w:rsidR="00530060" w:rsidRPr="00597319" w:rsidSect="005746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F7" w:rsidRDefault="003419F7" w:rsidP="00D15290">
      <w:pPr>
        <w:spacing w:after="0" w:line="240" w:lineRule="auto"/>
      </w:pPr>
      <w:r>
        <w:separator/>
      </w:r>
    </w:p>
  </w:endnote>
  <w:endnote w:type="continuationSeparator" w:id="0">
    <w:p w:rsidR="003419F7" w:rsidRDefault="003419F7" w:rsidP="00D1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0D" w:rsidRDefault="00CA5B0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6C4" w:rsidRPr="00ED08F2" w:rsidRDefault="00ED08F2" w:rsidP="005746C4">
    <w:pPr>
      <w:pStyle w:val="Altbilgi"/>
      <w:jc w:val="right"/>
      <w:rPr>
        <w:color w:val="A6A6A6" w:themeColor="background1" w:themeShade="A6"/>
        <w:sz w:val="18"/>
        <w:szCs w:val="18"/>
      </w:rPr>
    </w:pPr>
    <w:r>
      <w:rPr>
        <w:noProof/>
        <w:color w:val="FFFFFF" w:themeColor="background1"/>
        <w:sz w:val="18"/>
        <w:szCs w:val="18"/>
        <w:lang w:eastAsia="tr-TR"/>
      </w:rPr>
      <mc:AlternateContent>
        <mc:Choice Requires="wps">
          <w:drawing>
            <wp:anchor distT="0" distB="0" distL="114300" distR="114300" simplePos="0" relativeHeight="251660288" behindDoc="0" locked="0" layoutInCell="1" allowOverlap="1">
              <wp:simplePos x="0" y="0"/>
              <wp:positionH relativeFrom="column">
                <wp:posOffset>-899796</wp:posOffset>
              </wp:positionH>
              <wp:positionV relativeFrom="paragraph">
                <wp:posOffset>-219075</wp:posOffset>
              </wp:positionV>
              <wp:extent cx="7534275" cy="9525"/>
              <wp:effectExtent l="0" t="0" r="28575" b="28575"/>
              <wp:wrapNone/>
              <wp:docPr id="1" name="Düz Bağlayıcı 1"/>
              <wp:cNvGraphicFramePr/>
              <a:graphic xmlns:a="http://schemas.openxmlformats.org/drawingml/2006/main">
                <a:graphicData uri="http://schemas.microsoft.com/office/word/2010/wordprocessingShape">
                  <wps:wsp>
                    <wps:cNvCnPr/>
                    <wps:spPr>
                      <a:xfrm flipV="1">
                        <a:off x="0" y="0"/>
                        <a:ext cx="7534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7EF46" id="Düz Bağlayıcı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0.85pt,-17.25pt" to="522.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" strokecolor="black [3200]" strokeweight=".5pt">
              <v:stroke joinstyle="miter"/>
            </v:line>
          </w:pict>
        </mc:Fallback>
      </mc:AlternateContent>
    </w:r>
    <w:r w:rsidR="00FC6987" w:rsidRPr="00ED08F2">
      <w:rPr>
        <w:color w:val="A6A6A6" w:themeColor="background1" w:themeShade="A6"/>
        <w:sz w:val="18"/>
        <w:szCs w:val="18"/>
      </w:rPr>
      <w:t xml:space="preserve">NÖHÜ-KAEK </w:t>
    </w:r>
    <w:r w:rsidR="00CA5B0D">
      <w:rPr>
        <w:color w:val="A6A6A6" w:themeColor="background1" w:themeShade="A6"/>
        <w:sz w:val="18"/>
        <w:szCs w:val="18"/>
      </w:rPr>
      <w:t>Doküman No:02</w:t>
    </w:r>
    <w:r w:rsidR="005746C4" w:rsidRPr="00ED08F2">
      <w:rPr>
        <w:color w:val="A6A6A6" w:themeColor="background1" w:themeShade="A6"/>
        <w:sz w:val="18"/>
        <w:szCs w:val="18"/>
      </w:rPr>
      <w:t xml:space="preserve">, </w:t>
    </w:r>
    <w:r w:rsidR="00B27233" w:rsidRPr="00ED08F2">
      <w:rPr>
        <w:color w:val="A6A6A6" w:themeColor="background1" w:themeShade="A6"/>
        <w:sz w:val="18"/>
        <w:szCs w:val="18"/>
      </w:rPr>
      <w:t xml:space="preserve">Mart </w:t>
    </w:r>
    <w:r w:rsidR="005746C4" w:rsidRPr="00ED08F2">
      <w:rPr>
        <w:color w:val="A6A6A6" w:themeColor="background1" w:themeShade="A6"/>
        <w:sz w:val="18"/>
        <w:szCs w:val="18"/>
      </w:rPr>
      <w:t>2019</w:t>
    </w:r>
    <w:r w:rsidR="005746C4" w:rsidRPr="00ED08F2">
      <w:rPr>
        <w:color w:val="A6A6A6" w:themeColor="background1" w:themeShade="A6"/>
        <w:sz w:val="18"/>
        <w:szCs w:val="18"/>
      </w:rPr>
      <w:tab/>
    </w:r>
    <w:r w:rsidR="005746C4" w:rsidRPr="00ED08F2">
      <w:rPr>
        <w:color w:val="A6A6A6" w:themeColor="background1" w:themeShade="A6"/>
        <w:sz w:val="18"/>
        <w:szCs w:val="18"/>
      </w:rPr>
      <w:tab/>
    </w:r>
    <w:sdt>
      <w:sdtPr>
        <w:rPr>
          <w:color w:val="A6A6A6" w:themeColor="background1" w:themeShade="A6"/>
          <w:sz w:val="18"/>
          <w:szCs w:val="18"/>
        </w:rPr>
        <w:id w:val="-2099325981"/>
        <w:docPartObj>
          <w:docPartGallery w:val="Page Numbers (Bottom of Page)"/>
          <w:docPartUnique/>
        </w:docPartObj>
      </w:sdtPr>
      <w:sdtEndPr/>
      <w:sdtContent>
        <w:r w:rsidR="005746C4" w:rsidRPr="00ED08F2">
          <w:rPr>
            <w:color w:val="A6A6A6" w:themeColor="background1" w:themeShade="A6"/>
            <w:sz w:val="18"/>
            <w:szCs w:val="18"/>
          </w:rPr>
          <w:fldChar w:fldCharType="begin"/>
        </w:r>
        <w:r w:rsidR="005746C4" w:rsidRPr="00ED08F2">
          <w:rPr>
            <w:color w:val="A6A6A6" w:themeColor="background1" w:themeShade="A6"/>
            <w:sz w:val="18"/>
            <w:szCs w:val="18"/>
          </w:rPr>
          <w:instrText>PAGE   \* MERGEFORMAT</w:instrText>
        </w:r>
        <w:r w:rsidR="005746C4" w:rsidRPr="00ED08F2">
          <w:rPr>
            <w:color w:val="A6A6A6" w:themeColor="background1" w:themeShade="A6"/>
            <w:sz w:val="18"/>
            <w:szCs w:val="18"/>
          </w:rPr>
          <w:fldChar w:fldCharType="separate"/>
        </w:r>
        <w:r w:rsidR="00696AB9">
          <w:rPr>
            <w:noProof/>
            <w:color w:val="A6A6A6" w:themeColor="background1" w:themeShade="A6"/>
            <w:sz w:val="18"/>
            <w:szCs w:val="18"/>
          </w:rPr>
          <w:t>2</w:t>
        </w:r>
        <w:r w:rsidR="005746C4" w:rsidRPr="00ED08F2">
          <w:rPr>
            <w:color w:val="A6A6A6" w:themeColor="background1" w:themeShade="A6"/>
            <w:sz w:val="18"/>
            <w:szCs w:val="18"/>
          </w:rPr>
          <w:fldChar w:fldCharType="end"/>
        </w:r>
      </w:sdtContent>
    </w:sdt>
  </w:p>
  <w:p w:rsidR="005746C4" w:rsidRDefault="005746C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0D" w:rsidRDefault="00CA5B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F7" w:rsidRDefault="003419F7" w:rsidP="00D15290">
      <w:pPr>
        <w:spacing w:after="0" w:line="240" w:lineRule="auto"/>
      </w:pPr>
      <w:r>
        <w:separator/>
      </w:r>
    </w:p>
  </w:footnote>
  <w:footnote w:type="continuationSeparator" w:id="0">
    <w:p w:rsidR="003419F7" w:rsidRDefault="003419F7" w:rsidP="00D15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0D" w:rsidRDefault="00CA5B0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2319"/>
      <w:gridCol w:w="4959"/>
      <w:gridCol w:w="1794"/>
    </w:tblGrid>
    <w:tr w:rsidR="002C785D" w:rsidRPr="00AC26E8" w:rsidTr="0037792C">
      <w:trPr>
        <w:trHeight w:val="368"/>
      </w:trPr>
      <w:tc>
        <w:tcPr>
          <w:tcW w:w="1278" w:type="pct"/>
          <w:vMerge w:val="restart"/>
          <w:shd w:val="clear" w:color="auto" w:fill="auto"/>
          <w:vAlign w:val="center"/>
        </w:tcPr>
        <w:p w:rsidR="002C785D" w:rsidRPr="00AC26E8" w:rsidRDefault="002C785D" w:rsidP="002C785D">
          <w:pPr>
            <w:tabs>
              <w:tab w:val="left" w:pos="330"/>
              <w:tab w:val="center" w:pos="751"/>
              <w:tab w:val="center" w:pos="4536"/>
              <w:tab w:val="right" w:pos="9072"/>
            </w:tabs>
          </w:pPr>
          <w:r>
            <w:rPr>
              <w:rFonts w:ascii="Tahoma" w:hAnsi="Tahoma" w:cs="Tahoma"/>
              <w:b/>
              <w:noProof/>
              <w:lang w:eastAsia="tr-TR"/>
            </w:rPr>
            <w:drawing>
              <wp:anchor distT="0" distB="0" distL="114300" distR="114300" simplePos="0" relativeHeight="251659264" behindDoc="1" locked="0" layoutInCell="1" allowOverlap="1" wp14:anchorId="29067222" wp14:editId="77554DF3">
                <wp:simplePos x="0" y="0"/>
                <wp:positionH relativeFrom="column">
                  <wp:posOffset>-5715</wp:posOffset>
                </wp:positionH>
                <wp:positionV relativeFrom="paragraph">
                  <wp:posOffset>133985</wp:posOffset>
                </wp:positionV>
                <wp:extent cx="1028700" cy="895350"/>
                <wp:effectExtent l="0" t="0" r="0" b="0"/>
                <wp:wrapNone/>
                <wp:docPr id="2" name="Resim 2"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ğde Ömer Halisdemir Üniversite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33" w:type="pct"/>
          <w:vMerge w:val="restart"/>
          <w:shd w:val="clear" w:color="auto" w:fill="auto"/>
          <w:vAlign w:val="center"/>
        </w:tcPr>
        <w:p w:rsidR="002C785D" w:rsidRPr="002C785D" w:rsidRDefault="002C785D" w:rsidP="002C785D">
          <w:pPr>
            <w:jc w:val="center"/>
            <w:rPr>
              <w:rFonts w:eastAsia="PMingLiU"/>
              <w:b/>
              <w:lang w:eastAsia="zh-TW"/>
            </w:rPr>
          </w:pPr>
        </w:p>
        <w:p w:rsidR="002C785D" w:rsidRPr="00595FF8" w:rsidRDefault="002C785D" w:rsidP="002C785D">
          <w:pPr>
            <w:jc w:val="center"/>
            <w:rPr>
              <w:rFonts w:eastAsia="PMingLiU"/>
              <w:b/>
              <w:sz w:val="28"/>
              <w:szCs w:val="28"/>
              <w:lang w:eastAsia="zh-TW"/>
            </w:rPr>
          </w:pPr>
          <w:r w:rsidRPr="00595FF8">
            <w:rPr>
              <w:rFonts w:eastAsia="PMingLiU"/>
              <w:b/>
              <w:sz w:val="28"/>
              <w:szCs w:val="28"/>
              <w:lang w:eastAsia="zh-TW"/>
            </w:rPr>
            <w:t>NİĞDE ÖMER HALİSDEMİR ÜNİVERSİTESİ KLİNİK ARAŞTIRMALAR ETİK KURULU</w:t>
          </w:r>
        </w:p>
        <w:p w:rsidR="002C785D" w:rsidRPr="00595FF8" w:rsidRDefault="00595FF8" w:rsidP="00595FF8">
          <w:pPr>
            <w:pStyle w:val="stbilgi"/>
            <w:jc w:val="center"/>
            <w:rPr>
              <w:rFonts w:eastAsia="PMingLiU"/>
              <w:i/>
              <w:sz w:val="24"/>
              <w:szCs w:val="24"/>
              <w:lang w:eastAsia="zh-TW"/>
            </w:rPr>
          </w:pPr>
          <w:r w:rsidRPr="00595FF8">
            <w:rPr>
              <w:rFonts w:eastAsia="PMingLiU"/>
              <w:i/>
              <w:sz w:val="24"/>
              <w:szCs w:val="24"/>
              <w:lang w:eastAsia="zh-TW"/>
            </w:rPr>
            <w:t>Dosya Kontrol Çizelgesi</w:t>
          </w:r>
        </w:p>
      </w:tc>
      <w:tc>
        <w:tcPr>
          <w:tcW w:w="989" w:type="pct"/>
          <w:shd w:val="clear" w:color="auto" w:fill="auto"/>
          <w:vAlign w:val="center"/>
        </w:tcPr>
        <w:p w:rsidR="002C785D" w:rsidRPr="00AC26E8" w:rsidRDefault="002C785D" w:rsidP="002C785D">
          <w:pPr>
            <w:tabs>
              <w:tab w:val="center" w:pos="4536"/>
              <w:tab w:val="right" w:pos="9072"/>
            </w:tabs>
            <w:rPr>
              <w:sz w:val="20"/>
              <w:szCs w:val="20"/>
            </w:rPr>
          </w:pPr>
        </w:p>
      </w:tc>
    </w:tr>
    <w:tr w:rsidR="002C785D" w:rsidRPr="00AC26E8" w:rsidTr="0037792C">
      <w:trPr>
        <w:trHeight w:val="368"/>
      </w:trPr>
      <w:tc>
        <w:tcPr>
          <w:tcW w:w="1278" w:type="pct"/>
          <w:vMerge/>
          <w:shd w:val="clear" w:color="auto" w:fill="auto"/>
        </w:tcPr>
        <w:p w:rsidR="002C785D" w:rsidRPr="00AC26E8" w:rsidRDefault="002C785D" w:rsidP="002C785D">
          <w:pPr>
            <w:tabs>
              <w:tab w:val="center" w:pos="4536"/>
              <w:tab w:val="right" w:pos="9072"/>
            </w:tabs>
            <w:jc w:val="center"/>
          </w:pPr>
        </w:p>
      </w:tc>
      <w:tc>
        <w:tcPr>
          <w:tcW w:w="2733" w:type="pct"/>
          <w:vMerge/>
          <w:shd w:val="clear" w:color="auto" w:fill="auto"/>
        </w:tcPr>
        <w:p w:rsidR="002C785D" w:rsidRPr="00D8558A" w:rsidRDefault="002C785D" w:rsidP="002C785D">
          <w:pPr>
            <w:tabs>
              <w:tab w:val="center" w:pos="4536"/>
              <w:tab w:val="right" w:pos="9072"/>
            </w:tabs>
            <w:rPr>
              <w:rFonts w:ascii="Verdana" w:hAnsi="Verdana"/>
            </w:rPr>
          </w:pPr>
        </w:p>
      </w:tc>
      <w:tc>
        <w:tcPr>
          <w:tcW w:w="989" w:type="pct"/>
          <w:shd w:val="clear" w:color="auto" w:fill="auto"/>
          <w:vAlign w:val="center"/>
        </w:tcPr>
        <w:p w:rsidR="002C785D" w:rsidRPr="00AC26E8" w:rsidRDefault="002C785D" w:rsidP="002C785D">
          <w:pPr>
            <w:tabs>
              <w:tab w:val="center" w:pos="4536"/>
              <w:tab w:val="right" w:pos="9072"/>
            </w:tabs>
            <w:rPr>
              <w:sz w:val="20"/>
              <w:szCs w:val="20"/>
            </w:rPr>
          </w:pPr>
        </w:p>
      </w:tc>
    </w:tr>
    <w:tr w:rsidR="002C785D" w:rsidRPr="00AC26E8" w:rsidTr="0037792C">
      <w:trPr>
        <w:trHeight w:val="368"/>
      </w:trPr>
      <w:tc>
        <w:tcPr>
          <w:tcW w:w="1278" w:type="pct"/>
          <w:vMerge/>
          <w:shd w:val="clear" w:color="auto" w:fill="auto"/>
        </w:tcPr>
        <w:p w:rsidR="002C785D" w:rsidRPr="00AC26E8" w:rsidRDefault="002C785D" w:rsidP="002C785D">
          <w:pPr>
            <w:tabs>
              <w:tab w:val="center" w:pos="4536"/>
              <w:tab w:val="right" w:pos="9072"/>
            </w:tabs>
            <w:jc w:val="center"/>
          </w:pPr>
        </w:p>
      </w:tc>
      <w:tc>
        <w:tcPr>
          <w:tcW w:w="2733" w:type="pct"/>
          <w:vMerge/>
          <w:shd w:val="clear" w:color="auto" w:fill="auto"/>
        </w:tcPr>
        <w:p w:rsidR="002C785D" w:rsidRPr="00D8558A" w:rsidRDefault="002C785D" w:rsidP="002C785D">
          <w:pPr>
            <w:tabs>
              <w:tab w:val="center" w:pos="4536"/>
              <w:tab w:val="right" w:pos="9072"/>
            </w:tabs>
            <w:rPr>
              <w:rFonts w:ascii="Verdana" w:hAnsi="Verdana"/>
            </w:rPr>
          </w:pPr>
        </w:p>
      </w:tc>
      <w:tc>
        <w:tcPr>
          <w:tcW w:w="989" w:type="pct"/>
          <w:shd w:val="clear" w:color="auto" w:fill="auto"/>
          <w:vAlign w:val="center"/>
        </w:tcPr>
        <w:p w:rsidR="002C785D" w:rsidRPr="00AC26E8" w:rsidRDefault="002C785D" w:rsidP="002C785D">
          <w:pPr>
            <w:tabs>
              <w:tab w:val="center" w:pos="4536"/>
              <w:tab w:val="right" w:pos="9072"/>
            </w:tabs>
            <w:rPr>
              <w:sz w:val="20"/>
              <w:szCs w:val="20"/>
            </w:rPr>
          </w:pPr>
        </w:p>
      </w:tc>
    </w:tr>
    <w:tr w:rsidR="002C785D" w:rsidRPr="00AC26E8" w:rsidTr="0037792C">
      <w:trPr>
        <w:trHeight w:val="80"/>
      </w:trPr>
      <w:tc>
        <w:tcPr>
          <w:tcW w:w="1278" w:type="pct"/>
          <w:vMerge/>
          <w:shd w:val="clear" w:color="auto" w:fill="auto"/>
        </w:tcPr>
        <w:p w:rsidR="002C785D" w:rsidRPr="00AC26E8" w:rsidRDefault="002C785D" w:rsidP="002C785D">
          <w:pPr>
            <w:tabs>
              <w:tab w:val="center" w:pos="4536"/>
              <w:tab w:val="right" w:pos="9072"/>
            </w:tabs>
            <w:jc w:val="center"/>
          </w:pPr>
        </w:p>
      </w:tc>
      <w:tc>
        <w:tcPr>
          <w:tcW w:w="2733" w:type="pct"/>
          <w:vMerge/>
          <w:shd w:val="clear" w:color="auto" w:fill="auto"/>
        </w:tcPr>
        <w:p w:rsidR="002C785D" w:rsidRPr="00D8558A" w:rsidRDefault="002C785D" w:rsidP="002C785D">
          <w:pPr>
            <w:tabs>
              <w:tab w:val="center" w:pos="4536"/>
              <w:tab w:val="right" w:pos="9072"/>
            </w:tabs>
            <w:rPr>
              <w:rFonts w:ascii="Verdana" w:hAnsi="Verdana"/>
            </w:rPr>
          </w:pPr>
        </w:p>
      </w:tc>
      <w:tc>
        <w:tcPr>
          <w:tcW w:w="989" w:type="pct"/>
          <w:shd w:val="clear" w:color="auto" w:fill="auto"/>
          <w:vAlign w:val="center"/>
        </w:tcPr>
        <w:p w:rsidR="002C785D" w:rsidRPr="00AC26E8" w:rsidRDefault="002C785D" w:rsidP="002C785D">
          <w:pPr>
            <w:tabs>
              <w:tab w:val="center" w:pos="4536"/>
              <w:tab w:val="right" w:pos="9072"/>
            </w:tabs>
            <w:rPr>
              <w:sz w:val="20"/>
              <w:szCs w:val="20"/>
            </w:rPr>
          </w:pPr>
        </w:p>
      </w:tc>
    </w:tr>
  </w:tbl>
  <w:p w:rsidR="00D15290" w:rsidRPr="00D15290" w:rsidRDefault="00D15290" w:rsidP="00595FF8">
    <w:pPr>
      <w:pStyle w:val="stbilgi"/>
      <w:tabs>
        <w:tab w:val="clear" w:pos="4536"/>
        <w:tab w:val="clear" w:pos="9072"/>
        <w:tab w:val="left" w:pos="5415"/>
      </w:tabs>
      <w:rPr>
        <w:rFonts w:ascii="Times New Roman" w:hAnsi="Times New Roman" w:cs="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0D" w:rsidRDefault="00CA5B0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86689"/>
    <w:multiLevelType w:val="hybridMultilevel"/>
    <w:tmpl w:val="CCEAEBC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88"/>
    <w:rsid w:val="00075E91"/>
    <w:rsid w:val="000C3E63"/>
    <w:rsid w:val="00164216"/>
    <w:rsid w:val="002C3200"/>
    <w:rsid w:val="002C785D"/>
    <w:rsid w:val="002F6D14"/>
    <w:rsid w:val="003419F7"/>
    <w:rsid w:val="003E0BBB"/>
    <w:rsid w:val="004B4780"/>
    <w:rsid w:val="004C3840"/>
    <w:rsid w:val="00530060"/>
    <w:rsid w:val="005746C4"/>
    <w:rsid w:val="00595FF8"/>
    <w:rsid w:val="00597319"/>
    <w:rsid w:val="006343E5"/>
    <w:rsid w:val="006901E2"/>
    <w:rsid w:val="00696AB9"/>
    <w:rsid w:val="006D71B6"/>
    <w:rsid w:val="006E6DBB"/>
    <w:rsid w:val="006F0BBA"/>
    <w:rsid w:val="006F1DDF"/>
    <w:rsid w:val="008633D0"/>
    <w:rsid w:val="0093621A"/>
    <w:rsid w:val="00980F6A"/>
    <w:rsid w:val="00A73FC0"/>
    <w:rsid w:val="00AA40B7"/>
    <w:rsid w:val="00B27233"/>
    <w:rsid w:val="00BB0E60"/>
    <w:rsid w:val="00C25107"/>
    <w:rsid w:val="00C44288"/>
    <w:rsid w:val="00C649CB"/>
    <w:rsid w:val="00C76736"/>
    <w:rsid w:val="00CA4C79"/>
    <w:rsid w:val="00CA5B0D"/>
    <w:rsid w:val="00D03822"/>
    <w:rsid w:val="00D15290"/>
    <w:rsid w:val="00DC198E"/>
    <w:rsid w:val="00DE519D"/>
    <w:rsid w:val="00EA1270"/>
    <w:rsid w:val="00EC50FB"/>
    <w:rsid w:val="00ED08F2"/>
    <w:rsid w:val="00ED0A77"/>
    <w:rsid w:val="00F16B70"/>
    <w:rsid w:val="00FC6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7CEFB-E1AE-429C-9779-2D727910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4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0060"/>
    <w:pPr>
      <w:spacing w:after="200" w:line="276" w:lineRule="auto"/>
      <w:ind w:left="720"/>
      <w:contextualSpacing/>
    </w:pPr>
  </w:style>
  <w:style w:type="paragraph" w:styleId="stbilgi">
    <w:name w:val="header"/>
    <w:basedOn w:val="Normal"/>
    <w:link w:val="stbilgiChar"/>
    <w:uiPriority w:val="99"/>
    <w:unhideWhenUsed/>
    <w:rsid w:val="00D152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5290"/>
  </w:style>
  <w:style w:type="paragraph" w:styleId="Altbilgi">
    <w:name w:val="footer"/>
    <w:basedOn w:val="Normal"/>
    <w:link w:val="AltbilgiChar"/>
    <w:uiPriority w:val="99"/>
    <w:unhideWhenUsed/>
    <w:rsid w:val="00D152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5290"/>
  </w:style>
  <w:style w:type="character" w:styleId="Gl">
    <w:name w:val="Strong"/>
    <w:basedOn w:val="VarsaylanParagrafYazTipi"/>
    <w:uiPriority w:val="22"/>
    <w:qFormat/>
    <w:rsid w:val="00ED0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583009">
      <w:bodyDiv w:val="1"/>
      <w:marLeft w:val="0"/>
      <w:marRight w:val="0"/>
      <w:marTop w:val="0"/>
      <w:marBottom w:val="0"/>
      <w:divBdr>
        <w:top w:val="none" w:sz="0" w:space="0" w:color="auto"/>
        <w:left w:val="none" w:sz="0" w:space="0" w:color="auto"/>
        <w:bottom w:val="none" w:sz="0" w:space="0" w:color="auto"/>
        <w:right w:val="none" w:sz="0" w:space="0" w:color="auto"/>
      </w:divBdr>
    </w:div>
    <w:div w:id="176221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BE00C-8BB6-4258-A90E-9FB90155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558</Words>
  <Characters>3185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nurcan vatansever</dc:creator>
  <cp:keywords/>
  <dc:description/>
  <cp:lastModifiedBy>oktay özkan</cp:lastModifiedBy>
  <cp:revision>17</cp:revision>
  <cp:lastPrinted>2019-03-07T07:21:00Z</cp:lastPrinted>
  <dcterms:created xsi:type="dcterms:W3CDTF">2019-02-13T11:41:00Z</dcterms:created>
  <dcterms:modified xsi:type="dcterms:W3CDTF">2019-04-01T11:04:00Z</dcterms:modified>
</cp:coreProperties>
</file>