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F12D1" w14:textId="77777777" w:rsidR="009F5CDD" w:rsidRPr="009F5CDD" w:rsidRDefault="009F5CDD" w:rsidP="009F5CDD">
      <w:pPr>
        <w:jc w:val="center"/>
        <w:rPr>
          <w:sz w:val="30"/>
          <w:szCs w:val="30"/>
        </w:rPr>
      </w:pPr>
      <w:bookmarkStart w:id="0" w:name="_GoBack"/>
      <w:r w:rsidRPr="009F5CDD">
        <w:rPr>
          <w:sz w:val="30"/>
          <w:szCs w:val="30"/>
        </w:rPr>
        <w:t>Telif Hakkı ve Açık Erişim</w:t>
      </w:r>
    </w:p>
    <w:bookmarkEnd w:id="0"/>
    <w:p w14:paraId="1911CECB" w14:textId="77777777" w:rsidR="009F5CDD" w:rsidRDefault="009F5CDD" w:rsidP="009F5CDD"/>
    <w:p w14:paraId="5B3706C1" w14:textId="77777777" w:rsidR="009F5CDD" w:rsidRPr="009F5CDD" w:rsidRDefault="009F5CDD" w:rsidP="009F5CDD">
      <w:pPr>
        <w:rPr>
          <w:b/>
          <w:bCs/>
        </w:rPr>
      </w:pPr>
      <w:r w:rsidRPr="009F5CDD">
        <w:rPr>
          <w:b/>
          <w:bCs/>
        </w:rPr>
        <w:t>Yazarın Telif Hakkı</w:t>
      </w:r>
    </w:p>
    <w:p w14:paraId="690AFF1D" w14:textId="6CB54D66" w:rsidR="009F5CDD" w:rsidRDefault="009F5CDD" w:rsidP="009F5CDD">
      <w:r>
        <w:t>Niğde Tıp Dergisi, 2023'den beri dergi makalelerinin yazarlarından telif haklarını dergimize devretmelerini istemedi. Yazarlar (veya işverenleri) makaledeki telif haklarını elinde tutar. Yazarlardan tek istediğimiz CC BY-NC lisansı kapsamında yayını kabul etmesidir.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tarafından yayınlanan tüm makaleler (araştırmayı kimin finanse ettiğine bakılmaksızın) açık erişim olarak yayınlanır ve CC BY-NC açık erişim lisansı şartlarına uygun olarak yeniden kullanımına izin verilir.</w:t>
      </w:r>
    </w:p>
    <w:p w14:paraId="02672CFB" w14:textId="77777777" w:rsidR="009F5CDD" w:rsidRDefault="009F5CDD" w:rsidP="009F5CDD"/>
    <w:p w14:paraId="65E9F60A" w14:textId="36432B3B" w:rsidR="009F5CDD" w:rsidRDefault="009F5CDD" w:rsidP="009F5CDD">
      <w:r>
        <w:t xml:space="preserve">Yazarlar, Niğde Tıp Dergisinde yayınlanan çalışmalarının telif hakkına sahiptirler ve çalışmaları Creative </w:t>
      </w:r>
      <w:proofErr w:type="spellStart"/>
      <w:r>
        <w:t>Commons</w:t>
      </w:r>
      <w:proofErr w:type="spellEnd"/>
      <w:r>
        <w:t xml:space="preserve"> Atıf-</w:t>
      </w:r>
      <w:proofErr w:type="spellStart"/>
      <w:r>
        <w:t>GayrıTicari</w:t>
      </w:r>
      <w:proofErr w:type="spellEnd"/>
      <w:r>
        <w:t xml:space="preserve"> 4.0 Uluslararası (CC BY-NC 4.0) olarak lisanslıdır.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49DE3573" w14:textId="77777777" w:rsidR="009F5CDD" w:rsidRDefault="009F5CDD" w:rsidP="009F5CDD"/>
    <w:p w14:paraId="5B90DD29" w14:textId="3D0962A2" w:rsidR="009F5CDD" w:rsidRDefault="009F5CDD" w:rsidP="009F5CDD">
      <w:r>
        <w:t>1) Yazarlar dergimizin online sistemine çalışmalarını yüklerken aşağıda belirtilen telif hakkı sözleşmesini okurlar ve ıslak imzalı bir kopyasını da dergi sistemine yüklerler (Telif Hakkı Anlaşması).</w:t>
      </w:r>
    </w:p>
    <w:p w14:paraId="5F814D94" w14:textId="6FD1845A" w:rsidR="009F5CDD" w:rsidRDefault="009F5CDD" w:rsidP="009F5CDD">
      <w:r>
        <w:t>2) Sunulan makalenin, yazar(</w:t>
      </w:r>
      <w:proofErr w:type="spellStart"/>
      <w:r>
        <w:t>lar</w:t>
      </w:r>
      <w:proofErr w:type="spellEnd"/>
      <w:r>
        <w:t>)</w:t>
      </w:r>
      <w:proofErr w:type="spellStart"/>
      <w:r>
        <w:t>ın</w:t>
      </w:r>
      <w:proofErr w:type="spellEnd"/>
      <w:r>
        <w:t xml:space="preserve"> özgün çalışması olduğunu ve intihal yapmadıklarını,</w:t>
      </w:r>
    </w:p>
    <w:p w14:paraId="7E89FEE1" w14:textId="579B3FC4" w:rsidR="009F5CDD" w:rsidRDefault="009F5CDD" w:rsidP="009F5CDD">
      <w:r>
        <w:t>3) Tüm yazarların bu çalışmaya bireysel olarak katılmış olduklarını ve bu çalışma için her türlü sorumluluğu aldıklarını,</w:t>
      </w:r>
    </w:p>
    <w:p w14:paraId="0F03EEF5" w14:textId="285EDFD9" w:rsidR="009F5CDD" w:rsidRDefault="009F5CDD" w:rsidP="009F5CDD">
      <w:r>
        <w:t>4) Tüm yazarların sunulan makalenin son halini gördüklerini ve onayladıklarını,</w:t>
      </w:r>
    </w:p>
    <w:p w14:paraId="24F2F22A" w14:textId="504F07DA" w:rsidR="009F5CDD" w:rsidRDefault="009F5CDD" w:rsidP="009F5CDD">
      <w:r>
        <w:t>5) Makalenin başka bir yerde yayınlanmadığını veya yayınlanmak için sunulmadığını,</w:t>
      </w:r>
    </w:p>
    <w:p w14:paraId="174101D6" w14:textId="5C1CB479" w:rsidR="009F5CDD" w:rsidRDefault="009F5CDD" w:rsidP="009F5CDD">
      <w:r>
        <w:t>6) Makalede bulunan metnin, şekillerin ve dokümanların diğer şahıslara ait olan telif haklarını ihlal etmediğini kabul ve taahhüt ederler.</w:t>
      </w:r>
    </w:p>
    <w:p w14:paraId="33F03AA5" w14:textId="61A854EA" w:rsidR="009F5CDD" w:rsidRDefault="009F5CDD" w:rsidP="009F5CDD">
      <w:r>
        <w:t>7) Yazarlar, bu Dergiye, makaleyi yayınlaması ve kendisini orijinal yayıncı olarak tanımlaması için yetki verir.</w:t>
      </w:r>
    </w:p>
    <w:p w14:paraId="2206A5DC" w14:textId="3C227718" w:rsidR="009F5CDD" w:rsidRDefault="009F5CDD" w:rsidP="009F5CDD">
      <w:r>
        <w:t>8) Yazarlar, orijinal yazarları ve alıntı ayrıntıları tanımlandığı sürece, herhangi bir üçüncü kişiye makaleyi özgürce kullanma hakkı verir.</w:t>
      </w:r>
    </w:p>
    <w:p w14:paraId="74159B32" w14:textId="50C75195" w:rsidR="009F5CDD" w:rsidRDefault="009F5CDD" w:rsidP="009F5CDD">
      <w:r>
        <w:t>9) Bu lisanstaki hiçbir şey, bir yazarın çalışmalarının bütünlüğünü ve sahipliğini koruma hakkını bozmaz veya kısıtlamaz.</w:t>
      </w:r>
    </w:p>
    <w:p w14:paraId="7BEFC8CB" w14:textId="3057E043" w:rsidR="009F5CDD" w:rsidRDefault="009F5CDD" w:rsidP="009F5CDD">
      <w:r>
        <w:t>10) Makale ilgili tüm ticari haklar, yazarlara aittir.</w:t>
      </w:r>
    </w:p>
    <w:p w14:paraId="38F708DC" w14:textId="77777777" w:rsidR="009F5CDD" w:rsidRDefault="009F5CDD" w:rsidP="009F5CDD"/>
    <w:p w14:paraId="781BB629" w14:textId="77777777" w:rsidR="009F5CDD" w:rsidRDefault="009F5CDD" w:rsidP="009F5CDD">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w:t>
      </w:r>
      <w:proofErr w:type="spellStart"/>
      <w:r>
        <w:t>nin</w:t>
      </w:r>
      <w:proofErr w:type="spellEnd"/>
      <w:r>
        <w:t xml:space="preserve"> Açık Erişim Lisansı: CC BY-NC</w:t>
      </w:r>
    </w:p>
    <w:p w14:paraId="5A2845B8" w14:textId="77777777" w:rsidR="009F5CDD" w:rsidRDefault="009F5CDD" w:rsidP="009F5CDD">
      <w:r w:rsidRPr="009F5CDD">
        <w:rPr>
          <w:b/>
          <w:bCs/>
        </w:rPr>
        <w:t xml:space="preserve">Lisans: </w:t>
      </w:r>
      <w:r>
        <w:t>CC BY-NC</w:t>
      </w:r>
    </w:p>
    <w:p w14:paraId="56078360" w14:textId="77777777" w:rsidR="009F5CDD" w:rsidRDefault="009F5CDD" w:rsidP="009F5CDD">
      <w:r w:rsidRPr="009F5CDD">
        <w:rPr>
          <w:b/>
          <w:bCs/>
        </w:rPr>
        <w:t>Gömülü Lisanslar</w:t>
      </w:r>
      <w:r>
        <w:t>: Evet. Niğde Tıp Dergisi, makalelerine lisanslama bilgisini yerleştirir.</w:t>
      </w:r>
    </w:p>
    <w:p w14:paraId="7947EA6A" w14:textId="77777777" w:rsidR="009F5CDD" w:rsidRDefault="009F5CDD" w:rsidP="009F5CDD">
      <w:r w:rsidRPr="009F5CDD">
        <w:rPr>
          <w:b/>
          <w:bCs/>
        </w:rPr>
        <w:t>Telif Hakkı</w:t>
      </w:r>
      <w:r>
        <w:t>: Yazarlar, telif ve tam yayın haklarına kısıtlama olmaksızın sahiptir.</w:t>
      </w:r>
    </w:p>
    <w:p w14:paraId="56F8DDF7" w14:textId="77777777" w:rsidR="009F5CDD" w:rsidRDefault="009F5CDD" w:rsidP="009F5CDD">
      <w:r w:rsidRPr="009F5CDD">
        <w:rPr>
          <w:b/>
          <w:bCs/>
        </w:rPr>
        <w:t>Açık Erişime Başlama Tarihi</w:t>
      </w:r>
      <w:r>
        <w:t xml:space="preserve">: İlk yayın tarihi eklenecektir. </w:t>
      </w:r>
    </w:p>
    <w:p w14:paraId="24683781" w14:textId="77777777" w:rsidR="009F5CDD" w:rsidRDefault="009F5CDD" w:rsidP="009F5CDD">
      <w:r w:rsidRPr="009F5CDD">
        <w:rPr>
          <w:b/>
          <w:bCs/>
        </w:rPr>
        <w:t>OAI:</w:t>
      </w:r>
      <w:r>
        <w:t xml:space="preserve"> Yayından sonra eklenecektir</w:t>
      </w:r>
    </w:p>
    <w:p w14:paraId="4D26237C" w14:textId="77777777" w:rsidR="009F5CDD" w:rsidRDefault="009F5CDD" w:rsidP="009F5CDD">
      <w:r w:rsidRPr="009F5CDD">
        <w:rPr>
          <w:b/>
          <w:bCs/>
        </w:rPr>
        <w:t>LOCKSS</w:t>
      </w:r>
      <w:r>
        <w:t>: Yayından sonra eklenecektir</w:t>
      </w:r>
    </w:p>
    <w:p w14:paraId="4B2C1ACC" w14:textId="77777777" w:rsidR="009F5CDD" w:rsidRDefault="009F5CDD" w:rsidP="009F5CDD">
      <w:r w:rsidRPr="009F5CDD">
        <w:rPr>
          <w:b/>
          <w:bCs/>
        </w:rPr>
        <w:t>CLOCKSS:</w:t>
      </w:r>
      <w:r>
        <w:t xml:space="preserve"> Yayından sonra eklenecektir</w:t>
      </w:r>
    </w:p>
    <w:p w14:paraId="760CDA46" w14:textId="61E55BF2" w:rsidR="009F5CDD" w:rsidRDefault="009F5CDD" w:rsidP="009F5CDD">
      <w:r w:rsidRPr="009F5CDD">
        <w:rPr>
          <w:b/>
          <w:bCs/>
        </w:rPr>
        <w:t>RSS:</w:t>
      </w:r>
      <w:r>
        <w:t xml:space="preserve"> Yayından sonra eklenecektir</w:t>
      </w:r>
    </w:p>
    <w:p w14:paraId="37052D47" w14:textId="77777777" w:rsidR="009F5CDD" w:rsidRDefault="009F5CDD" w:rsidP="009F5CDD"/>
    <w:p w14:paraId="419DF319" w14:textId="77777777" w:rsidR="009F5CDD" w:rsidRDefault="009F5CDD" w:rsidP="009F5CDD">
      <w:r>
        <w:t xml:space="preserve">Açık Erişim, yayınların çevrimiçi olarak herkese ücretsiz olarak ve yeniden kullanımla ilgili birkaç kısıtlamayla erişilebilir olmasıdır. Araştırmanın sınırsız bir şekilde yayılması özellikle yazarlar, okuyucular ve fon sağlayanlar için önemlidir. Niğde Tıp Dergisinde yayımlanan makaleler, Creative </w:t>
      </w:r>
      <w:proofErr w:type="spellStart"/>
      <w:r>
        <w:t>Commons</w:t>
      </w:r>
      <w:proofErr w:type="spellEnd"/>
      <w:r>
        <w:t xml:space="preserve"> Atıf-Gayrı Ticari 4.0 Uluslararası (CC BY-NC 4.0) lisansı altında açık erişim olarak yayımlanır.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2023 yılında yayımladığı ilk sayısından itibaren tüm akademik makaleleri CC BY-NC 4.0 lisansı kapsamında yayınlamaya başlamıştır.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açık erişimin etkili bir şekilde çalışması için lisanslama yoluyla kullanıcı haklarının ve telif hakkı sahipliğinin açık olması gerektiğine inanmaktadır.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Budapeşte Açık Erişim Deklarasyonu’nu imzalamıştır.   </w:t>
      </w:r>
    </w:p>
    <w:p w14:paraId="6383EF48" w14:textId="55ADCD10" w:rsidR="009F5CDD" w:rsidRDefault="009F5CDD" w:rsidP="009F5CDD">
      <w:r>
        <w:t xml:space="preserve">Tüm makalelerimizi Creative </w:t>
      </w:r>
      <w:proofErr w:type="spellStart"/>
      <w:r>
        <w:t>Commons</w:t>
      </w:r>
      <w:proofErr w:type="spellEnd"/>
      <w:r>
        <w:t xml:space="preserve"> </w:t>
      </w:r>
      <w:proofErr w:type="spellStart"/>
      <w:r>
        <w:t>Attribution</w:t>
      </w:r>
      <w:proofErr w:type="spellEnd"/>
      <w:r>
        <w:t xml:space="preserve"> </w:t>
      </w:r>
      <w:proofErr w:type="spellStart"/>
      <w:r>
        <w:t>Non</w:t>
      </w:r>
      <w:proofErr w:type="spellEnd"/>
      <w:r>
        <w:t>-Commercial (CC BY-NC 4.0) kapsamında yayınlıyoruz. Bu lisans makaleleri, yazarın ve herhangi bir ticari olmayan kuruluşun, CC-BY-NC lisansına uygun olmak kaydıyla, ticari olmayan kullanımlar için yeniden kullanmalarına izin verir. Ancak ticari kullanıcılar veya ticari kullanım için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dergisinden izin alınmalıdır. Makalelerde CC BY-NC lisansı belirtilir.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w:t>
      </w:r>
      <w:proofErr w:type="spellStart"/>
      <w:r>
        <w:t>nde</w:t>
      </w:r>
      <w:proofErr w:type="spellEnd"/>
      <w:r>
        <w:t xml:space="preserve"> yayınlanan tüm makalenin tam metinlerine </w:t>
      </w:r>
      <w:hyperlink r:id="rId4" w:history="1">
        <w:r w:rsidRPr="00FF4786">
          <w:rPr>
            <w:rStyle w:val="Kpr"/>
          </w:rPr>
          <w:t>https://www.ohu.edu.tr/nmj</w:t>
        </w:r>
      </w:hyperlink>
      <w:r>
        <w:t xml:space="preserve">  adresinden herkes anında açık erişim görüntüleme yoluyla erişilebilir.</w:t>
      </w:r>
    </w:p>
    <w:p w14:paraId="577F77E5" w14:textId="77777777" w:rsidR="009F5CDD" w:rsidRDefault="009F5CDD" w:rsidP="009F5CDD">
      <w:r>
        <w:t xml:space="preserve">CC BY-NC 4.0 lisansı kapsamında özgürce şunlar yapılabilir: </w:t>
      </w:r>
    </w:p>
    <w:p w14:paraId="502764C2" w14:textId="57F5B39E" w:rsidR="009F5CDD" w:rsidRDefault="009F5CDD" w:rsidP="009F5CDD">
      <w:r>
        <w:t>• Paylaş: Eseri her ortam veya formatta kopyalayabilir ve yeniden dağıtabilirsiniz.</w:t>
      </w:r>
    </w:p>
    <w:p w14:paraId="125134C8" w14:textId="67D9D049" w:rsidR="009F5CDD" w:rsidRDefault="009F5CDD" w:rsidP="009F5CDD">
      <w:r>
        <w:t>• Uyarla: Karıştır, aktar ve mevcut eserin üzerine inşa et.</w:t>
      </w:r>
    </w:p>
    <w:p w14:paraId="50628903" w14:textId="03ED65FC" w:rsidR="009F5CDD" w:rsidRDefault="009F5CDD" w:rsidP="009F5CDD">
      <w:r>
        <w:t>• Yalnız şu şartlara uyulmalıdır:</w:t>
      </w:r>
    </w:p>
    <w:p w14:paraId="6F2F264F" w14:textId="2E781A8D" w:rsidR="009F5CDD" w:rsidRDefault="009F5CDD" w:rsidP="009F5CDD">
      <w:r>
        <w:t>• Atıf: Uygun referans vermeli, lisansa bağlantı sağlamalı ve değişiklik yapıldıysa bilgi vermelisiniz. Bunları uygun bir şekilde yerine getirebilirsiniz fakat bu, lisans sahibinin sizi ve kullanım şeklinizi onayladığını göstermez.</w:t>
      </w:r>
    </w:p>
    <w:p w14:paraId="7EDD85F4" w14:textId="0CC38C09" w:rsidR="009F5CDD" w:rsidRDefault="009F5CDD" w:rsidP="009F5CDD">
      <w:r>
        <w:t>• Gayri Ticari: Bu materyali ticari amaçlarla kullanamazsınız.</w:t>
      </w:r>
    </w:p>
    <w:p w14:paraId="4531C015" w14:textId="5C3021B9" w:rsidR="00C86CAE" w:rsidRDefault="009F5CDD" w:rsidP="009F5CDD">
      <w:r>
        <w:t>• Ek sınırlamalar yoktur: Lisansın sağladığı izinlerin kullanımını kanunen kısıtlayacak yasal koşullar yada teknolojik önlemler uygulayamazsınız.</w:t>
      </w:r>
    </w:p>
    <w:sectPr w:rsidR="00C86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Plus">
    <w:altName w:val="Cambria Math"/>
    <w:charset w:val="A2"/>
    <w:family w:val="auto"/>
    <w:pitch w:val="variable"/>
    <w:sig w:usb0="00000001"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DD"/>
    <w:rsid w:val="00486F00"/>
    <w:rsid w:val="00602F3C"/>
    <w:rsid w:val="009F5CDD"/>
    <w:rsid w:val="00C86CAE"/>
    <w:rsid w:val="00CF1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A45F"/>
  <w15:chartTrackingRefBased/>
  <w15:docId w15:val="{EB36E63F-C959-4435-AE70-AF8F6F8A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theme="minorBidi"/>
        <w:sz w:val="18"/>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O-Metin">
    <w:name w:val="OO-Metin"/>
    <w:basedOn w:val="Normal"/>
    <w:autoRedefine/>
    <w:qFormat/>
    <w:rsid w:val="00486F00"/>
    <w:rPr>
      <w:sz w:val="20"/>
    </w:rPr>
  </w:style>
  <w:style w:type="paragraph" w:styleId="AralkYok">
    <w:name w:val="No Spacing"/>
    <w:aliases w:val="OO-Kaynakça-Metni"/>
    <w:basedOn w:val="Normal"/>
    <w:autoRedefine/>
    <w:uiPriority w:val="1"/>
    <w:qFormat/>
    <w:rsid w:val="00486F00"/>
    <w:rPr>
      <w:sz w:val="20"/>
    </w:rPr>
  </w:style>
  <w:style w:type="character" w:styleId="Kpr">
    <w:name w:val="Hyperlink"/>
    <w:basedOn w:val="VarsaylanParagrafYazTipi"/>
    <w:uiPriority w:val="99"/>
    <w:unhideWhenUsed/>
    <w:rsid w:val="009F5CDD"/>
    <w:rPr>
      <w:color w:val="0563C1" w:themeColor="hyperlink"/>
      <w:u w:val="single"/>
    </w:rPr>
  </w:style>
  <w:style w:type="character" w:customStyle="1" w:styleId="UnresolvedMention">
    <w:name w:val="Unresolved Mention"/>
    <w:basedOn w:val="VarsaylanParagrafYazTipi"/>
    <w:uiPriority w:val="99"/>
    <w:semiHidden/>
    <w:unhideWhenUsed/>
    <w:rsid w:val="009F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u.edu.tr/nm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Yazim Desteği Akademik Yayın ve Danışmanlık</dc:creator>
  <cp:keywords/>
  <dc:description/>
  <cp:lastModifiedBy>Windows Kullanıcısı</cp:lastModifiedBy>
  <cp:revision>2</cp:revision>
  <dcterms:created xsi:type="dcterms:W3CDTF">2023-02-28T20:09:00Z</dcterms:created>
  <dcterms:modified xsi:type="dcterms:W3CDTF">2023-02-28T20:09:00Z</dcterms:modified>
</cp:coreProperties>
</file>