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30" w:rsidRDefault="00ED4758" w:rsidP="001C2730">
      <w:pPr>
        <w:spacing w:after="0" w:line="240" w:lineRule="auto"/>
        <w:jc w:val="both"/>
        <w:rPr>
          <w:rFonts w:ascii="Times New Roman" w:hAnsi="Times New Roman"/>
        </w:rPr>
      </w:pPr>
      <w:r w:rsidRPr="001C2730">
        <w:rPr>
          <w:rFonts w:ascii="Times New Roman" w:hAnsi="Times New Roman"/>
        </w:rPr>
        <w:t> </w:t>
      </w:r>
    </w:p>
    <w:p w:rsidR="001C2730" w:rsidRDefault="001C2730" w:rsidP="001C2730">
      <w:pPr>
        <w:spacing w:after="0" w:line="240" w:lineRule="auto"/>
        <w:jc w:val="both"/>
        <w:rPr>
          <w:rFonts w:ascii="Times New Roman" w:hAnsi="Times New Roman"/>
        </w:rPr>
      </w:pPr>
    </w:p>
    <w:p w:rsidR="001C2730" w:rsidRPr="002F663B" w:rsidRDefault="00ED4758" w:rsidP="001C2730">
      <w:pPr>
        <w:spacing w:after="0" w:line="240" w:lineRule="auto"/>
        <w:ind w:firstLine="708"/>
        <w:jc w:val="both"/>
        <w:rPr>
          <w:rFonts w:ascii="Times New Roman" w:hAnsi="Times New Roman"/>
          <w:b/>
        </w:rPr>
      </w:pPr>
      <w:r w:rsidRPr="001C2730">
        <w:rPr>
          <w:rFonts w:ascii="Times New Roman" w:hAnsi="Times New Roman"/>
        </w:rPr>
        <w:t> </w:t>
      </w:r>
      <w:r w:rsidRPr="002F663B">
        <w:rPr>
          <w:rFonts w:ascii="Times New Roman" w:hAnsi="Times New Roman"/>
          <w:b/>
        </w:rPr>
        <w:t>BAŞARI PUANINA</w:t>
      </w:r>
      <w:r w:rsidR="001C2730" w:rsidRPr="002F663B">
        <w:rPr>
          <w:rFonts w:ascii="Times New Roman" w:hAnsi="Times New Roman"/>
          <w:b/>
        </w:rPr>
        <w:t xml:space="preserve"> </w:t>
      </w:r>
      <w:r w:rsidR="000E4B41">
        <w:rPr>
          <w:rFonts w:ascii="Times New Roman" w:hAnsi="Times New Roman"/>
          <w:b/>
        </w:rPr>
        <w:t xml:space="preserve">2019-2020 </w:t>
      </w:r>
      <w:r w:rsidRPr="002F663B">
        <w:rPr>
          <w:rFonts w:ascii="Times New Roman" w:hAnsi="Times New Roman"/>
          <w:b/>
        </w:rPr>
        <w:t xml:space="preserve">   EĞİTİM-ÖĞRETİM YILI YATAY GEÇİŞ ŞARTLARI</w:t>
      </w:r>
      <w:r w:rsidR="002E53B7" w:rsidRPr="002F663B">
        <w:rPr>
          <w:rFonts w:ascii="Times New Roman" w:hAnsi="Times New Roman"/>
          <w:b/>
        </w:rPr>
        <w:t xml:space="preserve">, KONTENJANLARI </w:t>
      </w:r>
      <w:proofErr w:type="gramStart"/>
      <w:r w:rsidR="002E53B7" w:rsidRPr="002F663B">
        <w:rPr>
          <w:rFonts w:ascii="Times New Roman" w:hAnsi="Times New Roman"/>
          <w:b/>
        </w:rPr>
        <w:t xml:space="preserve">VE </w:t>
      </w:r>
      <w:r w:rsidRPr="002F663B">
        <w:rPr>
          <w:rFonts w:ascii="Times New Roman" w:hAnsi="Times New Roman"/>
          <w:b/>
        </w:rPr>
        <w:t xml:space="preserve"> BAŞVURU</w:t>
      </w:r>
      <w:proofErr w:type="gramEnd"/>
      <w:r w:rsidRPr="002F663B">
        <w:rPr>
          <w:rFonts w:ascii="Times New Roman" w:hAnsi="Times New Roman"/>
          <w:b/>
        </w:rPr>
        <w:t xml:space="preserve"> TARİHLERİ </w:t>
      </w:r>
    </w:p>
    <w:p w:rsidR="001C2730" w:rsidRDefault="00ED4758" w:rsidP="001C2730">
      <w:pPr>
        <w:spacing w:after="0" w:line="240" w:lineRule="auto"/>
        <w:ind w:firstLine="708"/>
        <w:jc w:val="both"/>
        <w:rPr>
          <w:rFonts w:ascii="Times New Roman" w:hAnsi="Times New Roman"/>
        </w:rPr>
      </w:pPr>
      <w:r w:rsidRPr="001C2730">
        <w:rPr>
          <w:rFonts w:ascii="Times New Roman" w:hAnsi="Times New Roman"/>
        </w:rPr>
        <w:t> </w:t>
      </w:r>
    </w:p>
    <w:p w:rsidR="00ED4758" w:rsidRPr="000E4B41" w:rsidRDefault="00ED4758" w:rsidP="001C2730">
      <w:pPr>
        <w:pStyle w:val="ListeParagraf"/>
        <w:numPr>
          <w:ilvl w:val="0"/>
          <w:numId w:val="1"/>
        </w:numPr>
        <w:spacing w:after="0" w:line="240" w:lineRule="auto"/>
        <w:jc w:val="both"/>
        <w:rPr>
          <w:rFonts w:ascii="Times New Roman" w:hAnsi="Times New Roman"/>
          <w:b/>
        </w:rPr>
      </w:pPr>
      <w:r w:rsidRPr="000E4B41">
        <w:rPr>
          <w:rFonts w:ascii="Times New Roman" w:hAnsi="Times New Roman"/>
          <w:b/>
        </w:rPr>
        <w:t>KOŞULLAR:</w:t>
      </w:r>
    </w:p>
    <w:p w:rsidR="001C2730" w:rsidRPr="00794122" w:rsidRDefault="001C2730" w:rsidP="001C2730">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794122">
        <w:rPr>
          <w:rFonts w:ascii="Times New Roman" w:hAnsi="Times New Roman"/>
          <w:sz w:val="24"/>
          <w:szCs w:val="24"/>
        </w:rPr>
        <w:t>Yatay geçişler eş değer eğitim programı uygulayan yükseköğretim kurumlarından yapılabilir.</w:t>
      </w:r>
    </w:p>
    <w:p w:rsidR="001C2730" w:rsidRDefault="001C2730" w:rsidP="001C2730">
      <w:pPr>
        <w:spacing w:after="0" w:line="240" w:lineRule="auto"/>
        <w:jc w:val="both"/>
        <w:rPr>
          <w:rFonts w:ascii="Times New Roman" w:hAnsi="Times New Roman"/>
        </w:rPr>
      </w:pPr>
      <w:r w:rsidRPr="00870E6C">
        <w:rPr>
          <w:sz w:val="24"/>
          <w:szCs w:val="24"/>
        </w:rPr>
        <w:tab/>
        <w:t>2-</w:t>
      </w:r>
      <w:r>
        <w:rPr>
          <w:sz w:val="24"/>
          <w:szCs w:val="24"/>
        </w:rPr>
        <w:t xml:space="preserve"> </w:t>
      </w:r>
      <w:proofErr w:type="spellStart"/>
      <w:r w:rsidRPr="0045053D">
        <w:rPr>
          <w:rFonts w:ascii="Times New Roman" w:hAnsi="Times New Roman"/>
        </w:rPr>
        <w:t>Önlisans</w:t>
      </w:r>
      <w:proofErr w:type="spellEnd"/>
      <w:r w:rsidRPr="0045053D">
        <w:rPr>
          <w:rFonts w:ascii="Times New Roman" w:hAnsi="Times New Roman"/>
        </w:rPr>
        <w:t xml:space="preserve"> ve lisans diploma programlarının </w:t>
      </w:r>
      <w:r w:rsidRPr="0045053D">
        <w:rPr>
          <w:rFonts w:ascii="Times New Roman" w:hAnsi="Times New Roman"/>
          <w:b/>
        </w:rPr>
        <w:t>hazırlık sınıfına</w:t>
      </w:r>
      <w:r w:rsidRPr="0045053D">
        <w:rPr>
          <w:rFonts w:ascii="Times New Roman" w:hAnsi="Times New Roman"/>
        </w:rPr>
        <w:t>; </w:t>
      </w:r>
      <w:proofErr w:type="spellStart"/>
      <w:r w:rsidRPr="0045053D">
        <w:rPr>
          <w:rFonts w:ascii="Times New Roman" w:hAnsi="Times New Roman"/>
        </w:rPr>
        <w:t>önlisans</w:t>
      </w:r>
      <w:proofErr w:type="spellEnd"/>
      <w:r w:rsidRPr="0045053D">
        <w:rPr>
          <w:rFonts w:ascii="Times New Roman" w:hAnsi="Times New Roman"/>
        </w:rPr>
        <w:t> diploma programlarının ilk yarıyılı ile son yarıyılına, lisans diploma programlarının ilk iki yarıyılı ile son iki yarıyılına yatay geçiş yapılamaz.</w:t>
      </w:r>
    </w:p>
    <w:p w:rsidR="001C2730" w:rsidRPr="00092B97" w:rsidRDefault="001C2730" w:rsidP="001C2730">
      <w:pPr>
        <w:spacing w:after="0" w:line="240" w:lineRule="auto"/>
        <w:jc w:val="both"/>
      </w:pPr>
      <w:r w:rsidRPr="00870E6C">
        <w:tab/>
        <w:t xml:space="preserve">3- </w:t>
      </w:r>
      <w:r w:rsidRPr="00D946EF">
        <w:rPr>
          <w:rFonts w:ascii="Times New Roman" w:hAnsi="Times New Roman"/>
          <w:sz w:val="24"/>
          <w:szCs w:val="24"/>
        </w:rPr>
        <w:t>Yatay geçiş yapabilmek için; öğrencinin ayrılacağı yükseköğretim programındaki genel not ortalaması, not ortalamasının eşit olması durumunda ise üniversiteye yerleştirilmiş olduğu merkezi sınav puanı dikkate alınır. Öğrencinin ayrılacağı yükseköğretim programında ilgili yarıyıllara ait sorumlu olduğu tüm dersleri almış ve başarmış olması gerekir. Bağıl değerlendirme sisteminde ağırlıklı genel not ortalamasının en az 2.5/4, bağıl değerlendirme sistemi dışında ise genel not ortalamasının en az 70/100 olması gerekir.</w:t>
      </w:r>
    </w:p>
    <w:p w:rsidR="001C2730" w:rsidRPr="00870E6C" w:rsidRDefault="001C2730" w:rsidP="001C2730">
      <w:pPr>
        <w:pStyle w:val="NormalWeb"/>
        <w:ind w:left="705"/>
        <w:jc w:val="both"/>
      </w:pPr>
      <w:r w:rsidRPr="00870E6C">
        <w:t>4- Açık öğretim ve uzaktan öğretim programlarından yatay geçiş yapılamaz.</w:t>
      </w:r>
    </w:p>
    <w:p w:rsidR="001C2730" w:rsidRDefault="001C2730" w:rsidP="001C2730">
      <w:pPr>
        <w:spacing w:after="0" w:line="240" w:lineRule="auto"/>
        <w:jc w:val="both"/>
        <w:rPr>
          <w:rFonts w:ascii="Times New Roman" w:hAnsi="Times New Roman"/>
          <w:sz w:val="24"/>
          <w:szCs w:val="24"/>
        </w:rPr>
      </w:pPr>
      <w:r w:rsidRPr="00870E6C">
        <w:rPr>
          <w:rFonts w:ascii="Times New Roman" w:hAnsi="Times New Roman"/>
          <w:sz w:val="24"/>
          <w:szCs w:val="24"/>
        </w:rPr>
        <w:tab/>
        <w:t>5- Kısmen yabancı dil ile eğitim yapan bölümlere yatay geçiş için başvuran öğrenciler, Niğde Üniversitesi’nin yapacağı yabancı dil yeterlilik sınavından başarılı olmak ya da ulusal veya uluslararası geçerliliği olan yabancı dil sınavlarından ilgili yükseköğretim kurumunun belirlediği başarı düzeyinde bir puanı başvuru sırasında belgelemek zorundadır.</w:t>
      </w:r>
    </w:p>
    <w:p w:rsidR="000E4B41" w:rsidRPr="00870E6C" w:rsidRDefault="000E4B41" w:rsidP="001C2730">
      <w:pPr>
        <w:spacing w:after="0" w:line="240" w:lineRule="auto"/>
        <w:jc w:val="both"/>
        <w:rPr>
          <w:rFonts w:ascii="Times New Roman" w:hAnsi="Times New Roman"/>
          <w:sz w:val="24"/>
          <w:szCs w:val="24"/>
        </w:rPr>
      </w:pPr>
    </w:p>
    <w:p w:rsidR="001C2730" w:rsidRPr="00870E6C" w:rsidRDefault="001C2730" w:rsidP="001C2730">
      <w:pPr>
        <w:spacing w:after="0" w:line="240" w:lineRule="auto"/>
        <w:jc w:val="both"/>
        <w:rPr>
          <w:rFonts w:ascii="Times New Roman" w:hAnsi="Times New Roman"/>
          <w:sz w:val="24"/>
          <w:szCs w:val="24"/>
        </w:rPr>
      </w:pPr>
      <w:r w:rsidRPr="00870E6C">
        <w:rPr>
          <w:rFonts w:ascii="Times New Roman" w:hAnsi="Times New Roman"/>
          <w:sz w:val="24"/>
          <w:szCs w:val="24"/>
        </w:rPr>
        <w:tab/>
        <w:t>6- Yükseköğretim programlarına yurt dışı programlarından yatay geçişi kabul edilmez.</w:t>
      </w:r>
    </w:p>
    <w:p w:rsidR="001C2730" w:rsidRDefault="001C2730" w:rsidP="001C2730">
      <w:pPr>
        <w:spacing w:after="0" w:line="240" w:lineRule="auto"/>
        <w:jc w:val="both"/>
        <w:rPr>
          <w:rFonts w:ascii="Times New Roman" w:hAnsi="Times New Roman"/>
          <w:sz w:val="24"/>
          <w:szCs w:val="24"/>
        </w:rPr>
      </w:pPr>
      <w:r w:rsidRPr="00870E6C">
        <w:rPr>
          <w:rFonts w:ascii="Times New Roman" w:hAnsi="Times New Roman"/>
          <w:sz w:val="24"/>
          <w:szCs w:val="24"/>
        </w:rPr>
        <w:tab/>
        <w:t>7- Yatay geçiş başvuruları sadece ilan edilen süre içerisinde yapılır.</w:t>
      </w:r>
    </w:p>
    <w:p w:rsidR="000E4B41" w:rsidRPr="00870E6C" w:rsidRDefault="000E4B41" w:rsidP="001C2730">
      <w:pPr>
        <w:spacing w:after="0" w:line="240" w:lineRule="auto"/>
        <w:jc w:val="both"/>
        <w:rPr>
          <w:rFonts w:ascii="Times New Roman" w:hAnsi="Times New Roman"/>
          <w:sz w:val="24"/>
          <w:szCs w:val="24"/>
        </w:rPr>
      </w:pPr>
    </w:p>
    <w:p w:rsidR="001C2730" w:rsidRDefault="001C2730" w:rsidP="001C2730">
      <w:pPr>
        <w:spacing w:after="0" w:line="240" w:lineRule="auto"/>
        <w:ind w:left="360"/>
        <w:jc w:val="both"/>
        <w:rPr>
          <w:rFonts w:ascii="Times New Roman" w:hAnsi="Times New Roman"/>
          <w:sz w:val="24"/>
          <w:szCs w:val="24"/>
        </w:rPr>
      </w:pPr>
      <w:r w:rsidRPr="00870E6C">
        <w:rPr>
          <w:rFonts w:ascii="Times New Roman" w:hAnsi="Times New Roman"/>
          <w:sz w:val="24"/>
          <w:szCs w:val="24"/>
        </w:rPr>
        <w:tab/>
        <w:t>8- Bir yükseköğretim kurumundan disiplin cezası olarak uzaklaştırma ve yüksek öğretim kurumundan çıkarılma cezası alanlar geçiş başvurusu yapamazlar.</w:t>
      </w:r>
    </w:p>
    <w:p w:rsidR="000E4B41" w:rsidRPr="00870E6C" w:rsidRDefault="000E4B41" w:rsidP="001C2730">
      <w:pPr>
        <w:spacing w:after="0" w:line="240" w:lineRule="auto"/>
        <w:ind w:left="360"/>
        <w:jc w:val="both"/>
        <w:rPr>
          <w:rFonts w:ascii="Times New Roman" w:hAnsi="Times New Roman"/>
          <w:sz w:val="24"/>
          <w:szCs w:val="24"/>
        </w:rPr>
      </w:pPr>
    </w:p>
    <w:p w:rsidR="001C2730" w:rsidRDefault="001C2730" w:rsidP="001C2730">
      <w:pPr>
        <w:spacing w:after="0" w:line="240" w:lineRule="auto"/>
        <w:jc w:val="both"/>
        <w:rPr>
          <w:rFonts w:ascii="Times New Roman" w:hAnsi="Times New Roman"/>
          <w:sz w:val="24"/>
          <w:szCs w:val="24"/>
        </w:rPr>
      </w:pPr>
      <w:r w:rsidRPr="00870E6C">
        <w:rPr>
          <w:rFonts w:ascii="Times New Roman" w:hAnsi="Times New Roman"/>
        </w:rPr>
        <w:tab/>
        <w:t>9-</w:t>
      </w:r>
      <w:r>
        <w:rPr>
          <w:rFonts w:ascii="Times New Roman" w:hAnsi="Times New Roman"/>
        </w:rPr>
        <w:t xml:space="preserve"> </w:t>
      </w:r>
      <w:r w:rsidRPr="0045053D">
        <w:rPr>
          <w:rFonts w:ascii="Times New Roman" w:hAnsi="Times New Roman"/>
        </w:rPr>
        <w:t>Yatay geçişle gelen öğrencilerin önceki diploma programından aldığı ve başarılı olduğu derslerin intibakının yapılarak, bu derslere ilişkin daha önce alınan notlar </w:t>
      </w:r>
      <w:r w:rsidRPr="001C2730">
        <w:rPr>
          <w:rFonts w:ascii="Times New Roman" w:hAnsi="Times New Roman"/>
          <w:sz w:val="24"/>
          <w:szCs w:val="24"/>
        </w:rPr>
        <w:t>transkripte işlenir ve not ortalamasına eklenir</w:t>
      </w:r>
    </w:p>
    <w:p w:rsidR="001C2730" w:rsidRPr="000E4B41" w:rsidRDefault="001C2730" w:rsidP="001C2730">
      <w:pPr>
        <w:spacing w:after="0" w:line="240" w:lineRule="auto"/>
        <w:jc w:val="both"/>
        <w:rPr>
          <w:rFonts w:ascii="Times New Roman" w:hAnsi="Times New Roman"/>
          <w:b/>
          <w:sz w:val="24"/>
          <w:szCs w:val="24"/>
        </w:rPr>
      </w:pPr>
    </w:p>
    <w:p w:rsidR="001C2730" w:rsidRPr="000E4B41" w:rsidRDefault="00ED4758" w:rsidP="001C2730">
      <w:pPr>
        <w:spacing w:after="0" w:line="240" w:lineRule="auto"/>
        <w:jc w:val="both"/>
        <w:rPr>
          <w:rFonts w:ascii="Times New Roman" w:hAnsi="Times New Roman"/>
          <w:b/>
          <w:sz w:val="24"/>
          <w:szCs w:val="24"/>
        </w:rPr>
      </w:pPr>
      <w:r w:rsidRPr="000E4B41">
        <w:rPr>
          <w:rFonts w:ascii="Times New Roman" w:hAnsi="Times New Roman"/>
          <w:b/>
          <w:sz w:val="24"/>
          <w:szCs w:val="24"/>
        </w:rPr>
        <w:t>          </w:t>
      </w:r>
      <w:r w:rsidR="001C2730" w:rsidRPr="000E4B41">
        <w:rPr>
          <w:rFonts w:ascii="Times New Roman" w:hAnsi="Times New Roman"/>
          <w:b/>
          <w:sz w:val="24"/>
          <w:szCs w:val="24"/>
        </w:rPr>
        <w:t xml:space="preserve">  </w:t>
      </w:r>
      <w:r w:rsidRPr="000E4B41">
        <w:rPr>
          <w:rFonts w:ascii="Times New Roman" w:hAnsi="Times New Roman"/>
          <w:b/>
          <w:sz w:val="24"/>
          <w:szCs w:val="24"/>
        </w:rPr>
        <w:t> B-GEREKLİ BELGELER:</w:t>
      </w:r>
    </w:p>
    <w:p w:rsidR="00ED4758" w:rsidRPr="001C2730" w:rsidRDefault="00ED4758" w:rsidP="001C2730">
      <w:pPr>
        <w:spacing w:after="0" w:line="240" w:lineRule="auto"/>
        <w:ind w:firstLine="708"/>
        <w:jc w:val="both"/>
        <w:rPr>
          <w:rFonts w:ascii="Times New Roman" w:hAnsi="Times New Roman"/>
          <w:sz w:val="24"/>
          <w:szCs w:val="24"/>
        </w:rPr>
      </w:pPr>
      <w:r w:rsidRPr="001C2730">
        <w:rPr>
          <w:rFonts w:ascii="Times New Roman" w:hAnsi="Times New Roman"/>
          <w:sz w:val="24"/>
          <w:szCs w:val="24"/>
        </w:rPr>
        <w:t xml:space="preserve"> (1) Disiplin cezası olarak uzaklaştırma ve yüksek öğretim kurumundan çıkarılma cezası almadığına dair belge</w:t>
      </w:r>
    </w:p>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 xml:space="preserve">      </w:t>
      </w:r>
      <w:r w:rsidR="001C2730">
        <w:rPr>
          <w:rFonts w:ascii="Times New Roman" w:hAnsi="Times New Roman"/>
          <w:sz w:val="24"/>
          <w:szCs w:val="24"/>
        </w:rPr>
        <w:tab/>
      </w:r>
      <w:r w:rsidRPr="001C2730">
        <w:rPr>
          <w:rFonts w:ascii="Times New Roman" w:hAnsi="Times New Roman"/>
          <w:sz w:val="24"/>
          <w:szCs w:val="24"/>
        </w:rPr>
        <w:t>(2) Not durum belgesi, başvuran öğrencinin ayrılacağı kurumdan aldığı bütün dersleri ve notlarını gösteren resmi belgenin aslı.</w:t>
      </w:r>
    </w:p>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     </w:t>
      </w:r>
      <w:r w:rsidR="001C2730">
        <w:rPr>
          <w:rFonts w:ascii="Times New Roman" w:hAnsi="Times New Roman"/>
          <w:sz w:val="24"/>
          <w:szCs w:val="24"/>
        </w:rPr>
        <w:tab/>
      </w:r>
      <w:r w:rsidRPr="001C2730">
        <w:rPr>
          <w:rFonts w:ascii="Times New Roman" w:hAnsi="Times New Roman"/>
          <w:sz w:val="24"/>
          <w:szCs w:val="24"/>
        </w:rPr>
        <w:t xml:space="preserve"> (3) Ders içerikleri.</w:t>
      </w:r>
    </w:p>
    <w:p w:rsidR="00ED4758" w:rsidRPr="000E4B41" w:rsidRDefault="00ED4758" w:rsidP="001C2730">
      <w:pPr>
        <w:spacing w:after="0" w:line="240" w:lineRule="auto"/>
        <w:jc w:val="both"/>
        <w:rPr>
          <w:rFonts w:ascii="Times New Roman" w:hAnsi="Times New Roman"/>
          <w:b/>
          <w:sz w:val="24"/>
          <w:szCs w:val="24"/>
        </w:rPr>
      </w:pPr>
      <w:r w:rsidRPr="000E4B41">
        <w:rPr>
          <w:rFonts w:ascii="Times New Roman" w:hAnsi="Times New Roman"/>
          <w:b/>
          <w:sz w:val="24"/>
          <w:szCs w:val="24"/>
        </w:rPr>
        <w:t>             C-BAŞVURU TARİHLERİ:</w:t>
      </w:r>
    </w:p>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Yatay geçiş başvuruları, bütün belgeler tamamlanmış olarak ilgili Yüksekokul Müdürlüklerine </w:t>
      </w:r>
      <w:r w:rsidR="001C2730" w:rsidRPr="001C2730">
        <w:rPr>
          <w:rFonts w:ascii="Times New Roman" w:hAnsi="Times New Roman"/>
          <w:sz w:val="24"/>
          <w:szCs w:val="24"/>
        </w:rPr>
        <w:t>GÜZ</w:t>
      </w:r>
      <w:r w:rsidRPr="001C2730">
        <w:rPr>
          <w:rFonts w:ascii="Times New Roman" w:hAnsi="Times New Roman"/>
          <w:sz w:val="24"/>
          <w:szCs w:val="24"/>
        </w:rPr>
        <w:t xml:space="preserve"> yarıyılı için </w:t>
      </w:r>
      <w:r w:rsidR="001C2730" w:rsidRPr="001C2730">
        <w:rPr>
          <w:rFonts w:ascii="Times New Roman" w:hAnsi="Times New Roman"/>
          <w:sz w:val="24"/>
          <w:szCs w:val="24"/>
        </w:rPr>
        <w:t xml:space="preserve"> </w:t>
      </w:r>
      <w:r w:rsidR="000E4B41">
        <w:rPr>
          <w:rFonts w:ascii="Times New Roman" w:hAnsi="Times New Roman"/>
          <w:b/>
          <w:color w:val="FF0000"/>
          <w:sz w:val="24"/>
          <w:szCs w:val="24"/>
          <w:u w:val="single"/>
        </w:rPr>
        <w:t xml:space="preserve">29 Ağustos </w:t>
      </w:r>
      <w:proofErr w:type="gramStart"/>
      <w:r w:rsidR="000E4B41">
        <w:rPr>
          <w:rFonts w:ascii="Times New Roman" w:hAnsi="Times New Roman"/>
          <w:b/>
          <w:color w:val="FF0000"/>
          <w:sz w:val="24"/>
          <w:szCs w:val="24"/>
          <w:u w:val="single"/>
        </w:rPr>
        <w:t xml:space="preserve">2019 </w:t>
      </w:r>
      <w:r w:rsidR="002F663B">
        <w:rPr>
          <w:rFonts w:ascii="Times New Roman" w:hAnsi="Times New Roman"/>
          <w:b/>
          <w:color w:val="FF0000"/>
          <w:sz w:val="24"/>
          <w:szCs w:val="24"/>
          <w:u w:val="single"/>
        </w:rPr>
        <w:t xml:space="preserve"> </w:t>
      </w:r>
      <w:r w:rsidRPr="001C2730">
        <w:rPr>
          <w:rFonts w:ascii="Times New Roman" w:hAnsi="Times New Roman"/>
          <w:sz w:val="24"/>
          <w:szCs w:val="24"/>
        </w:rPr>
        <w:t>tarihine</w:t>
      </w:r>
      <w:proofErr w:type="gramEnd"/>
      <w:r w:rsidRPr="001C2730">
        <w:rPr>
          <w:rFonts w:ascii="Times New Roman" w:hAnsi="Times New Roman"/>
          <w:sz w:val="24"/>
          <w:szCs w:val="24"/>
        </w:rPr>
        <w:t xml:space="preserve"> kadar yapılır. </w:t>
      </w:r>
    </w:p>
    <w:p w:rsidR="00ED4758" w:rsidRPr="00327675" w:rsidRDefault="00ED4758" w:rsidP="001C2730">
      <w:pPr>
        <w:spacing w:after="0" w:line="240" w:lineRule="auto"/>
        <w:jc w:val="both"/>
        <w:rPr>
          <w:rFonts w:ascii="Times New Roman" w:hAnsi="Times New Roman"/>
          <w:color w:val="000000" w:themeColor="text1"/>
          <w:sz w:val="24"/>
          <w:szCs w:val="24"/>
        </w:rPr>
      </w:pPr>
    </w:p>
    <w:p w:rsidR="001C2730" w:rsidRDefault="00B912D8" w:rsidP="001C2730">
      <w:pPr>
        <w:spacing w:after="0" w:line="240" w:lineRule="auto"/>
        <w:ind w:firstLine="708"/>
        <w:jc w:val="both"/>
      </w:pPr>
      <w:r>
        <w:rPr>
          <w:rFonts w:ascii="Times New Roman" w:hAnsi="Times New Roman"/>
          <w:color w:val="FF0000"/>
          <w:sz w:val="24"/>
          <w:szCs w:val="24"/>
          <w:u w:val="single"/>
        </w:rPr>
        <w:fldChar w:fldCharType="begin"/>
      </w:r>
      <w:r>
        <w:rPr>
          <w:rFonts w:ascii="Times New Roman" w:hAnsi="Times New Roman"/>
          <w:color w:val="FF0000"/>
          <w:sz w:val="24"/>
          <w:szCs w:val="24"/>
          <w:u w:val="single"/>
        </w:rPr>
        <w:instrText xml:space="preserve"> HYPERLINK "KONTENJNLAR.pdf" </w:instrText>
      </w:r>
      <w:r>
        <w:rPr>
          <w:rFonts w:ascii="Times New Roman" w:hAnsi="Times New Roman"/>
          <w:color w:val="FF0000"/>
          <w:sz w:val="24"/>
          <w:szCs w:val="24"/>
          <w:u w:val="single"/>
        </w:rPr>
      </w:r>
      <w:r>
        <w:rPr>
          <w:rFonts w:ascii="Times New Roman" w:hAnsi="Times New Roman"/>
          <w:color w:val="FF0000"/>
          <w:sz w:val="24"/>
          <w:szCs w:val="24"/>
          <w:u w:val="single"/>
        </w:rPr>
        <w:fldChar w:fldCharType="separate"/>
      </w:r>
      <w:r w:rsidR="000E4B41" w:rsidRPr="00B912D8">
        <w:rPr>
          <w:rStyle w:val="Kpr"/>
          <w:rFonts w:ascii="Times New Roman" w:hAnsi="Times New Roman"/>
          <w:sz w:val="24"/>
          <w:szCs w:val="24"/>
        </w:rPr>
        <w:t xml:space="preserve">2019-2020 </w:t>
      </w:r>
      <w:r w:rsidR="00ED4758" w:rsidRPr="00B912D8">
        <w:rPr>
          <w:rStyle w:val="Kpr"/>
          <w:rFonts w:ascii="Times New Roman" w:hAnsi="Times New Roman"/>
          <w:sz w:val="24"/>
          <w:szCs w:val="24"/>
        </w:rPr>
        <w:t> EĞİTİM ÖĞRETİM YILI  </w:t>
      </w:r>
      <w:bookmarkStart w:id="0" w:name="_GoBack"/>
      <w:bookmarkEnd w:id="0"/>
      <w:r w:rsidR="00CC7965" w:rsidRPr="00B912D8">
        <w:rPr>
          <w:rStyle w:val="Kpr"/>
          <w:rFonts w:ascii="Times New Roman" w:hAnsi="Times New Roman"/>
          <w:sz w:val="24"/>
          <w:szCs w:val="24"/>
        </w:rPr>
        <w:t xml:space="preserve"> </w:t>
      </w:r>
      <w:r w:rsidR="00ED4758" w:rsidRPr="00B912D8">
        <w:rPr>
          <w:rStyle w:val="Kpr"/>
          <w:rFonts w:ascii="Times New Roman" w:hAnsi="Times New Roman"/>
          <w:sz w:val="24"/>
          <w:szCs w:val="24"/>
        </w:rPr>
        <w:t>YATAY GEÇİŞ KONTENJANLARI</w:t>
      </w:r>
      <w:r>
        <w:rPr>
          <w:rFonts w:ascii="Times New Roman" w:hAnsi="Times New Roman"/>
          <w:color w:val="FF0000"/>
          <w:sz w:val="24"/>
          <w:szCs w:val="24"/>
          <w:u w:val="single"/>
        </w:rPr>
        <w:fldChar w:fldCharType="end"/>
      </w:r>
      <w:r w:rsidR="000E4B41">
        <w:t xml:space="preserve"> </w:t>
      </w:r>
    </w:p>
    <w:p w:rsidR="00B912D8" w:rsidRDefault="00B912D8" w:rsidP="001C2730">
      <w:pPr>
        <w:spacing w:after="0" w:line="240" w:lineRule="auto"/>
        <w:ind w:firstLine="708"/>
        <w:jc w:val="both"/>
        <w:rPr>
          <w:rFonts w:ascii="Times New Roman" w:hAnsi="Times New Roman"/>
          <w:sz w:val="24"/>
          <w:szCs w:val="24"/>
        </w:rPr>
      </w:pPr>
    </w:p>
    <w:p w:rsidR="00ED4758" w:rsidRPr="001C2730" w:rsidRDefault="00814872" w:rsidP="001C2730">
      <w:pPr>
        <w:spacing w:after="0" w:line="240" w:lineRule="auto"/>
        <w:ind w:firstLine="708"/>
        <w:jc w:val="both"/>
        <w:rPr>
          <w:rFonts w:ascii="Times New Roman" w:hAnsi="Times New Roman"/>
          <w:sz w:val="24"/>
          <w:szCs w:val="24"/>
        </w:rPr>
      </w:pPr>
      <w:r>
        <w:rPr>
          <w:rFonts w:ascii="Times New Roman" w:hAnsi="Times New Roman"/>
          <w:color w:val="FF0000"/>
          <w:sz w:val="24"/>
          <w:szCs w:val="24"/>
        </w:rPr>
        <w:t>2019-</w:t>
      </w:r>
      <w:proofErr w:type="gramStart"/>
      <w:r>
        <w:rPr>
          <w:rFonts w:ascii="Times New Roman" w:hAnsi="Times New Roman"/>
          <w:color w:val="FF0000"/>
          <w:sz w:val="24"/>
          <w:szCs w:val="24"/>
        </w:rPr>
        <w:t xml:space="preserve">2020 </w:t>
      </w:r>
      <w:r w:rsidR="00FF44B7" w:rsidRPr="00FF44B7">
        <w:rPr>
          <w:rFonts w:ascii="Times New Roman" w:hAnsi="Times New Roman"/>
          <w:color w:val="FF0000"/>
          <w:sz w:val="24"/>
          <w:szCs w:val="24"/>
        </w:rPr>
        <w:t xml:space="preserve"> </w:t>
      </w:r>
      <w:r w:rsidR="00ED4758" w:rsidRPr="001C2730">
        <w:rPr>
          <w:rFonts w:ascii="Times New Roman" w:hAnsi="Times New Roman"/>
          <w:sz w:val="24"/>
          <w:szCs w:val="24"/>
        </w:rPr>
        <w:t xml:space="preserve"> EĞİTİM</w:t>
      </w:r>
      <w:proofErr w:type="gramEnd"/>
      <w:r w:rsidR="00ED4758" w:rsidRPr="001C2730">
        <w:rPr>
          <w:rFonts w:ascii="Times New Roman" w:hAnsi="Times New Roman"/>
          <w:sz w:val="24"/>
          <w:szCs w:val="24"/>
        </w:rPr>
        <w:t xml:space="preserve"> ÖĞRETİM YILI </w:t>
      </w:r>
      <w:r w:rsidR="001C2730" w:rsidRPr="001C2730">
        <w:rPr>
          <w:rFonts w:ascii="Times New Roman" w:hAnsi="Times New Roman"/>
          <w:sz w:val="24"/>
          <w:szCs w:val="24"/>
        </w:rPr>
        <w:t>GÜZ YARIYILI</w:t>
      </w:r>
      <w:r w:rsidR="00ED4758" w:rsidRPr="001C2730">
        <w:rPr>
          <w:rFonts w:ascii="Times New Roman" w:hAnsi="Times New Roman"/>
          <w:sz w:val="24"/>
          <w:szCs w:val="24"/>
        </w:rPr>
        <w:t xml:space="preserve"> YARIYILI  YATAY GEÇİŞ BAŞVURU VE DEĞERLENDİRME TAKVİMİ</w:t>
      </w:r>
    </w:p>
    <w:tbl>
      <w:tblPr>
        <w:tblW w:w="9580" w:type="dxa"/>
        <w:tblBorders>
          <w:top w:val="dotted" w:sz="6" w:space="0" w:color="808080"/>
          <w:left w:val="dotted" w:sz="6" w:space="0" w:color="808080"/>
          <w:bottom w:val="dotted" w:sz="6" w:space="0" w:color="808080"/>
          <w:right w:val="dotted" w:sz="6" w:space="0" w:color="808080"/>
        </w:tblBorders>
        <w:tblCellMar>
          <w:left w:w="0" w:type="dxa"/>
          <w:right w:w="0" w:type="dxa"/>
        </w:tblCellMar>
        <w:tblLook w:val="04A0"/>
      </w:tblPr>
      <w:tblGrid>
        <w:gridCol w:w="2080"/>
        <w:gridCol w:w="1500"/>
        <w:gridCol w:w="1500"/>
        <w:gridCol w:w="1500"/>
        <w:gridCol w:w="1500"/>
        <w:gridCol w:w="1500"/>
      </w:tblGrid>
      <w:tr w:rsidR="00ED4758" w:rsidRPr="001C2730" w:rsidTr="00ED4758">
        <w:trPr>
          <w:trHeight w:val="315"/>
        </w:trPr>
        <w:tc>
          <w:tcPr>
            <w:tcW w:w="2080" w:type="dxa"/>
            <w:tcBorders>
              <w:top w:val="dotted" w:sz="6" w:space="0" w:color="808080"/>
              <w:left w:val="dotted" w:sz="6" w:space="0" w:color="808080"/>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Başvuru Tarihi</w:t>
            </w:r>
          </w:p>
        </w:tc>
        <w:tc>
          <w:tcPr>
            <w:tcW w:w="0" w:type="auto"/>
            <w:vMerge w:val="restart"/>
            <w:tcBorders>
              <w:top w:val="dotted" w:sz="6" w:space="0" w:color="808080"/>
              <w:left w:val="dotted" w:sz="6" w:space="0" w:color="808080"/>
              <w:bottom w:val="single" w:sz="4"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Sonuç İlan Tarihi</w:t>
            </w:r>
          </w:p>
        </w:tc>
        <w:tc>
          <w:tcPr>
            <w:tcW w:w="3000" w:type="dxa"/>
            <w:gridSpan w:val="2"/>
            <w:tcBorders>
              <w:top w:val="dotted" w:sz="6" w:space="0" w:color="808080"/>
              <w:left w:val="nil"/>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Kesin Kayıt Tarihi</w:t>
            </w:r>
          </w:p>
        </w:tc>
        <w:tc>
          <w:tcPr>
            <w:tcW w:w="3000" w:type="dxa"/>
            <w:gridSpan w:val="2"/>
            <w:tcBorders>
              <w:top w:val="dotted" w:sz="6" w:space="0" w:color="808080"/>
              <w:left w:val="nil"/>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Yedek Kayıt Tarihi</w:t>
            </w:r>
          </w:p>
        </w:tc>
      </w:tr>
      <w:tr w:rsidR="00ED4758" w:rsidRPr="001C2730" w:rsidTr="00ED4758">
        <w:trPr>
          <w:trHeight w:val="315"/>
        </w:trPr>
        <w:tc>
          <w:tcPr>
            <w:tcW w:w="2080" w:type="dxa"/>
            <w:tcBorders>
              <w:top w:val="nil"/>
              <w:left w:val="dotted" w:sz="6" w:space="0" w:color="808080"/>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 Bitiş</w:t>
            </w:r>
          </w:p>
        </w:tc>
        <w:tc>
          <w:tcPr>
            <w:tcW w:w="0" w:type="auto"/>
            <w:vMerge/>
            <w:tcBorders>
              <w:top w:val="dotted" w:sz="6" w:space="0" w:color="808080"/>
              <w:left w:val="dotted" w:sz="6" w:space="0" w:color="808080"/>
              <w:bottom w:val="single" w:sz="4"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p>
        </w:tc>
        <w:tc>
          <w:tcPr>
            <w:tcW w:w="1500" w:type="dxa"/>
            <w:tcBorders>
              <w:top w:val="nil"/>
              <w:left w:val="nil"/>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 Başlangıç </w:t>
            </w:r>
          </w:p>
        </w:tc>
        <w:tc>
          <w:tcPr>
            <w:tcW w:w="1500" w:type="dxa"/>
            <w:tcBorders>
              <w:top w:val="nil"/>
              <w:left w:val="nil"/>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 Bitiş </w:t>
            </w:r>
          </w:p>
        </w:tc>
        <w:tc>
          <w:tcPr>
            <w:tcW w:w="1500" w:type="dxa"/>
            <w:tcBorders>
              <w:top w:val="nil"/>
              <w:left w:val="nil"/>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 Başlangıç </w:t>
            </w:r>
          </w:p>
        </w:tc>
        <w:tc>
          <w:tcPr>
            <w:tcW w:w="1500" w:type="dxa"/>
            <w:tcBorders>
              <w:top w:val="nil"/>
              <w:left w:val="nil"/>
              <w:bottom w:val="dotted" w:sz="6"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r w:rsidRPr="001C2730">
              <w:rPr>
                <w:rFonts w:ascii="Times New Roman" w:hAnsi="Times New Roman"/>
                <w:sz w:val="24"/>
                <w:szCs w:val="24"/>
              </w:rPr>
              <w:t> Bitiş </w:t>
            </w:r>
          </w:p>
        </w:tc>
      </w:tr>
      <w:tr w:rsidR="00ED4758" w:rsidRPr="001C2730" w:rsidTr="00ED4758">
        <w:trPr>
          <w:trHeight w:val="510"/>
        </w:trPr>
        <w:tc>
          <w:tcPr>
            <w:tcW w:w="0" w:type="auto"/>
            <w:tcBorders>
              <w:top w:val="nil"/>
              <w:left w:val="dotted" w:sz="6" w:space="0" w:color="808080"/>
              <w:bottom w:val="dotted" w:sz="6" w:space="0" w:color="808080"/>
              <w:right w:val="dotted" w:sz="6" w:space="0" w:color="808080"/>
            </w:tcBorders>
            <w:shd w:val="clear" w:color="auto" w:fill="auto"/>
            <w:vAlign w:val="center"/>
            <w:hideMark/>
          </w:tcPr>
          <w:p w:rsidR="00ED4758" w:rsidRPr="001C2730" w:rsidRDefault="000E4B41" w:rsidP="002F663B">
            <w:pPr>
              <w:spacing w:after="0" w:line="240" w:lineRule="auto"/>
              <w:jc w:val="both"/>
              <w:rPr>
                <w:rFonts w:ascii="Times New Roman" w:hAnsi="Times New Roman"/>
                <w:sz w:val="24"/>
                <w:szCs w:val="24"/>
              </w:rPr>
            </w:pPr>
            <w:r>
              <w:rPr>
                <w:rFonts w:ascii="Times New Roman" w:hAnsi="Times New Roman"/>
                <w:sz w:val="24"/>
                <w:szCs w:val="24"/>
              </w:rPr>
              <w:t>29.08.2019</w:t>
            </w:r>
          </w:p>
        </w:tc>
        <w:tc>
          <w:tcPr>
            <w:tcW w:w="0" w:type="auto"/>
            <w:tcBorders>
              <w:top w:val="nil"/>
              <w:left w:val="nil"/>
              <w:bottom w:val="dotted" w:sz="6" w:space="0" w:color="808080"/>
              <w:right w:val="dotted" w:sz="6" w:space="0" w:color="808080"/>
            </w:tcBorders>
            <w:shd w:val="clear" w:color="auto" w:fill="auto"/>
            <w:vAlign w:val="center"/>
            <w:hideMark/>
          </w:tcPr>
          <w:p w:rsidR="00ED4758" w:rsidRPr="001C2730" w:rsidRDefault="002F663B" w:rsidP="000E4B41">
            <w:pPr>
              <w:spacing w:after="0" w:line="240" w:lineRule="auto"/>
              <w:jc w:val="both"/>
              <w:rPr>
                <w:rFonts w:ascii="Times New Roman" w:hAnsi="Times New Roman"/>
                <w:sz w:val="24"/>
                <w:szCs w:val="24"/>
              </w:rPr>
            </w:pPr>
            <w:r>
              <w:rPr>
                <w:rFonts w:ascii="Times New Roman" w:hAnsi="Times New Roman"/>
                <w:sz w:val="24"/>
                <w:szCs w:val="24"/>
              </w:rPr>
              <w:t>0</w:t>
            </w:r>
            <w:r w:rsidR="000E4B41">
              <w:rPr>
                <w:rFonts w:ascii="Times New Roman" w:hAnsi="Times New Roman"/>
                <w:sz w:val="24"/>
                <w:szCs w:val="24"/>
              </w:rPr>
              <w:t>6</w:t>
            </w:r>
            <w:r>
              <w:rPr>
                <w:rFonts w:ascii="Times New Roman" w:hAnsi="Times New Roman"/>
                <w:sz w:val="24"/>
                <w:szCs w:val="24"/>
              </w:rPr>
              <w:t>.09.201</w:t>
            </w:r>
            <w:r w:rsidR="000E4B41">
              <w:rPr>
                <w:rFonts w:ascii="Times New Roman" w:hAnsi="Times New Roman"/>
                <w:sz w:val="24"/>
                <w:szCs w:val="24"/>
              </w:rPr>
              <w:t>9</w:t>
            </w:r>
          </w:p>
        </w:tc>
        <w:tc>
          <w:tcPr>
            <w:tcW w:w="0" w:type="auto"/>
            <w:tcBorders>
              <w:top w:val="nil"/>
              <w:left w:val="nil"/>
              <w:bottom w:val="dotted" w:sz="6" w:space="0" w:color="808080"/>
              <w:right w:val="dotted" w:sz="6" w:space="0" w:color="808080"/>
            </w:tcBorders>
            <w:shd w:val="clear" w:color="auto" w:fill="auto"/>
            <w:vAlign w:val="center"/>
            <w:hideMark/>
          </w:tcPr>
          <w:p w:rsidR="00ED4758" w:rsidRPr="001C2730" w:rsidRDefault="002F663B" w:rsidP="000E4B41">
            <w:pPr>
              <w:spacing w:after="0" w:line="240" w:lineRule="auto"/>
              <w:jc w:val="both"/>
              <w:rPr>
                <w:rFonts w:ascii="Times New Roman" w:hAnsi="Times New Roman"/>
                <w:sz w:val="24"/>
                <w:szCs w:val="24"/>
              </w:rPr>
            </w:pPr>
            <w:r>
              <w:rPr>
                <w:rFonts w:ascii="Times New Roman" w:hAnsi="Times New Roman"/>
                <w:sz w:val="24"/>
                <w:szCs w:val="24"/>
              </w:rPr>
              <w:t>1</w:t>
            </w:r>
            <w:r w:rsidR="000E4B41">
              <w:rPr>
                <w:rFonts w:ascii="Times New Roman" w:hAnsi="Times New Roman"/>
                <w:sz w:val="24"/>
                <w:szCs w:val="24"/>
              </w:rPr>
              <w:t>6</w:t>
            </w:r>
            <w:r>
              <w:rPr>
                <w:rFonts w:ascii="Times New Roman" w:hAnsi="Times New Roman"/>
                <w:sz w:val="24"/>
                <w:szCs w:val="24"/>
              </w:rPr>
              <w:t>.09.201</w:t>
            </w:r>
            <w:r w:rsidR="000E4B41">
              <w:rPr>
                <w:rFonts w:ascii="Times New Roman" w:hAnsi="Times New Roman"/>
                <w:sz w:val="24"/>
                <w:szCs w:val="24"/>
              </w:rPr>
              <w:t>9</w:t>
            </w:r>
          </w:p>
        </w:tc>
        <w:tc>
          <w:tcPr>
            <w:tcW w:w="0" w:type="auto"/>
            <w:tcBorders>
              <w:top w:val="nil"/>
              <w:left w:val="nil"/>
              <w:bottom w:val="dotted" w:sz="6" w:space="0" w:color="808080"/>
              <w:right w:val="dotted" w:sz="6" w:space="0" w:color="808080"/>
            </w:tcBorders>
            <w:shd w:val="clear" w:color="auto" w:fill="auto"/>
            <w:vAlign w:val="center"/>
            <w:hideMark/>
          </w:tcPr>
          <w:p w:rsidR="00ED4758" w:rsidRPr="001C2730" w:rsidRDefault="002F663B" w:rsidP="000E4B41">
            <w:pPr>
              <w:spacing w:after="0" w:line="240" w:lineRule="auto"/>
              <w:jc w:val="both"/>
              <w:rPr>
                <w:rFonts w:ascii="Times New Roman" w:hAnsi="Times New Roman"/>
                <w:sz w:val="24"/>
                <w:szCs w:val="24"/>
              </w:rPr>
            </w:pPr>
            <w:r>
              <w:rPr>
                <w:rFonts w:ascii="Times New Roman" w:hAnsi="Times New Roman"/>
                <w:sz w:val="24"/>
                <w:szCs w:val="24"/>
              </w:rPr>
              <w:t>1</w:t>
            </w:r>
            <w:r w:rsidR="000E4B41">
              <w:rPr>
                <w:rFonts w:ascii="Times New Roman" w:hAnsi="Times New Roman"/>
                <w:sz w:val="24"/>
                <w:szCs w:val="24"/>
              </w:rPr>
              <w:t>6</w:t>
            </w:r>
            <w:r>
              <w:rPr>
                <w:rFonts w:ascii="Times New Roman" w:hAnsi="Times New Roman"/>
                <w:sz w:val="24"/>
                <w:szCs w:val="24"/>
              </w:rPr>
              <w:t>.09.201</w:t>
            </w:r>
            <w:r w:rsidR="000E4B41">
              <w:rPr>
                <w:rFonts w:ascii="Times New Roman" w:hAnsi="Times New Roman"/>
                <w:sz w:val="24"/>
                <w:szCs w:val="24"/>
              </w:rPr>
              <w:t>9</w:t>
            </w:r>
          </w:p>
        </w:tc>
        <w:tc>
          <w:tcPr>
            <w:tcW w:w="0" w:type="auto"/>
            <w:tcBorders>
              <w:top w:val="nil"/>
              <w:left w:val="nil"/>
              <w:bottom w:val="dotted" w:sz="6" w:space="0" w:color="808080"/>
              <w:right w:val="dotted" w:sz="6" w:space="0" w:color="808080"/>
            </w:tcBorders>
            <w:shd w:val="clear" w:color="auto" w:fill="auto"/>
            <w:vAlign w:val="center"/>
            <w:hideMark/>
          </w:tcPr>
          <w:p w:rsidR="00ED4758" w:rsidRPr="001C2730" w:rsidRDefault="002F663B" w:rsidP="00814872">
            <w:pPr>
              <w:spacing w:after="0" w:line="240" w:lineRule="auto"/>
              <w:jc w:val="both"/>
              <w:rPr>
                <w:rFonts w:ascii="Times New Roman" w:hAnsi="Times New Roman"/>
                <w:sz w:val="24"/>
                <w:szCs w:val="24"/>
              </w:rPr>
            </w:pPr>
            <w:r>
              <w:rPr>
                <w:rFonts w:ascii="Times New Roman" w:hAnsi="Times New Roman"/>
                <w:sz w:val="24"/>
                <w:szCs w:val="24"/>
              </w:rPr>
              <w:t>1</w:t>
            </w:r>
            <w:r w:rsidR="000E4B41">
              <w:rPr>
                <w:rFonts w:ascii="Times New Roman" w:hAnsi="Times New Roman"/>
                <w:sz w:val="24"/>
                <w:szCs w:val="24"/>
              </w:rPr>
              <w:t>8</w:t>
            </w:r>
            <w:r>
              <w:rPr>
                <w:rFonts w:ascii="Times New Roman" w:hAnsi="Times New Roman"/>
                <w:sz w:val="24"/>
                <w:szCs w:val="24"/>
              </w:rPr>
              <w:t>.09.201</w:t>
            </w:r>
            <w:r w:rsidR="00814872">
              <w:rPr>
                <w:rFonts w:ascii="Times New Roman" w:hAnsi="Times New Roman"/>
                <w:sz w:val="24"/>
                <w:szCs w:val="24"/>
              </w:rPr>
              <w:t>9</w:t>
            </w:r>
          </w:p>
        </w:tc>
        <w:tc>
          <w:tcPr>
            <w:tcW w:w="0" w:type="auto"/>
            <w:tcBorders>
              <w:top w:val="nil"/>
              <w:left w:val="nil"/>
              <w:bottom w:val="dotted" w:sz="6" w:space="0" w:color="808080"/>
              <w:right w:val="dotted" w:sz="6" w:space="0" w:color="808080"/>
            </w:tcBorders>
            <w:shd w:val="clear" w:color="auto" w:fill="auto"/>
            <w:vAlign w:val="center"/>
            <w:hideMark/>
          </w:tcPr>
          <w:p w:rsidR="00ED4758" w:rsidRPr="001C2730" w:rsidRDefault="002F663B" w:rsidP="000E4B41">
            <w:pPr>
              <w:spacing w:after="0" w:line="240" w:lineRule="auto"/>
              <w:jc w:val="both"/>
              <w:rPr>
                <w:rFonts w:ascii="Times New Roman" w:hAnsi="Times New Roman"/>
                <w:sz w:val="24"/>
                <w:szCs w:val="24"/>
              </w:rPr>
            </w:pPr>
            <w:r>
              <w:rPr>
                <w:rFonts w:ascii="Times New Roman" w:hAnsi="Times New Roman"/>
                <w:sz w:val="24"/>
                <w:szCs w:val="24"/>
              </w:rPr>
              <w:t>1</w:t>
            </w:r>
            <w:r w:rsidR="000E4B41">
              <w:rPr>
                <w:rFonts w:ascii="Times New Roman" w:hAnsi="Times New Roman"/>
                <w:sz w:val="24"/>
                <w:szCs w:val="24"/>
              </w:rPr>
              <w:t>8</w:t>
            </w:r>
            <w:r>
              <w:rPr>
                <w:rFonts w:ascii="Times New Roman" w:hAnsi="Times New Roman"/>
                <w:sz w:val="24"/>
                <w:szCs w:val="24"/>
              </w:rPr>
              <w:t>.09.201</w:t>
            </w:r>
            <w:r w:rsidR="000E4B41">
              <w:rPr>
                <w:rFonts w:ascii="Times New Roman" w:hAnsi="Times New Roman"/>
                <w:sz w:val="24"/>
                <w:szCs w:val="24"/>
              </w:rPr>
              <w:t>9</w:t>
            </w:r>
          </w:p>
        </w:tc>
      </w:tr>
    </w:tbl>
    <w:p w:rsidR="00ED4758" w:rsidRPr="001C2730" w:rsidRDefault="00ED4758" w:rsidP="001C2730">
      <w:pPr>
        <w:spacing w:after="0" w:line="240" w:lineRule="auto"/>
        <w:jc w:val="both"/>
        <w:rPr>
          <w:rFonts w:ascii="Times New Roman" w:hAnsi="Times New Roman"/>
          <w:sz w:val="24"/>
          <w:szCs w:val="24"/>
        </w:rPr>
      </w:pPr>
    </w:p>
    <w:tbl>
      <w:tblPr>
        <w:tblW w:w="9580" w:type="dxa"/>
        <w:tblBorders>
          <w:top w:val="dotted" w:sz="6" w:space="0" w:color="808080"/>
          <w:left w:val="dotted" w:sz="6" w:space="0" w:color="808080"/>
          <w:bottom w:val="dotted" w:sz="6" w:space="0" w:color="808080"/>
          <w:right w:val="dotted" w:sz="6" w:space="0" w:color="808080"/>
        </w:tblBorders>
        <w:tblCellMar>
          <w:left w:w="0" w:type="dxa"/>
          <w:right w:w="0" w:type="dxa"/>
        </w:tblCellMar>
        <w:tblLook w:val="04A0"/>
      </w:tblPr>
      <w:tblGrid>
        <w:gridCol w:w="2453"/>
        <w:gridCol w:w="2453"/>
        <w:gridCol w:w="1636"/>
        <w:gridCol w:w="701"/>
        <w:gridCol w:w="701"/>
        <w:gridCol w:w="1636"/>
      </w:tblGrid>
      <w:tr w:rsidR="00ED4758" w:rsidRPr="001C2730" w:rsidTr="00ED4758">
        <w:tc>
          <w:tcPr>
            <w:tcW w:w="0" w:type="auto"/>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p>
        </w:tc>
        <w:tc>
          <w:tcPr>
            <w:tcW w:w="0" w:type="auto"/>
            <w:tcBorders>
              <w:top w:val="dotted" w:sz="6" w:space="0" w:color="808080"/>
              <w:left w:val="dotted" w:sz="6" w:space="0" w:color="808080"/>
              <w:bottom w:val="single" w:sz="4" w:space="0" w:color="808080"/>
              <w:right w:val="dotted" w:sz="6" w:space="0" w:color="808080"/>
            </w:tcBorders>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p>
        </w:tc>
        <w:tc>
          <w:tcPr>
            <w:tcW w:w="0" w:type="auto"/>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p>
        </w:tc>
        <w:tc>
          <w:tcPr>
            <w:tcW w:w="0" w:type="auto"/>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p>
        </w:tc>
        <w:tc>
          <w:tcPr>
            <w:tcW w:w="0" w:type="auto"/>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p>
        </w:tc>
        <w:tc>
          <w:tcPr>
            <w:tcW w:w="0" w:type="auto"/>
            <w:shd w:val="clear" w:color="auto" w:fill="auto"/>
            <w:vAlign w:val="center"/>
            <w:hideMark/>
          </w:tcPr>
          <w:p w:rsidR="00ED4758" w:rsidRPr="001C2730" w:rsidRDefault="00ED4758" w:rsidP="001C2730">
            <w:pPr>
              <w:spacing w:after="0" w:line="240" w:lineRule="auto"/>
              <w:jc w:val="both"/>
              <w:rPr>
                <w:rFonts w:ascii="Times New Roman" w:hAnsi="Times New Roman"/>
                <w:sz w:val="24"/>
                <w:szCs w:val="24"/>
              </w:rPr>
            </w:pPr>
          </w:p>
        </w:tc>
      </w:tr>
    </w:tbl>
    <w:p w:rsidR="00ED4758" w:rsidRPr="001C2730" w:rsidRDefault="00ED4758" w:rsidP="001C2730">
      <w:pPr>
        <w:spacing w:after="0" w:line="240" w:lineRule="auto"/>
        <w:jc w:val="both"/>
        <w:rPr>
          <w:rFonts w:ascii="Times New Roman" w:hAnsi="Times New Roman"/>
          <w:sz w:val="24"/>
          <w:szCs w:val="24"/>
        </w:rPr>
      </w:pPr>
      <w:r w:rsidRPr="00E73728">
        <w:rPr>
          <w:rFonts w:ascii="Times New Roman" w:hAnsi="Times New Roman"/>
          <w:color w:val="FF0000"/>
          <w:sz w:val="24"/>
          <w:szCs w:val="24"/>
        </w:rPr>
        <w:t> </w:t>
      </w:r>
      <w:hyperlink r:id="rId5" w:history="1">
        <w:r w:rsidR="005A7B58" w:rsidRPr="00E73728">
          <w:rPr>
            <w:rFonts w:ascii="Times New Roman" w:hAnsi="Times New Roman"/>
            <w:color w:val="FF0000"/>
            <w:sz w:val="24"/>
            <w:szCs w:val="24"/>
          </w:rPr>
          <w:t>****</w:t>
        </w:r>
        <w:proofErr w:type="spellStart"/>
        <w:r w:rsidRPr="00E73728">
          <w:rPr>
            <w:rFonts w:ascii="Times New Roman" w:hAnsi="Times New Roman"/>
            <w:color w:val="FF0000"/>
            <w:sz w:val="24"/>
            <w:szCs w:val="24"/>
            <w:u w:val="single"/>
          </w:rPr>
          <w:t>Önlisans</w:t>
        </w:r>
        <w:proofErr w:type="spellEnd"/>
        <w:r w:rsidRPr="00E73728">
          <w:rPr>
            <w:rFonts w:ascii="Times New Roman" w:hAnsi="Times New Roman"/>
            <w:color w:val="FF0000"/>
            <w:sz w:val="24"/>
            <w:szCs w:val="24"/>
            <w:u w:val="single"/>
          </w:rPr>
          <w:t xml:space="preserve"> ve Lisans Düzeyinde Yatay Geçiş Esaslarına İlişkin Yönerge</w:t>
        </w:r>
      </w:hyperlink>
    </w:p>
    <w:p w:rsidR="003B6F44" w:rsidRDefault="003B6F44"/>
    <w:sectPr w:rsidR="003B6F44" w:rsidSect="000E4B41">
      <w:pgSz w:w="11906" w:h="16838"/>
      <w:pgMar w:top="0"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30A"/>
    <w:multiLevelType w:val="hybridMultilevel"/>
    <w:tmpl w:val="7BDC0FA4"/>
    <w:lvl w:ilvl="0" w:tplc="AA946E22">
      <w:start w:val="1"/>
      <w:numFmt w:val="upperLetter"/>
      <w:lvlText w:val="%1-"/>
      <w:lvlJc w:val="left"/>
      <w:pPr>
        <w:ind w:left="1248" w:hanging="48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758"/>
    <w:rsid w:val="000E4B41"/>
    <w:rsid w:val="0016557D"/>
    <w:rsid w:val="001B0F10"/>
    <w:rsid w:val="001C2730"/>
    <w:rsid w:val="002E53B7"/>
    <w:rsid w:val="002F663B"/>
    <w:rsid w:val="003122A7"/>
    <w:rsid w:val="00327675"/>
    <w:rsid w:val="003B6F44"/>
    <w:rsid w:val="005A7B58"/>
    <w:rsid w:val="006B1EA9"/>
    <w:rsid w:val="00814872"/>
    <w:rsid w:val="009327B5"/>
    <w:rsid w:val="00932CD8"/>
    <w:rsid w:val="00B912D8"/>
    <w:rsid w:val="00BA29C8"/>
    <w:rsid w:val="00CC7965"/>
    <w:rsid w:val="00CD1CFA"/>
    <w:rsid w:val="00DA6A53"/>
    <w:rsid w:val="00E249B9"/>
    <w:rsid w:val="00E73728"/>
    <w:rsid w:val="00ED4758"/>
    <w:rsid w:val="00FF44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47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D4758"/>
  </w:style>
  <w:style w:type="character" w:styleId="Gl">
    <w:name w:val="Strong"/>
    <w:basedOn w:val="VarsaylanParagrafYazTipi"/>
    <w:uiPriority w:val="22"/>
    <w:qFormat/>
    <w:rsid w:val="00ED4758"/>
    <w:rPr>
      <w:b/>
      <w:bCs/>
    </w:rPr>
  </w:style>
  <w:style w:type="character" w:styleId="Kpr">
    <w:name w:val="Hyperlink"/>
    <w:basedOn w:val="VarsaylanParagrafYazTipi"/>
    <w:uiPriority w:val="99"/>
    <w:unhideWhenUsed/>
    <w:rsid w:val="00ED4758"/>
    <w:rPr>
      <w:color w:val="0000FF"/>
      <w:u w:val="single"/>
    </w:rPr>
  </w:style>
  <w:style w:type="paragraph" w:styleId="BalonMetni">
    <w:name w:val="Balloon Text"/>
    <w:basedOn w:val="Normal"/>
    <w:link w:val="BalonMetniChar"/>
    <w:uiPriority w:val="99"/>
    <w:semiHidden/>
    <w:unhideWhenUsed/>
    <w:rsid w:val="00ED47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4758"/>
    <w:rPr>
      <w:rFonts w:ascii="Tahoma" w:hAnsi="Tahoma" w:cs="Tahoma"/>
      <w:sz w:val="16"/>
      <w:szCs w:val="16"/>
    </w:rPr>
  </w:style>
  <w:style w:type="paragraph" w:styleId="ListeParagraf">
    <w:name w:val="List Paragraph"/>
    <w:basedOn w:val="Normal"/>
    <w:uiPriority w:val="34"/>
    <w:qFormat/>
    <w:rsid w:val="001C2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47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D4758"/>
  </w:style>
  <w:style w:type="character" w:styleId="Gl">
    <w:name w:val="Strong"/>
    <w:basedOn w:val="VarsaylanParagrafYazTipi"/>
    <w:uiPriority w:val="22"/>
    <w:qFormat/>
    <w:rsid w:val="00ED4758"/>
    <w:rPr>
      <w:b/>
      <w:bCs/>
    </w:rPr>
  </w:style>
  <w:style w:type="character" w:styleId="Kpr">
    <w:name w:val="Hyperlink"/>
    <w:basedOn w:val="VarsaylanParagrafYazTipi"/>
    <w:uiPriority w:val="99"/>
    <w:semiHidden/>
    <w:unhideWhenUsed/>
    <w:rsid w:val="00ED4758"/>
    <w:rPr>
      <w:color w:val="0000FF"/>
      <w:u w:val="single"/>
    </w:rPr>
  </w:style>
  <w:style w:type="paragraph" w:styleId="BalonMetni">
    <w:name w:val="Balloon Text"/>
    <w:basedOn w:val="Normal"/>
    <w:link w:val="BalonMetniChar"/>
    <w:uiPriority w:val="99"/>
    <w:semiHidden/>
    <w:unhideWhenUsed/>
    <w:rsid w:val="00ED47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4758"/>
    <w:rPr>
      <w:rFonts w:ascii="Tahoma" w:hAnsi="Tahoma" w:cs="Tahoma"/>
      <w:sz w:val="16"/>
      <w:szCs w:val="16"/>
    </w:rPr>
  </w:style>
  <w:style w:type="paragraph" w:styleId="ListeParagraf">
    <w:name w:val="List Paragraph"/>
    <w:basedOn w:val="Normal"/>
    <w:uiPriority w:val="34"/>
    <w:qFormat/>
    <w:rsid w:val="001C2730"/>
    <w:pPr>
      <w:ind w:left="720"/>
      <w:contextualSpacing/>
    </w:pPr>
  </w:style>
</w:styles>
</file>

<file path=word/webSettings.xml><?xml version="1.0" encoding="utf-8"?>
<w:webSettings xmlns:r="http://schemas.openxmlformats.org/officeDocument/2006/relationships" xmlns:w="http://schemas.openxmlformats.org/wordprocessingml/2006/main">
  <w:divs>
    <w:div w:id="18065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ya.nigde.edu.tr/uniweb/media/portallar/oidb/sayfalar/2958/5myoii51.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saadet</dc:creator>
  <cp:lastModifiedBy>zubeyde</cp:lastModifiedBy>
  <cp:revision>3</cp:revision>
  <cp:lastPrinted>2016-01-21T10:45:00Z</cp:lastPrinted>
  <dcterms:created xsi:type="dcterms:W3CDTF">2019-09-06T14:43:00Z</dcterms:created>
  <dcterms:modified xsi:type="dcterms:W3CDTF">2019-09-06T14:44:00Z</dcterms:modified>
</cp:coreProperties>
</file>