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14"/>
        <w:tblW w:w="14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07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634"/>
        <w:gridCol w:w="63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331624" w:rsidRPr="00CF2057" w:rsidTr="00331624">
        <w:trPr>
          <w:trHeight w:val="20"/>
        </w:trPr>
        <w:tc>
          <w:tcPr>
            <w:tcW w:w="2471" w:type="dxa"/>
            <w:gridSpan w:val="2"/>
            <w:vMerge w:val="restart"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FFFF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FFFFFF"/>
                <w:lang w:eastAsia="tr-TR"/>
              </w:rPr>
              <w:t>SAĞLIK</w:t>
            </w:r>
            <w:r w:rsidRPr="005D20B1">
              <w:rPr>
                <w:rFonts w:ascii="Times New Roman" w:eastAsia="Times New Roman" w:hAnsi="Times New Roman"/>
                <w:b/>
                <w:bCs/>
                <w:caps/>
                <w:color w:val="FFFFFF"/>
                <w:lang w:eastAsia="tr-TR"/>
              </w:rPr>
              <w:t> Temel Alan Yeterlİlİklerİ</w:t>
            </w:r>
          </w:p>
        </w:tc>
        <w:tc>
          <w:tcPr>
            <w:tcW w:w="0" w:type="auto"/>
            <w:gridSpan w:val="23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aps/>
                <w:color w:val="666666"/>
                <w:lang w:val="en-US" w:eastAsia="tr-TR"/>
              </w:rPr>
              <w:t>Program Çıktıları (PÇ)</w:t>
            </w:r>
          </w:p>
        </w:tc>
      </w:tr>
      <w:tr w:rsidR="00331624" w:rsidRPr="00CF2057" w:rsidTr="00331624">
        <w:trPr>
          <w:trHeight w:val="20"/>
        </w:trPr>
        <w:tc>
          <w:tcPr>
            <w:tcW w:w="2471" w:type="dxa"/>
            <w:gridSpan w:val="2"/>
            <w:vMerge/>
            <w:shd w:val="clear" w:color="auto" w:fill="4BACC6"/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PÇ7</w:t>
            </w:r>
          </w:p>
        </w:tc>
        <w:tc>
          <w:tcPr>
            <w:tcW w:w="0" w:type="auto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PÇ8</w:t>
            </w:r>
          </w:p>
        </w:tc>
        <w:tc>
          <w:tcPr>
            <w:tcW w:w="0" w:type="auto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PÇ9</w:t>
            </w:r>
          </w:p>
        </w:tc>
        <w:tc>
          <w:tcPr>
            <w:tcW w:w="0" w:type="auto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PÇ10</w:t>
            </w:r>
          </w:p>
        </w:tc>
        <w:tc>
          <w:tcPr>
            <w:tcW w:w="0" w:type="auto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PÇ11</w:t>
            </w:r>
          </w:p>
        </w:tc>
        <w:tc>
          <w:tcPr>
            <w:tcW w:w="0" w:type="auto"/>
            <w:shd w:val="clear" w:color="auto" w:fill="EBEBE9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PÇ12</w:t>
            </w:r>
          </w:p>
        </w:tc>
        <w:tc>
          <w:tcPr>
            <w:tcW w:w="0" w:type="auto"/>
            <w:shd w:val="clear" w:color="auto" w:fill="EBEBE9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PÇ13</w:t>
            </w:r>
          </w:p>
        </w:tc>
        <w:tc>
          <w:tcPr>
            <w:tcW w:w="0" w:type="auto"/>
            <w:shd w:val="clear" w:color="auto" w:fill="EBEBE9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PÇ14</w:t>
            </w:r>
          </w:p>
        </w:tc>
        <w:tc>
          <w:tcPr>
            <w:tcW w:w="0" w:type="auto"/>
            <w:shd w:val="clear" w:color="auto" w:fill="EBEBE9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PÇ15</w:t>
            </w:r>
          </w:p>
        </w:tc>
        <w:tc>
          <w:tcPr>
            <w:tcW w:w="0" w:type="auto"/>
            <w:shd w:val="clear" w:color="auto" w:fill="EBEBE9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PÇ16</w:t>
            </w:r>
          </w:p>
        </w:tc>
        <w:tc>
          <w:tcPr>
            <w:tcW w:w="0" w:type="auto"/>
            <w:shd w:val="clear" w:color="auto" w:fill="EBEBE9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PÇ17</w:t>
            </w:r>
          </w:p>
        </w:tc>
        <w:tc>
          <w:tcPr>
            <w:tcW w:w="0" w:type="auto"/>
            <w:shd w:val="clear" w:color="auto" w:fill="EBEBE9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PÇ18</w:t>
            </w:r>
          </w:p>
        </w:tc>
        <w:tc>
          <w:tcPr>
            <w:tcW w:w="0" w:type="auto"/>
            <w:shd w:val="clear" w:color="auto" w:fill="EBEBE9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PÇ19</w:t>
            </w:r>
          </w:p>
        </w:tc>
        <w:tc>
          <w:tcPr>
            <w:tcW w:w="0" w:type="auto"/>
            <w:shd w:val="clear" w:color="auto" w:fill="EBEBE9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PÇ20</w:t>
            </w:r>
          </w:p>
        </w:tc>
        <w:tc>
          <w:tcPr>
            <w:tcW w:w="0" w:type="auto"/>
            <w:shd w:val="clear" w:color="auto" w:fill="EBEBE9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PÇ21</w:t>
            </w:r>
          </w:p>
        </w:tc>
        <w:tc>
          <w:tcPr>
            <w:tcW w:w="0" w:type="auto"/>
            <w:shd w:val="clear" w:color="auto" w:fill="EBEBE9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PÇ22</w:t>
            </w:r>
          </w:p>
        </w:tc>
        <w:tc>
          <w:tcPr>
            <w:tcW w:w="0" w:type="auto"/>
            <w:shd w:val="clear" w:color="auto" w:fill="EBEBE9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PÇ23</w:t>
            </w: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 w:val="restart"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  <w:r w:rsidRPr="005D20B1">
              <w:rPr>
                <w:rFonts w:ascii="Times New Roman" w:eastAsia="Times New Roman" w:hAnsi="Times New Roman"/>
                <w:b/>
                <w:color w:val="FFFFFF"/>
                <w:lang w:eastAsia="tr-TR"/>
              </w:rPr>
              <w:t>Bilgi</w:t>
            </w: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BLG 1</w:t>
            </w:r>
          </w:p>
        </w:tc>
        <w:tc>
          <w:tcPr>
            <w:tcW w:w="0" w:type="auto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C00000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 xml:space="preserve">BLG </w:t>
            </w:r>
            <w:r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 xml:space="preserve">BLG </w:t>
            </w:r>
            <w:r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 w:val="restart"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  <w:r w:rsidRPr="005D20B1">
              <w:rPr>
                <w:rFonts w:ascii="Times New Roman" w:eastAsia="Times New Roman" w:hAnsi="Times New Roman"/>
                <w:b/>
                <w:color w:val="FFFFFF"/>
                <w:lang w:eastAsia="tr-TR"/>
              </w:rPr>
              <w:t>Beceri</w:t>
            </w: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BCR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BCR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BCR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FC0F65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 w:val="restart"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  <w:r w:rsidRPr="005D20B1">
              <w:rPr>
                <w:rFonts w:ascii="Times New Roman" w:eastAsia="Times New Roman" w:hAnsi="Times New Roman"/>
                <w:b/>
                <w:color w:val="FFFFFF"/>
                <w:lang w:eastAsia="tr-TR"/>
              </w:rPr>
              <w:t>Yetkinlik (Bağımsız Çalışabilme ve Sorumluluk Alabilme Yetkinliği)</w:t>
            </w: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BÇSAY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val="en-US" w:eastAsia="tr-TR"/>
              </w:rPr>
            </w:pP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 xml:space="preserve">BÇSAY </w:t>
            </w:r>
            <w:r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334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BÇSAY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 w:val="restart"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  <w:r w:rsidRPr="005D20B1">
              <w:rPr>
                <w:rFonts w:ascii="Times New Roman" w:eastAsia="Times New Roman" w:hAnsi="Times New Roman"/>
                <w:b/>
                <w:color w:val="FFFFFF"/>
                <w:lang w:eastAsia="tr-TR"/>
              </w:rPr>
              <w:t>Yetkinlik (Öğrenme Yetkinliği)</w:t>
            </w: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ÖY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ÖY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ÖY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 w:val="restart"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  <w:r w:rsidRPr="005D20B1">
              <w:rPr>
                <w:rFonts w:ascii="Times New Roman" w:eastAsia="Times New Roman" w:hAnsi="Times New Roman"/>
                <w:b/>
                <w:color w:val="FFFFFF"/>
                <w:lang w:eastAsia="tr-TR"/>
              </w:rPr>
              <w:t>Yetkinlik (İletişim ve Sosyal Yetkinlik)</w:t>
            </w: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İSY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İSY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val="en-US"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İSY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val="en-US"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İSY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val="en-US"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İSY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val="en-US"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İSY 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322"/>
        </w:trPr>
        <w:tc>
          <w:tcPr>
            <w:tcW w:w="1398" w:type="dxa"/>
            <w:vMerge w:val="restart"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  <w:r w:rsidRPr="005D20B1">
              <w:rPr>
                <w:rFonts w:ascii="Times New Roman" w:eastAsia="Times New Roman" w:hAnsi="Times New Roman"/>
                <w:b/>
                <w:color w:val="FFFFFF"/>
                <w:lang w:eastAsia="tr-TR"/>
              </w:rPr>
              <w:t>Yetkinlik (Alana Özgü Yetkinlik)</w:t>
            </w: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AÖY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color w:val="333333"/>
                <w:lang w:val="en-US"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 xml:space="preserve">AÖY </w:t>
            </w:r>
            <w:r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 xml:space="preserve">AÖY </w:t>
            </w:r>
            <w:r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bottom w:w="30" w:type="dxa"/>
            </w:tcMar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5D20B1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 xml:space="preserve">AÖY </w:t>
            </w:r>
            <w:r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hideMark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AÖY 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  <w:tr w:rsidR="00331624" w:rsidRPr="00CF2057" w:rsidTr="00331624">
        <w:trPr>
          <w:trHeight w:val="20"/>
        </w:trPr>
        <w:tc>
          <w:tcPr>
            <w:tcW w:w="1398" w:type="dxa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073" w:type="dxa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AÖY 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bottom w:w="30" w:type="dxa"/>
            </w:tcMar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bottom w:w="30" w:type="dxa"/>
            </w:tcMar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331624" w:rsidRPr="005D20B1" w:rsidRDefault="00331624" w:rsidP="00331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en-US" w:eastAsia="tr-TR"/>
              </w:rPr>
            </w:pPr>
          </w:p>
        </w:tc>
      </w:tr>
    </w:tbl>
    <w:p w:rsidR="00431142" w:rsidRDefault="00431142"/>
    <w:p w:rsidR="00331624" w:rsidRDefault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Pr="00331624" w:rsidRDefault="00331624" w:rsidP="00331624"/>
    <w:p w:rsidR="00331624" w:rsidRDefault="00331624" w:rsidP="00331624"/>
    <w:p w:rsidR="00331624" w:rsidRDefault="00331624" w:rsidP="00331624"/>
    <w:tbl>
      <w:tblPr>
        <w:tblpPr w:leftFromText="141" w:rightFromText="141" w:vertAnchor="page" w:horzAnchor="margin" w:tblpY="1268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017"/>
        <w:gridCol w:w="2416"/>
        <w:gridCol w:w="2816"/>
        <w:gridCol w:w="2049"/>
        <w:gridCol w:w="2999"/>
        <w:gridCol w:w="2516"/>
      </w:tblGrid>
      <w:tr w:rsidR="00331624" w:rsidRPr="006A625D" w:rsidTr="00331624">
        <w:trPr>
          <w:trHeight w:val="870"/>
          <w:tblCellSpacing w:w="0" w:type="dxa"/>
        </w:trPr>
        <w:tc>
          <w:tcPr>
            <w:tcW w:w="163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624" w:rsidRPr="006A625D" w:rsidRDefault="00331624" w:rsidP="00331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lastRenderedPageBreak/>
              <w:t xml:space="preserve">TYYÇ 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u w:val="single"/>
                <w:lang w:eastAsia="tr-TR"/>
              </w:rPr>
              <w:t>Sağlık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Temel Alanı Yeterlilikleri (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u w:val="single"/>
                <w:lang w:eastAsia="tr-TR"/>
              </w:rPr>
              <w:t>Mesleki Ağırlıklı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)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u w:val="single"/>
                <w:lang w:eastAsia="tr-TR"/>
              </w:rPr>
              <w:t>5. Düzey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(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u w:val="single"/>
                <w:lang w:eastAsia="tr-TR"/>
              </w:rPr>
              <w:t>ÖN LİSANS Eğitimi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331624" w:rsidRPr="006A625D" w:rsidTr="00331624">
        <w:trPr>
          <w:tblCellSpacing w:w="0" w:type="dxa"/>
        </w:trPr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TYYÇ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  <w:t>DÜZEYİ</w:t>
            </w:r>
          </w:p>
        </w:tc>
        <w:tc>
          <w:tcPr>
            <w:tcW w:w="2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  <w:t>BİLGİ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  <w:t>-Kuramsal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  <w:t>-Olgusal</w:t>
            </w:r>
          </w:p>
        </w:tc>
        <w:tc>
          <w:tcPr>
            <w:tcW w:w="2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  <w:t>BECERİLER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  <w:t>-Bilişsel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  <w:t>-Uygulamalı</w:t>
            </w:r>
          </w:p>
        </w:tc>
        <w:tc>
          <w:tcPr>
            <w:tcW w:w="10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624" w:rsidRPr="006A625D" w:rsidRDefault="00331624" w:rsidP="003316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YETKİNLİKLER</w:t>
            </w:r>
          </w:p>
        </w:tc>
      </w:tr>
      <w:tr w:rsidR="00331624" w:rsidRPr="006A625D" w:rsidTr="003316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Bağımsız Çalışabilme ve Sorumluluk Alabilme Yetkinliği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Öğrenme Yetkinliği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İletişim ve Sosyal Yetkinlik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Alana Özgü Yetkinlik</w:t>
            </w:r>
          </w:p>
        </w:tc>
      </w:tr>
      <w:tr w:rsidR="00331624" w:rsidRPr="006A625D" w:rsidTr="00331624">
        <w:trPr>
          <w:tblCellSpacing w:w="0" w:type="dxa"/>
        </w:trPr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624" w:rsidRPr="006A625D" w:rsidRDefault="00331624" w:rsidP="00331624">
            <w:pPr>
              <w:spacing w:before="75" w:after="0" w:line="240" w:lineRule="auto"/>
              <w:ind w:left="150" w:right="15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5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br/>
              <w:t>ÖN LİSANS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br/>
              <w:t xml:space="preserve">_____ 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br/>
              <w:t>EQF-LLL: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br/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5. Düzey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_____ 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br/>
              <w:t>QF-EHEA: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br/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Kısa Dönem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BLG 1- 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temel düzeyde kuramsal ve uygulamalı bilgilere sahiptir.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BLG 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temel düzeydeki bilgiye ulaşma, değerlendirme ve uygulayabilme bilgisine sahiptir.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BLG 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3-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ilişkili etik ilke ve kurallara ilişkin bilgiye sahiptir.</w:t>
            </w:r>
          </w:p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BCR 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1-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temel düzeydeki kuramsal ve uygulamalı bilgileri kullanır.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BCR 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2-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Alanında edindiği temel düzeydeki bilgi ve becerileri kullanarak verileri yorumlar ve değerlendirir, sorunları tanımlar, analiz eder ve çözüm için planlanan çalışmalarda yer alır/sorumluluk alır.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BCR 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3-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temel bilgisayar programlarını ve ilgili teknolojileri kullanır.</w:t>
            </w:r>
          </w:p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BÇSAY 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1-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sahip olduğu temel bilgi birikimini kullanarak verilen bir görevi bağımsız olarak yürütür.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BÇSAY 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2-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uygulamalarda karşılaşılan ve öngörülemeyen karmaşık sorunları çözmek için ekip üyesi olarak çalışır.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BÇSAY 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3-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Sorumluluğu altında çalışanların bir proje çerçevesinde gelişimlerine yönelik etkinlikleri yönetir.</w:t>
            </w:r>
          </w:p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1-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Alanında edindiği temel düzeydeki bilgi ve becerileri eleştirel bir yaklaşımla değerlendirir.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2-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Öğrenme gereksinimlerini belirler ve öğrenmesini yönlendirir.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3-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Yaşam boyu öğrenme bilincine sahiptir.</w:t>
            </w:r>
          </w:p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İSY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1-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konularda sahip olduğu temel bilgi ve becerileri kullanarak ilgili kişi ve kurumları bilgilendirir; düşüncelerini ve sorunlara ilişkin çözüm önerilerini yazılı ve sözlü olarak aktarır.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İSY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2-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konularda düşüncelerini ve sorunlara ilişkin çözüm önerilerini uzman olan ve olmayan kişilerle paylaşır.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İSY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3-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Toplumsal sorumluluk bilinci ile yaşadığı sosyal çevre için proje ve etkinliklere katkı verir.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İSY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4-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Bir yabancı dili en az Avrupa Dil Portföyü A2 Genel Düzeyinde kullanarak alanındaki bilgileri izler ve meslektaşları ile iletişim kurar.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İSY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5-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Alanının gerektirdiği en az Avrupa Bilgisayar Kullanma Lisansı temel düzeyinde bilgisayar yazılımı ile birlikte bilişim ve iletişim teknolojilerini kullanır.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İSY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6-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toplumun ve dünyanın gündemindeki olaylara duyarlıdır ve gelişmeleri izler.</w:t>
            </w:r>
          </w:p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  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AÖY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1-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verilerin toplanması, yorumlanması, uygulanması ve sonuçlarının duyurulması aşamalarında toplumsal, bilimsel, kültürel ve etik değerlere uygun olarak katkıda bulunur.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AÖY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2-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Kalite yönetimi ve süreçlerine uygun davranır ve katılır.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AÖY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3-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Birey ve halk sağlığı, çevre koruma ve iş güvenliği konularında yeterli bilince sahiptir.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AÖY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4-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Birey olarak görev, hak ve sorumlulukları ile ilgili yasa, yönetmelik, mevzuata ve mesleki etik kurallarına uygun davranır.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AÖY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5-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Dış görünüm, tavır, tutum ve davranışları ile topluma örnek olur.</w:t>
            </w:r>
          </w:p>
          <w:p w:rsidR="00331624" w:rsidRPr="006A625D" w:rsidRDefault="00331624" w:rsidP="00331624">
            <w:pPr>
              <w:spacing w:before="75"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CF20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AÖY</w:t>
            </w:r>
            <w:r w:rsidRPr="006A625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 xml:space="preserve"> 6-</w:t>
            </w: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Diğer sağlık disiplinleri ile çalışabilme deneyimine sahiptir.</w:t>
            </w:r>
          </w:p>
          <w:p w:rsidR="00331624" w:rsidRPr="006A625D" w:rsidRDefault="00331624" w:rsidP="00331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6A62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</w:tbl>
    <w:p w:rsidR="00331624" w:rsidRPr="00331624" w:rsidRDefault="00331624" w:rsidP="00331624">
      <w:bookmarkStart w:id="0" w:name="_GoBack"/>
      <w:bookmarkEnd w:id="0"/>
    </w:p>
    <w:sectPr w:rsidR="00331624" w:rsidRPr="00331624" w:rsidSect="00331624">
      <w:pgSz w:w="16838" w:h="11906" w:orient="landscape"/>
      <w:pgMar w:top="238" w:right="261" w:bottom="249" w:left="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5A"/>
    <w:rsid w:val="001752B2"/>
    <w:rsid w:val="00331624"/>
    <w:rsid w:val="003E77A7"/>
    <w:rsid w:val="00402A64"/>
    <w:rsid w:val="00431142"/>
    <w:rsid w:val="004326B8"/>
    <w:rsid w:val="004A4F5A"/>
    <w:rsid w:val="004C3C1E"/>
    <w:rsid w:val="006040AC"/>
    <w:rsid w:val="00604F00"/>
    <w:rsid w:val="00643066"/>
    <w:rsid w:val="008737B9"/>
    <w:rsid w:val="00A939E4"/>
    <w:rsid w:val="00B5470F"/>
    <w:rsid w:val="00B56384"/>
    <w:rsid w:val="00CA6E2D"/>
    <w:rsid w:val="00CB4A02"/>
    <w:rsid w:val="00E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Atasoy</dc:creator>
  <cp:keywords/>
  <dc:description/>
  <cp:lastModifiedBy>Yavuz Atasoy</cp:lastModifiedBy>
  <cp:revision>2</cp:revision>
  <dcterms:created xsi:type="dcterms:W3CDTF">2019-07-29T11:29:00Z</dcterms:created>
  <dcterms:modified xsi:type="dcterms:W3CDTF">2019-07-29T11:33:00Z</dcterms:modified>
</cp:coreProperties>
</file>