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CD" w:rsidRDefault="005A3202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Program Çıktıları  </w:t>
      </w:r>
    </w:p>
    <w:tbl>
      <w:tblPr>
        <w:tblStyle w:val="a0"/>
        <w:tblW w:w="85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1"/>
        <w:gridCol w:w="7889"/>
      </w:tblGrid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PÇ1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 w:rsidRPr="006B0FBC">
              <w:t>Sahip olduğu plastik sanatlar bilgilerini eğitim-öğretim alanına aktarma.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PÇ2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>
              <w:t>Plastik sanatlar alanında kendini geliştirme ve yeterlilik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PÇ3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>
              <w:t>Plastik sanatlar uygulamaları alanında ve resim-iş öğretmenliği mesleği uygulamaları alanında, hedef doğrultusunda program yapabilme ve uygulayabilme becerisi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PÇ4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>
              <w:t>Sanatsal uygulamaları ve resim-iş öğretmenliği uygulamaları alanında problem sürecini çözümleme becerisi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PÇ5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>
              <w:t xml:space="preserve">Bağımsız davranma, </w:t>
            </w:r>
            <w:proofErr w:type="spellStart"/>
            <w:r>
              <w:t>insiyatif</w:t>
            </w:r>
            <w:proofErr w:type="spellEnd"/>
            <w:r>
              <w:t xml:space="preserve"> kullanma ve yaratıcılık yetisi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PÇ6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 w:rsidP="007434CA">
            <w:r>
              <w:t>Grup çalışması yapabilme ve soruml</w:t>
            </w:r>
            <w:r w:rsidR="007434CA">
              <w:t>uluk alabilme becerisi kazanma.</w:t>
            </w:r>
            <w:bookmarkStart w:id="0" w:name="_GoBack"/>
            <w:bookmarkEnd w:id="0"/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PÇ7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>
              <w:t>Bilim, sanat ve çağdaş konular hakkında gelişmeleri izleyerek kendini geliştirme becerisi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PÇ8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>
              <w:t>Sahip olduğu fikirleri yazılı, sözlü ya da uğraştığı sanatsal alanla ifade edebilme becerisi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PÇ9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>
              <w:t>Mesleki ve etik sorumluluk bilincine sahip olabilme yetisini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PÇ10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</w:pPr>
            <w:r>
              <w:t>Mevcut bilgi birikimini eğitim-öğretim ortamında öğrencilere aktarabilme becerisi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PÇ11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755F26">
            <w:pPr>
              <w:spacing w:after="0" w:line="240" w:lineRule="auto"/>
            </w:pPr>
            <w:r>
              <w:t>Ulusal ve uluslara</w:t>
            </w:r>
            <w:r w:rsidR="006B0FBC">
              <w:t>rası çağdaş sorun ve gelişmeleri izleyebilme becerisi kazanma.</w:t>
            </w:r>
          </w:p>
        </w:tc>
      </w:tr>
      <w:tr w:rsidR="00455DCD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5A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PÇ12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5DCD" w:rsidRDefault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Sosyal konularda duyarlı olabilme yetisi kazanma.</w:t>
            </w:r>
          </w:p>
        </w:tc>
      </w:tr>
    </w:tbl>
    <w:p w:rsidR="00455DCD" w:rsidRDefault="00455DCD" w:rsidP="006B0FBC"/>
    <w:sectPr w:rsidR="00455DCD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CD"/>
    <w:rsid w:val="00455DCD"/>
    <w:rsid w:val="005A3202"/>
    <w:rsid w:val="006B0FBC"/>
    <w:rsid w:val="007434CA"/>
    <w:rsid w:val="007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0B64"/>
  <w15:docId w15:val="{0E43ACC0-6B08-4C13-ADE8-7B43568E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tPIgNR8LYpP5q6681YGwoaXhQ==">AMUW2mWGWCIfqHP2854hMFqFFhkJe4Vn4AgQl/jrbu/tORQcPBYmh7SHovOuastr5oGcU0w7+F4JGdcFm6/2dzbqP7QZl1YvtNYsZlsGWFbe9F8Z+74rf9k=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isimsiz</cp:lastModifiedBy>
  <cp:revision>4</cp:revision>
  <dcterms:created xsi:type="dcterms:W3CDTF">2020-10-08T09:03:00Z</dcterms:created>
  <dcterms:modified xsi:type="dcterms:W3CDTF">2022-11-23T11:08:00Z</dcterms:modified>
</cp:coreProperties>
</file>