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981"/>
        <w:gridCol w:w="561"/>
        <w:gridCol w:w="562"/>
        <w:gridCol w:w="559"/>
        <w:gridCol w:w="561"/>
        <w:gridCol w:w="561"/>
        <w:gridCol w:w="561"/>
        <w:gridCol w:w="561"/>
        <w:gridCol w:w="559"/>
        <w:gridCol w:w="561"/>
        <w:gridCol w:w="561"/>
        <w:gridCol w:w="659"/>
        <w:gridCol w:w="662"/>
        <w:gridCol w:w="659"/>
        <w:gridCol w:w="661"/>
        <w:gridCol w:w="30"/>
        <w:gridCol w:w="659"/>
      </w:tblGrid>
      <w:tr w:rsidR="00FF0E65" w14:paraId="4836B08B" w14:textId="77777777" w:rsidTr="00FF0E65">
        <w:trPr>
          <w:trHeight w:val="688"/>
        </w:trPr>
        <w:tc>
          <w:tcPr>
            <w:tcW w:w="2155" w:type="dxa"/>
            <w:gridSpan w:val="2"/>
            <w:vMerge w:val="restart"/>
          </w:tcPr>
          <w:p w14:paraId="0C5A1C93" w14:textId="77777777" w:rsidR="00FF0E65" w:rsidRDefault="00FF0E65">
            <w:pPr>
              <w:pStyle w:val="TableParagraph"/>
              <w:ind w:left="496" w:right="483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ULUSAL YETERLILIK ÇERÇEVESI</w:t>
            </w:r>
          </w:p>
          <w:p w14:paraId="7806FB7B" w14:textId="77777777" w:rsidR="00FF0E65" w:rsidRDefault="00FF0E65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(TYYÇ)</w:t>
            </w:r>
          </w:p>
        </w:tc>
        <w:tc>
          <w:tcPr>
            <w:tcW w:w="561" w:type="dxa"/>
          </w:tcPr>
          <w:p w14:paraId="1730FB2A" w14:textId="77777777" w:rsidR="00FF0E65" w:rsidRDefault="00FF0E65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</w:p>
        </w:tc>
        <w:tc>
          <w:tcPr>
            <w:tcW w:w="8376" w:type="dxa"/>
            <w:gridSpan w:val="15"/>
          </w:tcPr>
          <w:p w14:paraId="3EEA93D9" w14:textId="5E0C4146" w:rsidR="00FF0E65" w:rsidRDefault="00FF0E65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ÇIKTILARI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(PÇ)</w:t>
            </w:r>
          </w:p>
        </w:tc>
      </w:tr>
      <w:tr w:rsidR="00FF0E65" w14:paraId="67BADB52" w14:textId="77777777" w:rsidTr="00FF0E65">
        <w:trPr>
          <w:trHeight w:val="230"/>
        </w:trPr>
        <w:tc>
          <w:tcPr>
            <w:tcW w:w="2155" w:type="dxa"/>
            <w:gridSpan w:val="2"/>
            <w:vMerge/>
            <w:tcBorders>
              <w:top w:val="nil"/>
            </w:tcBorders>
          </w:tcPr>
          <w:p w14:paraId="751F8DA0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14:paraId="568917C1" w14:textId="77777777" w:rsidR="00FF0E65" w:rsidRDefault="00FF0E65" w:rsidP="00FF0E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PÇ1</w:t>
            </w:r>
          </w:p>
        </w:tc>
        <w:tc>
          <w:tcPr>
            <w:tcW w:w="562" w:type="dxa"/>
          </w:tcPr>
          <w:p w14:paraId="64611EDA" w14:textId="77777777" w:rsidR="00FF0E65" w:rsidRDefault="00FF0E65" w:rsidP="00FF0E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PÇ2</w:t>
            </w:r>
          </w:p>
        </w:tc>
        <w:tc>
          <w:tcPr>
            <w:tcW w:w="559" w:type="dxa"/>
          </w:tcPr>
          <w:p w14:paraId="7CE985EE" w14:textId="77777777" w:rsidR="00FF0E65" w:rsidRDefault="00FF0E65" w:rsidP="00FF0E6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PÇ3</w:t>
            </w:r>
          </w:p>
        </w:tc>
        <w:tc>
          <w:tcPr>
            <w:tcW w:w="561" w:type="dxa"/>
          </w:tcPr>
          <w:p w14:paraId="696455FD" w14:textId="3EC46E24" w:rsidR="00FF0E65" w:rsidRDefault="00FF0E65" w:rsidP="00FF0E65">
            <w:pPr>
              <w:pStyle w:val="TableParagraph"/>
              <w:spacing w:line="210" w:lineRule="exact"/>
              <w:ind w:left="11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PÇ4</w:t>
            </w:r>
          </w:p>
        </w:tc>
        <w:tc>
          <w:tcPr>
            <w:tcW w:w="561" w:type="dxa"/>
          </w:tcPr>
          <w:p w14:paraId="25C3FB84" w14:textId="04249C2E" w:rsidR="00FF0E65" w:rsidRDefault="00FF0E65" w:rsidP="00FF0E6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PÇ5</w:t>
            </w:r>
          </w:p>
        </w:tc>
        <w:tc>
          <w:tcPr>
            <w:tcW w:w="561" w:type="dxa"/>
          </w:tcPr>
          <w:p w14:paraId="6A94BAC3" w14:textId="03203478" w:rsidR="00FF0E65" w:rsidRDefault="00FF0E65" w:rsidP="00FF0E6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PÇ6</w:t>
            </w:r>
          </w:p>
        </w:tc>
        <w:tc>
          <w:tcPr>
            <w:tcW w:w="561" w:type="dxa"/>
          </w:tcPr>
          <w:p w14:paraId="66CDB370" w14:textId="0C00F284" w:rsidR="00FF0E65" w:rsidRDefault="00FF0E65" w:rsidP="00FF0E6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PÇ7</w:t>
            </w:r>
          </w:p>
        </w:tc>
        <w:tc>
          <w:tcPr>
            <w:tcW w:w="559" w:type="dxa"/>
          </w:tcPr>
          <w:p w14:paraId="7C69BF67" w14:textId="0FD4AC0A" w:rsidR="00FF0E65" w:rsidRDefault="00FF0E65" w:rsidP="00FF0E6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PÇ8</w:t>
            </w:r>
          </w:p>
        </w:tc>
        <w:tc>
          <w:tcPr>
            <w:tcW w:w="561" w:type="dxa"/>
          </w:tcPr>
          <w:p w14:paraId="7FE0CBF3" w14:textId="6CD8C67C" w:rsidR="00FF0E65" w:rsidRDefault="00FF0E65" w:rsidP="00FF0E6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PÇ9</w:t>
            </w:r>
          </w:p>
        </w:tc>
        <w:tc>
          <w:tcPr>
            <w:tcW w:w="561" w:type="dxa"/>
          </w:tcPr>
          <w:p w14:paraId="6DFD1B17" w14:textId="53436E7E" w:rsidR="00FF0E65" w:rsidRDefault="00FF0E65" w:rsidP="00FF0E6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PÇ10</w:t>
            </w:r>
          </w:p>
        </w:tc>
        <w:tc>
          <w:tcPr>
            <w:tcW w:w="659" w:type="dxa"/>
          </w:tcPr>
          <w:p w14:paraId="22053E43" w14:textId="5CF2C3E5" w:rsidR="00FF0E65" w:rsidRDefault="00FF0E65" w:rsidP="00FF0E6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PÇ11</w:t>
            </w:r>
          </w:p>
        </w:tc>
        <w:tc>
          <w:tcPr>
            <w:tcW w:w="662" w:type="dxa"/>
          </w:tcPr>
          <w:p w14:paraId="3E326263" w14:textId="68520626" w:rsidR="00FF0E65" w:rsidRDefault="00FF0E65" w:rsidP="00FF0E65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  <w:tc>
          <w:tcPr>
            <w:tcW w:w="659" w:type="dxa"/>
          </w:tcPr>
          <w:p w14:paraId="2DF545D6" w14:textId="2DC2D777" w:rsidR="00FF0E65" w:rsidRDefault="00FF0E65" w:rsidP="00FF0E6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PÇ13</w:t>
            </w:r>
          </w:p>
        </w:tc>
        <w:tc>
          <w:tcPr>
            <w:tcW w:w="661" w:type="dxa"/>
          </w:tcPr>
          <w:p w14:paraId="3584DC5D" w14:textId="222E1644" w:rsidR="00FF0E65" w:rsidRDefault="00FF0E65" w:rsidP="00FF0E6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PÇ14</w:t>
            </w:r>
          </w:p>
        </w:tc>
        <w:tc>
          <w:tcPr>
            <w:tcW w:w="30" w:type="dxa"/>
          </w:tcPr>
          <w:p w14:paraId="4506A969" w14:textId="67739635" w:rsidR="00FF0E65" w:rsidRDefault="00FF0E65" w:rsidP="00FF0E65">
            <w:pPr>
              <w:pStyle w:val="TableParagraph"/>
              <w:spacing w:line="210" w:lineRule="exact"/>
              <w:ind w:left="117"/>
              <w:rPr>
                <w:sz w:val="20"/>
              </w:rPr>
            </w:pPr>
          </w:p>
        </w:tc>
        <w:tc>
          <w:tcPr>
            <w:tcW w:w="659" w:type="dxa"/>
          </w:tcPr>
          <w:p w14:paraId="2B9E01E1" w14:textId="77777777" w:rsidR="00FF0E65" w:rsidRDefault="00FF0E65" w:rsidP="00FF0E65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PÇ15</w:t>
            </w:r>
          </w:p>
        </w:tc>
      </w:tr>
      <w:tr w:rsidR="00FF0E65" w14:paraId="7B11FBD1" w14:textId="77777777" w:rsidTr="00FF0E65">
        <w:trPr>
          <w:trHeight w:val="551"/>
        </w:trPr>
        <w:tc>
          <w:tcPr>
            <w:tcW w:w="1174" w:type="dxa"/>
            <w:vMerge w:val="restart"/>
          </w:tcPr>
          <w:p w14:paraId="067CB6AE" w14:textId="77777777" w:rsidR="00FF0E65" w:rsidRDefault="00FF0E65" w:rsidP="00FF0E65">
            <w:pPr>
              <w:pStyle w:val="TableParagraph"/>
              <w:spacing w:before="204"/>
              <w:rPr>
                <w:sz w:val="20"/>
              </w:rPr>
            </w:pPr>
          </w:p>
          <w:p w14:paraId="7978D52C" w14:textId="77777777" w:rsidR="00FF0E65" w:rsidRDefault="00FF0E65" w:rsidP="00FF0E6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Bilgi</w:t>
            </w:r>
          </w:p>
        </w:tc>
        <w:tc>
          <w:tcPr>
            <w:tcW w:w="981" w:type="dxa"/>
          </w:tcPr>
          <w:p w14:paraId="2B970062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BLG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1" w:type="dxa"/>
            <w:shd w:val="clear" w:color="auto" w:fill="92D050"/>
          </w:tcPr>
          <w:p w14:paraId="5AF66BC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A9138F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704216E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4680E3F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2752283" w14:textId="4943BB9A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52B9D4D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E26AFA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D2E071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9D3D52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EA4148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7B53C9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EE23EE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893F9C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FE2742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0D8ED7C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BF9D94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68FEB3DC" w14:textId="77777777" w:rsidTr="00FF0E65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7BF67E81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A600530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BLG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1" w:type="dxa"/>
            <w:shd w:val="clear" w:color="auto" w:fill="92D050"/>
          </w:tcPr>
          <w:p w14:paraId="10B3D2B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5DA6720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5570F99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5561013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A24E708" w14:textId="59B6D046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4C0066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5C392B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AE0276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454B22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0432EE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C6B184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38E424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1390FD9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3C5CC63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4E2C452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366C77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5B80A5B2" w14:textId="77777777" w:rsidTr="00FF0E65">
        <w:trPr>
          <w:trHeight w:val="549"/>
        </w:trPr>
        <w:tc>
          <w:tcPr>
            <w:tcW w:w="1174" w:type="dxa"/>
            <w:vMerge w:val="restart"/>
          </w:tcPr>
          <w:p w14:paraId="0E46EF65" w14:textId="77777777" w:rsidR="00FF0E65" w:rsidRDefault="00FF0E65" w:rsidP="00FF0E65">
            <w:pPr>
              <w:pStyle w:val="TableParagraph"/>
              <w:rPr>
                <w:sz w:val="20"/>
              </w:rPr>
            </w:pPr>
          </w:p>
          <w:p w14:paraId="525A9B74" w14:textId="77777777" w:rsidR="00FF0E65" w:rsidRDefault="00FF0E65" w:rsidP="00FF0E65">
            <w:pPr>
              <w:pStyle w:val="TableParagraph"/>
              <w:rPr>
                <w:sz w:val="20"/>
              </w:rPr>
            </w:pPr>
          </w:p>
          <w:p w14:paraId="790A9FF5" w14:textId="77777777" w:rsidR="00FF0E65" w:rsidRDefault="00FF0E65" w:rsidP="00FF0E65">
            <w:pPr>
              <w:pStyle w:val="TableParagraph"/>
              <w:spacing w:before="25"/>
              <w:rPr>
                <w:sz w:val="20"/>
              </w:rPr>
            </w:pPr>
          </w:p>
          <w:p w14:paraId="27A76CA5" w14:textId="77777777" w:rsidR="00FF0E65" w:rsidRDefault="00FF0E65" w:rsidP="00FF0E65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Beceriler</w:t>
            </w:r>
          </w:p>
        </w:tc>
        <w:tc>
          <w:tcPr>
            <w:tcW w:w="981" w:type="dxa"/>
          </w:tcPr>
          <w:p w14:paraId="5CFFCC7B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BCR1</w:t>
            </w:r>
          </w:p>
        </w:tc>
        <w:tc>
          <w:tcPr>
            <w:tcW w:w="561" w:type="dxa"/>
            <w:shd w:val="clear" w:color="auto" w:fill="92D050"/>
          </w:tcPr>
          <w:p w14:paraId="5C54830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313325B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123AC19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5A4E313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732164BE" w14:textId="0577A6FF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322B14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44F7CC2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715EF7E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35A85E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22CF04E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7AFB9E3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92D050"/>
          </w:tcPr>
          <w:p w14:paraId="21F1290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3BBEC56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20A9046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0F1A851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76F7FA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723C1EA6" w14:textId="77777777" w:rsidTr="00FF0E65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716185D0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455768D5" w14:textId="77777777" w:rsidR="00FF0E65" w:rsidRDefault="00FF0E65" w:rsidP="00FF0E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BCR2</w:t>
            </w:r>
          </w:p>
        </w:tc>
        <w:tc>
          <w:tcPr>
            <w:tcW w:w="561" w:type="dxa"/>
            <w:shd w:val="clear" w:color="auto" w:fill="92D050"/>
          </w:tcPr>
          <w:p w14:paraId="455D9F5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3B70FB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10E2DF6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4A00F6B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AA08EC3" w14:textId="04C30E1C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C91B8B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D68113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C68F81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202827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553EF9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01B3E1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02A923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4C38EE6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3F1DA5E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6F725E4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1973E4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133B9D87" w14:textId="77777777" w:rsidTr="00FF0E65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0770BABF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0AB8EF5B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BCR3</w:t>
            </w:r>
          </w:p>
        </w:tc>
        <w:tc>
          <w:tcPr>
            <w:tcW w:w="561" w:type="dxa"/>
            <w:shd w:val="clear" w:color="auto" w:fill="auto"/>
          </w:tcPr>
          <w:p w14:paraId="73C331D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225C501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4A79386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B16636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2774B9A8" w14:textId="22052984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4403226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74B57A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306E8F2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C761A0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9D0DF4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D134A4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814DCA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361FD9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414A343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56C1075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642FEF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367EA571" w14:textId="77777777" w:rsidTr="00FF0E65">
        <w:trPr>
          <w:trHeight w:val="551"/>
        </w:trPr>
        <w:tc>
          <w:tcPr>
            <w:tcW w:w="1174" w:type="dxa"/>
            <w:vMerge w:val="restart"/>
          </w:tcPr>
          <w:p w14:paraId="7116F112" w14:textId="77777777" w:rsidR="00FF0E65" w:rsidRDefault="00FF0E65" w:rsidP="00FF0E6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Yetkinlik (Bağımsız Çalışabilme </w:t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Sorumluluk Alabilme Yetkinliği)</w:t>
            </w:r>
          </w:p>
        </w:tc>
        <w:tc>
          <w:tcPr>
            <w:tcW w:w="981" w:type="dxa"/>
          </w:tcPr>
          <w:p w14:paraId="182B461D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BÇSAY1</w:t>
            </w:r>
          </w:p>
        </w:tc>
        <w:tc>
          <w:tcPr>
            <w:tcW w:w="561" w:type="dxa"/>
            <w:shd w:val="clear" w:color="auto" w:fill="auto"/>
          </w:tcPr>
          <w:p w14:paraId="4F2D82B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1FFC07C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22C28B8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12AA04D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1C704D2F" w14:textId="64F12875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B4DB6F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F706EE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75C747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0EC77B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ABA28D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2BE574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B2783C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5F7579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4CE814B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7E6FC10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04C9F0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4AF8197F" w14:textId="77777777" w:rsidTr="00FF0E65">
        <w:trPr>
          <w:trHeight w:val="549"/>
        </w:trPr>
        <w:tc>
          <w:tcPr>
            <w:tcW w:w="1174" w:type="dxa"/>
            <w:vMerge/>
            <w:tcBorders>
              <w:top w:val="nil"/>
            </w:tcBorders>
          </w:tcPr>
          <w:p w14:paraId="339DB339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43F15D03" w14:textId="77777777" w:rsidR="00FF0E65" w:rsidRDefault="00FF0E65" w:rsidP="00FF0E6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BÇSAY2</w:t>
            </w:r>
          </w:p>
        </w:tc>
        <w:tc>
          <w:tcPr>
            <w:tcW w:w="561" w:type="dxa"/>
            <w:shd w:val="clear" w:color="auto" w:fill="auto"/>
          </w:tcPr>
          <w:p w14:paraId="1D8A049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52E01B0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A78EDF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C46F14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C4F3A6A" w14:textId="1F8995DD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680A1D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FCD8AD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2B5392B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402FB2E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0EEDB2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65B1AF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026A33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54F60D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01433AB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0B2FC52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2AB917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3817FB44" w14:textId="77777777" w:rsidTr="00FF0E65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2AF6F328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5EDB0D16" w14:textId="77777777" w:rsidR="00FF0E65" w:rsidRDefault="00FF0E65" w:rsidP="00FF0E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BÇSAY3</w:t>
            </w:r>
          </w:p>
        </w:tc>
        <w:tc>
          <w:tcPr>
            <w:tcW w:w="561" w:type="dxa"/>
            <w:shd w:val="clear" w:color="auto" w:fill="auto"/>
          </w:tcPr>
          <w:p w14:paraId="1491F0B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DCD642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0B879EF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1BBFD95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CEADE38" w14:textId="48A27719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95BFEC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94A22F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1C2CFFB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055A744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A2BCA7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D032F0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E307D8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54D923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BEF3BE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13D999F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DF416B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22250AAB" w14:textId="77777777" w:rsidTr="00FF0E65">
        <w:trPr>
          <w:trHeight w:val="690"/>
        </w:trPr>
        <w:tc>
          <w:tcPr>
            <w:tcW w:w="1174" w:type="dxa"/>
          </w:tcPr>
          <w:p w14:paraId="0B0F2D8F" w14:textId="77777777" w:rsidR="00FF0E65" w:rsidRDefault="00FF0E65" w:rsidP="00FF0E65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spacing w:val="-2"/>
                <w:sz w:val="20"/>
              </w:rPr>
              <w:t>Yetkinlik (Öğrenme</w:t>
            </w:r>
          </w:p>
          <w:p w14:paraId="60536FDC" w14:textId="77777777" w:rsidR="00FF0E65" w:rsidRDefault="00FF0E65" w:rsidP="00FF0E6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Yetkinliği)</w:t>
            </w:r>
          </w:p>
        </w:tc>
        <w:tc>
          <w:tcPr>
            <w:tcW w:w="981" w:type="dxa"/>
          </w:tcPr>
          <w:p w14:paraId="7BF72B80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ÖY1</w:t>
            </w:r>
          </w:p>
        </w:tc>
        <w:tc>
          <w:tcPr>
            <w:tcW w:w="561" w:type="dxa"/>
            <w:shd w:val="clear" w:color="auto" w:fill="92D050"/>
          </w:tcPr>
          <w:p w14:paraId="544CD2D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22429B2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0467DA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BC8F54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B4F7E1B" w14:textId="2A00CD19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3A5B73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7717D0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37D7935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43D851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726CA0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622054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231433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6ED822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0A804B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48C8B5F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6F8CED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43116A86" w14:textId="77777777" w:rsidTr="00FF0E65">
        <w:trPr>
          <w:trHeight w:val="551"/>
        </w:trPr>
        <w:tc>
          <w:tcPr>
            <w:tcW w:w="1174" w:type="dxa"/>
            <w:vMerge w:val="restart"/>
          </w:tcPr>
          <w:p w14:paraId="02170ACE" w14:textId="77777777" w:rsidR="00FF0E65" w:rsidRDefault="00FF0E65" w:rsidP="00FF0E65">
            <w:pPr>
              <w:pStyle w:val="TableParagraph"/>
              <w:rPr>
                <w:sz w:val="20"/>
              </w:rPr>
            </w:pPr>
          </w:p>
          <w:p w14:paraId="49063BA8" w14:textId="77777777" w:rsidR="00FF0E65" w:rsidRDefault="00FF0E65" w:rsidP="00FF0E65">
            <w:pPr>
              <w:pStyle w:val="TableParagraph"/>
              <w:spacing w:before="190"/>
              <w:rPr>
                <w:sz w:val="20"/>
              </w:rPr>
            </w:pPr>
          </w:p>
          <w:p w14:paraId="0F2B6611" w14:textId="77777777" w:rsidR="00FF0E65" w:rsidRDefault="00FF0E65" w:rsidP="00FF0E65"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Yetkinlik </w:t>
            </w:r>
            <w:r>
              <w:rPr>
                <w:sz w:val="20"/>
              </w:rPr>
              <w:t>(İletişim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Sosyal Yetkinlik)</w:t>
            </w:r>
          </w:p>
        </w:tc>
        <w:tc>
          <w:tcPr>
            <w:tcW w:w="981" w:type="dxa"/>
          </w:tcPr>
          <w:p w14:paraId="0EF74FFA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İSY1</w:t>
            </w:r>
          </w:p>
        </w:tc>
        <w:tc>
          <w:tcPr>
            <w:tcW w:w="561" w:type="dxa"/>
            <w:shd w:val="clear" w:color="auto" w:fill="auto"/>
          </w:tcPr>
          <w:p w14:paraId="40C3ED5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3774A29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108EEE2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66F0D8E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652F97A" w14:textId="67774DCE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83996B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457925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0E9605B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C66563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D0529F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A27708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6149A5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F712D4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63E3EA4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39A01AE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E342F8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2BDF72AB" w14:textId="77777777" w:rsidTr="00FF0E65">
        <w:trPr>
          <w:trHeight w:val="549"/>
        </w:trPr>
        <w:tc>
          <w:tcPr>
            <w:tcW w:w="1174" w:type="dxa"/>
            <w:vMerge/>
            <w:tcBorders>
              <w:top w:val="nil"/>
            </w:tcBorders>
          </w:tcPr>
          <w:p w14:paraId="0E306DE6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2F4D483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İSY2</w:t>
            </w:r>
          </w:p>
        </w:tc>
        <w:tc>
          <w:tcPr>
            <w:tcW w:w="561" w:type="dxa"/>
            <w:shd w:val="clear" w:color="auto" w:fill="auto"/>
          </w:tcPr>
          <w:p w14:paraId="35899C2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7B375F3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164DFC1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0530856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8CD7A57" w14:textId="40BF47C1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DDB2FF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CCC518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35607B5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169780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562E64D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CDF136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4F7151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5F16E5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A2409E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239BCEA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B530B2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58A74A17" w14:textId="77777777" w:rsidTr="00FF0E65">
        <w:trPr>
          <w:trHeight w:val="552"/>
        </w:trPr>
        <w:tc>
          <w:tcPr>
            <w:tcW w:w="1174" w:type="dxa"/>
            <w:vMerge/>
            <w:tcBorders>
              <w:top w:val="nil"/>
            </w:tcBorders>
          </w:tcPr>
          <w:p w14:paraId="363ED700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23CADC6A" w14:textId="77777777" w:rsidR="00FF0E65" w:rsidRDefault="00FF0E65" w:rsidP="00FF0E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İSY3</w:t>
            </w:r>
          </w:p>
        </w:tc>
        <w:tc>
          <w:tcPr>
            <w:tcW w:w="561" w:type="dxa"/>
            <w:shd w:val="clear" w:color="auto" w:fill="auto"/>
          </w:tcPr>
          <w:p w14:paraId="387697F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38AFAC5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672D9B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7AACD4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F1670EF" w14:textId="317B063B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AF7508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CD9EEE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2FAE671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0B6858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52E26A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68E740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205ADF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EF0E2B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1A370AA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4C9FB58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602E8B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704D7557" w14:textId="77777777" w:rsidTr="00EC4067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24D22D5F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2E236743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İSY4</w:t>
            </w:r>
          </w:p>
        </w:tc>
        <w:tc>
          <w:tcPr>
            <w:tcW w:w="561" w:type="dxa"/>
            <w:shd w:val="clear" w:color="auto" w:fill="auto"/>
          </w:tcPr>
          <w:p w14:paraId="1F3D2F5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094DC05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06D8E27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30B431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9749153" w14:textId="4E927124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7F7E96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CC2F75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E98221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D60C9D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52CE05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5A7B7F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E49152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4BC9F1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3309BE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7ADA100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AA613AC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42DD278A" w14:textId="77777777" w:rsidTr="00EC4067">
        <w:trPr>
          <w:trHeight w:val="551"/>
        </w:trPr>
        <w:tc>
          <w:tcPr>
            <w:tcW w:w="1174" w:type="dxa"/>
            <w:vMerge w:val="restart"/>
          </w:tcPr>
          <w:p w14:paraId="669B6BDC" w14:textId="77777777" w:rsidR="00FF0E65" w:rsidRDefault="00FF0E65" w:rsidP="00FF0E65">
            <w:pPr>
              <w:pStyle w:val="TableParagraph"/>
              <w:spacing w:before="139"/>
              <w:rPr>
                <w:sz w:val="20"/>
              </w:rPr>
            </w:pPr>
          </w:p>
          <w:p w14:paraId="7385CE6E" w14:textId="77777777" w:rsidR="00FF0E65" w:rsidRDefault="00FF0E65" w:rsidP="00FF0E65">
            <w:pPr>
              <w:pStyle w:val="TableParagraph"/>
              <w:spacing w:before="1"/>
              <w:ind w:left="110" w:right="2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Yetkinlik (Alana </w:t>
            </w:r>
            <w:r>
              <w:rPr>
                <w:spacing w:val="-4"/>
                <w:sz w:val="20"/>
              </w:rPr>
              <w:t xml:space="preserve">Özgü </w:t>
            </w:r>
            <w:r>
              <w:rPr>
                <w:spacing w:val="-2"/>
                <w:sz w:val="20"/>
              </w:rPr>
              <w:t>Yetkinlik)</w:t>
            </w:r>
          </w:p>
        </w:tc>
        <w:tc>
          <w:tcPr>
            <w:tcW w:w="981" w:type="dxa"/>
          </w:tcPr>
          <w:p w14:paraId="6F4D474C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AÖY1</w:t>
            </w:r>
          </w:p>
        </w:tc>
        <w:tc>
          <w:tcPr>
            <w:tcW w:w="561" w:type="dxa"/>
            <w:shd w:val="clear" w:color="auto" w:fill="auto"/>
          </w:tcPr>
          <w:p w14:paraId="02B519D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78ACD78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19D4ECA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579FD84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18886DDC" w14:textId="4219174E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4EB4F9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2581B7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592230A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FB1EFC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84989F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83E207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2716D3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477E97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1744583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33F8381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48D114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065BFF72" w14:textId="77777777" w:rsidTr="007065B3">
        <w:trPr>
          <w:trHeight w:val="549"/>
        </w:trPr>
        <w:tc>
          <w:tcPr>
            <w:tcW w:w="1174" w:type="dxa"/>
            <w:vMerge/>
            <w:tcBorders>
              <w:top w:val="nil"/>
            </w:tcBorders>
          </w:tcPr>
          <w:p w14:paraId="3942A2F0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4C71A7CE" w14:textId="77777777" w:rsidR="00FF0E65" w:rsidRDefault="00FF0E65" w:rsidP="00FF0E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AÖY2</w:t>
            </w:r>
          </w:p>
        </w:tc>
        <w:tc>
          <w:tcPr>
            <w:tcW w:w="561" w:type="dxa"/>
            <w:shd w:val="clear" w:color="auto" w:fill="auto"/>
          </w:tcPr>
          <w:p w14:paraId="3F3F62C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7DBD371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5EF69204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4D5910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44C939F" w14:textId="2A395744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8C8116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E4F8F2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3D34A29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74D59C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D795372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128332C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E40BC03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4799B4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6845D01F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594E285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266EDE89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  <w:tr w:rsidR="00FF0E65" w14:paraId="084DA86C" w14:textId="77777777" w:rsidTr="008347B2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12636B71" w14:textId="77777777" w:rsidR="00FF0E65" w:rsidRDefault="00FF0E65" w:rsidP="00FF0E6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0B1D9C48" w14:textId="77777777" w:rsidR="00FF0E65" w:rsidRDefault="00FF0E65" w:rsidP="00FF0E6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AÖY3</w:t>
            </w:r>
          </w:p>
        </w:tc>
        <w:tc>
          <w:tcPr>
            <w:tcW w:w="561" w:type="dxa"/>
            <w:shd w:val="clear" w:color="auto" w:fill="auto"/>
          </w:tcPr>
          <w:p w14:paraId="0A011B8D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678A95D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AA313A0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7F22CFF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D34B5A4" w14:textId="4028FA9B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A295096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E0555A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DB37BE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9A5020B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A4C3197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81766A5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4C973EE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F71167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07815D1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49E9E86A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D85FD28" w14:textId="77777777" w:rsidR="00FF0E65" w:rsidRPr="003924EA" w:rsidRDefault="00FF0E65" w:rsidP="00FF0E65">
            <w:pPr>
              <w:pStyle w:val="TableParagraph"/>
              <w:rPr>
                <w:sz w:val="18"/>
              </w:rPr>
            </w:pPr>
          </w:p>
        </w:tc>
      </w:tr>
    </w:tbl>
    <w:p w14:paraId="2642F640" w14:textId="77777777" w:rsidR="00D5452C" w:rsidRDefault="00D5452C">
      <w:pPr>
        <w:rPr>
          <w:sz w:val="18"/>
        </w:rPr>
        <w:sectPr w:rsidR="00D5452C" w:rsidSect="001C1514">
          <w:type w:val="continuous"/>
          <w:pgSz w:w="11910" w:h="16840"/>
          <w:pgMar w:top="820" w:right="20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623"/>
        <w:gridCol w:w="1590"/>
        <w:gridCol w:w="1527"/>
        <w:gridCol w:w="1671"/>
        <w:gridCol w:w="1636"/>
        <w:gridCol w:w="1722"/>
      </w:tblGrid>
      <w:tr w:rsidR="00D5452C" w14:paraId="54C44074" w14:textId="77777777">
        <w:trPr>
          <w:trHeight w:val="460"/>
        </w:trPr>
        <w:tc>
          <w:tcPr>
            <w:tcW w:w="10797" w:type="dxa"/>
            <w:gridSpan w:val="7"/>
          </w:tcPr>
          <w:p w14:paraId="71EDC5DF" w14:textId="77777777" w:rsidR="00D5452C" w:rsidRDefault="00000000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TÜRKİYE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YÜKSEKÖĞRETİM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YETERLİLİKLER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ÇERÇEVESİ</w:t>
            </w:r>
          </w:p>
          <w:p w14:paraId="49CCE6EF" w14:textId="77777777" w:rsidR="00D5452C" w:rsidRDefault="00000000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(TYYÇ)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Yeterlilikleri</w:t>
            </w:r>
          </w:p>
        </w:tc>
      </w:tr>
      <w:tr w:rsidR="00D5452C" w14:paraId="524BA069" w14:textId="77777777">
        <w:trPr>
          <w:trHeight w:val="253"/>
        </w:trPr>
        <w:tc>
          <w:tcPr>
            <w:tcW w:w="1028" w:type="dxa"/>
            <w:vMerge w:val="restart"/>
          </w:tcPr>
          <w:p w14:paraId="07E995FC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272B90FB" w14:textId="77777777" w:rsidR="00D5452C" w:rsidRDefault="00D5452C">
            <w:pPr>
              <w:pStyle w:val="TableParagraph"/>
              <w:spacing w:before="126"/>
              <w:rPr>
                <w:sz w:val="20"/>
              </w:rPr>
            </w:pPr>
          </w:p>
          <w:p w14:paraId="4D65BC02" w14:textId="77777777" w:rsidR="00D5452C" w:rsidRDefault="00000000">
            <w:pPr>
              <w:pStyle w:val="TableParagraph"/>
              <w:ind w:left="141" w:right="124" w:firstLine="9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TYYÇ </w:t>
            </w:r>
            <w:r>
              <w:rPr>
                <w:spacing w:val="-2"/>
                <w:sz w:val="20"/>
              </w:rPr>
              <w:t>DÜZEYİ</w:t>
            </w:r>
          </w:p>
        </w:tc>
        <w:tc>
          <w:tcPr>
            <w:tcW w:w="1623" w:type="dxa"/>
            <w:vMerge w:val="restart"/>
          </w:tcPr>
          <w:p w14:paraId="52EA75DD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07B870A9" w14:textId="77777777" w:rsidR="00D5452C" w:rsidRDefault="00D5452C">
            <w:pPr>
              <w:pStyle w:val="TableParagraph"/>
              <w:spacing w:before="11"/>
              <w:rPr>
                <w:sz w:val="20"/>
              </w:rPr>
            </w:pPr>
          </w:p>
          <w:p w14:paraId="49C6C0E9" w14:textId="77777777" w:rsidR="00D5452C" w:rsidRDefault="00000000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BİLGİ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(BLG)</w:t>
            </w:r>
          </w:p>
          <w:p w14:paraId="68E3895A" w14:textId="77777777" w:rsidR="00D5452C" w:rsidRDefault="00000000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Kuramsal</w:t>
            </w:r>
          </w:p>
          <w:p w14:paraId="7C19324F" w14:textId="77777777" w:rsidR="00D5452C" w:rsidRDefault="00000000">
            <w:pPr>
              <w:pStyle w:val="TableParagraph"/>
              <w:spacing w:line="229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Olgusal</w:t>
            </w:r>
          </w:p>
        </w:tc>
        <w:tc>
          <w:tcPr>
            <w:tcW w:w="1590" w:type="dxa"/>
            <w:vMerge w:val="restart"/>
          </w:tcPr>
          <w:p w14:paraId="6DAC0120" w14:textId="77777777" w:rsidR="00D5452C" w:rsidRDefault="00D5452C">
            <w:pPr>
              <w:pStyle w:val="TableParagraph"/>
              <w:spacing w:before="125"/>
              <w:rPr>
                <w:sz w:val="20"/>
              </w:rPr>
            </w:pPr>
          </w:p>
          <w:p w14:paraId="7AB40F59" w14:textId="77777777" w:rsidR="00D5452C" w:rsidRDefault="00000000">
            <w:pPr>
              <w:pStyle w:val="TableParagraph"/>
              <w:spacing w:before="1"/>
              <w:ind w:left="15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BECERİLER (BCR)</w:t>
            </w:r>
          </w:p>
          <w:p w14:paraId="68BDCABB" w14:textId="77777777" w:rsidR="00D5452C" w:rsidRDefault="00000000">
            <w:pPr>
              <w:pStyle w:val="TableParagraph"/>
              <w:spacing w:line="228" w:lineRule="exact"/>
              <w:ind w:left="15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Bilişsel</w:t>
            </w:r>
          </w:p>
          <w:p w14:paraId="54175C72" w14:textId="77777777" w:rsidR="00D5452C" w:rsidRDefault="00000000">
            <w:pPr>
              <w:pStyle w:val="TableParagraph"/>
              <w:ind w:left="15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Uygulamalı</w:t>
            </w:r>
          </w:p>
        </w:tc>
        <w:tc>
          <w:tcPr>
            <w:tcW w:w="6556" w:type="dxa"/>
            <w:gridSpan w:val="4"/>
          </w:tcPr>
          <w:p w14:paraId="1F426C90" w14:textId="77777777" w:rsidR="00D5452C" w:rsidRDefault="00000000">
            <w:pPr>
              <w:pStyle w:val="TableParagraph"/>
              <w:spacing w:before="5" w:line="229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YETKİNLİKLER</w:t>
            </w:r>
          </w:p>
        </w:tc>
      </w:tr>
      <w:tr w:rsidR="00D5452C" w14:paraId="20610E7A" w14:textId="77777777">
        <w:trPr>
          <w:trHeight w:val="1380"/>
        </w:trPr>
        <w:tc>
          <w:tcPr>
            <w:tcW w:w="1028" w:type="dxa"/>
            <w:vMerge/>
            <w:tcBorders>
              <w:top w:val="nil"/>
            </w:tcBorders>
          </w:tcPr>
          <w:p w14:paraId="3A55BCA7" w14:textId="77777777" w:rsidR="00D5452C" w:rsidRDefault="00D5452C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6332AB6" w14:textId="77777777" w:rsidR="00D5452C" w:rsidRDefault="00D5452C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14:paraId="73FA4C00" w14:textId="77777777" w:rsidR="00D5452C" w:rsidRDefault="00D5452C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64428B91" w14:textId="77777777" w:rsidR="00D5452C" w:rsidRDefault="00000000">
            <w:pPr>
              <w:pStyle w:val="TableParagraph"/>
              <w:ind w:left="161" w:right="161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Bağımsız </w:t>
            </w:r>
            <w:r>
              <w:rPr>
                <w:sz w:val="20"/>
              </w:rPr>
              <w:t>Çalışabilme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Sorumluluk Alabilme</w:t>
            </w:r>
          </w:p>
          <w:p w14:paraId="67F12558" w14:textId="77777777" w:rsidR="00D5452C" w:rsidRDefault="00000000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Yetkinliği (BÇSAY)</w:t>
            </w:r>
          </w:p>
        </w:tc>
        <w:tc>
          <w:tcPr>
            <w:tcW w:w="1671" w:type="dxa"/>
          </w:tcPr>
          <w:p w14:paraId="2932A1D9" w14:textId="77777777" w:rsidR="00D5452C" w:rsidRDefault="00D5452C">
            <w:pPr>
              <w:pStyle w:val="TableParagraph"/>
              <w:spacing w:before="224"/>
              <w:rPr>
                <w:sz w:val="20"/>
              </w:rPr>
            </w:pPr>
          </w:p>
          <w:p w14:paraId="1677C57F" w14:textId="77777777" w:rsidR="00D5452C" w:rsidRDefault="00000000">
            <w:pPr>
              <w:pStyle w:val="TableParagraph"/>
              <w:ind w:left="189" w:right="181" w:firstLine="2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Öğrenme </w:t>
            </w:r>
            <w:r>
              <w:rPr>
                <w:sz w:val="20"/>
              </w:rPr>
              <w:t>Yetkinliği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(ÖY)</w:t>
            </w:r>
          </w:p>
        </w:tc>
        <w:tc>
          <w:tcPr>
            <w:tcW w:w="1636" w:type="dxa"/>
          </w:tcPr>
          <w:p w14:paraId="0BE04D71" w14:textId="77777777" w:rsidR="00D5452C" w:rsidRDefault="00D5452C">
            <w:pPr>
              <w:pStyle w:val="TableParagraph"/>
              <w:spacing w:before="109"/>
              <w:rPr>
                <w:sz w:val="20"/>
              </w:rPr>
            </w:pPr>
          </w:p>
          <w:p w14:paraId="37079349" w14:textId="77777777" w:rsidR="00D5452C" w:rsidRDefault="00000000">
            <w:pPr>
              <w:pStyle w:val="TableParagraph"/>
              <w:ind w:left="153" w:right="154"/>
              <w:jc w:val="center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Sosyal</w:t>
            </w:r>
          </w:p>
          <w:p w14:paraId="38AA29F1" w14:textId="77777777" w:rsidR="00D5452C" w:rsidRDefault="00000000">
            <w:pPr>
              <w:pStyle w:val="TableParagraph"/>
              <w:spacing w:line="228" w:lineRule="exact"/>
              <w:ind w:left="153" w:right="154"/>
              <w:jc w:val="center"/>
              <w:rPr>
                <w:sz w:val="20"/>
              </w:rPr>
            </w:pPr>
            <w:r>
              <w:rPr>
                <w:sz w:val="20"/>
              </w:rPr>
              <w:t>Yetkinlik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(İSY)</w:t>
            </w:r>
          </w:p>
        </w:tc>
        <w:tc>
          <w:tcPr>
            <w:tcW w:w="1722" w:type="dxa"/>
          </w:tcPr>
          <w:p w14:paraId="7317D4E5" w14:textId="77777777" w:rsidR="00D5452C" w:rsidRDefault="00D5452C">
            <w:pPr>
              <w:pStyle w:val="TableParagraph"/>
              <w:spacing w:before="109"/>
              <w:rPr>
                <w:sz w:val="20"/>
              </w:rPr>
            </w:pPr>
          </w:p>
          <w:p w14:paraId="744F46EE" w14:textId="77777777" w:rsidR="00D5452C" w:rsidRDefault="00000000">
            <w:pPr>
              <w:pStyle w:val="TableParagraph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Alana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Özgü </w:t>
            </w:r>
            <w:r>
              <w:rPr>
                <w:spacing w:val="-2"/>
                <w:sz w:val="20"/>
              </w:rPr>
              <w:t>Yetkinlik (AÖY)</w:t>
            </w:r>
          </w:p>
        </w:tc>
      </w:tr>
      <w:tr w:rsidR="00D5452C" w14:paraId="7FDDE6CE" w14:textId="77777777">
        <w:trPr>
          <w:trHeight w:val="11501"/>
        </w:trPr>
        <w:tc>
          <w:tcPr>
            <w:tcW w:w="1028" w:type="dxa"/>
          </w:tcPr>
          <w:p w14:paraId="46751518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14B70B18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4D31553C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789FBD81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2335EE7C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670ABED2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22476BD6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2900B9A6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1BDEE508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51052192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4CE5CAAF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269D83F4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03DBDC18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24973DE4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592E1E02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594205D2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54E633FC" w14:textId="77777777" w:rsidR="00D5452C" w:rsidRDefault="00D5452C">
            <w:pPr>
              <w:pStyle w:val="TableParagraph"/>
              <w:spacing w:before="108"/>
              <w:rPr>
                <w:sz w:val="20"/>
              </w:rPr>
            </w:pPr>
          </w:p>
          <w:p w14:paraId="1E653D90" w14:textId="77777777" w:rsidR="00D5452C" w:rsidRDefault="00000000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14:paraId="2CF7902F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306330DE" w14:textId="77777777" w:rsidR="00D5452C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YÜKSEK LİSANS</w:t>
            </w:r>
          </w:p>
          <w:p w14:paraId="68568DA9" w14:textId="77777777" w:rsidR="00D5452C" w:rsidRDefault="00D5452C">
            <w:pPr>
              <w:pStyle w:val="TableParagraph"/>
              <w:spacing w:before="6"/>
              <w:rPr>
                <w:sz w:val="19"/>
              </w:rPr>
            </w:pPr>
          </w:p>
          <w:p w14:paraId="5B858481" w14:textId="77777777" w:rsidR="00D5452C" w:rsidRDefault="00000000"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3003D" wp14:editId="1E2CF8E8">
                      <wp:extent cx="317500" cy="5715"/>
                      <wp:effectExtent l="9525" t="0" r="0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531CC" id="Group 1" o:spid="_x0000_s1026" style="width:25pt;height:.45pt;mso-position-horizontal-relative:char;mso-position-vertical-relative:line" coordsize="3175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">
                      <v:shape id="Graphic 2" o:spid="_x0000_s1027" style="position:absolute;top:2567;width:317500;height:1270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" path="m,l317368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392939" w14:textId="77777777" w:rsidR="00D5452C" w:rsidRDefault="00000000">
            <w:pPr>
              <w:pStyle w:val="TableParagraph"/>
              <w:spacing w:before="215"/>
              <w:ind w:left="115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EQF- LLL:</w:t>
            </w:r>
          </w:p>
          <w:p w14:paraId="27EF39D0" w14:textId="77777777" w:rsidR="00D5452C" w:rsidRDefault="00000000">
            <w:pPr>
              <w:pStyle w:val="TableParagraph"/>
              <w:spacing w:before="229"/>
              <w:ind w:left="1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</w:t>
            </w:r>
          </w:p>
          <w:p w14:paraId="1F89ACB1" w14:textId="77777777" w:rsidR="00D5452C" w:rsidRDefault="00D5452C">
            <w:pPr>
              <w:pStyle w:val="TableParagraph"/>
              <w:spacing w:before="7" w:after="1"/>
              <w:rPr>
                <w:sz w:val="19"/>
              </w:rPr>
            </w:pPr>
          </w:p>
          <w:p w14:paraId="7FB2CAC1" w14:textId="77777777" w:rsidR="00D5452C" w:rsidRDefault="00000000"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5A077" wp14:editId="75F9DA4E">
                      <wp:extent cx="317500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5715"/>
                                <a:chOff x="0" y="0"/>
                                <a:chExt cx="31750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567"/>
                                  <a:ext cx="31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>
                                      <a:moveTo>
                                        <a:pt x="0" y="0"/>
                                      </a:moveTo>
                                      <a:lnTo>
                                        <a:pt x="31736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13FF5" id="Group 3" o:spid="_x0000_s1026" style="width:25pt;height:.45pt;mso-position-horizontal-relative:char;mso-position-vertical-relative:line" coordsize="3175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">
                      <v:shape id="Graphic 4" o:spid="_x0000_s1027" style="position:absolute;top:2567;width:317500;height:1270;visibility:visible;mso-wrap-style:square;v-text-anchor:top" coordsize="31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" path="m,l317368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1940C2" w14:textId="77777777" w:rsidR="00D5452C" w:rsidRDefault="00000000">
            <w:pPr>
              <w:pStyle w:val="TableParagraph"/>
              <w:spacing w:before="215"/>
              <w:ind w:left="218" w:right="212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QF- EHEA:</w:t>
            </w:r>
          </w:p>
          <w:p w14:paraId="28D602A8" w14:textId="77777777" w:rsidR="00D5452C" w:rsidRDefault="00000000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Düzey</w:t>
            </w:r>
          </w:p>
        </w:tc>
        <w:tc>
          <w:tcPr>
            <w:tcW w:w="1623" w:type="dxa"/>
          </w:tcPr>
          <w:p w14:paraId="3530B901" w14:textId="77777777" w:rsidR="00D5452C" w:rsidRDefault="00000000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BLG 1- Lisans </w:t>
            </w:r>
            <w:r>
              <w:rPr>
                <w:spacing w:val="-2"/>
                <w:sz w:val="20"/>
              </w:rPr>
              <w:t xml:space="preserve">düzeyi yeterliliklerine </w:t>
            </w:r>
            <w:r>
              <w:rPr>
                <w:sz w:val="20"/>
              </w:rPr>
              <w:t>dayalı olarak, aynı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farklı bir alanda </w:t>
            </w:r>
            <w:r>
              <w:rPr>
                <w:spacing w:val="-2"/>
                <w:sz w:val="20"/>
              </w:rPr>
              <w:t>bilgilerini uzmanlık</w:t>
            </w:r>
          </w:p>
          <w:p w14:paraId="29362A44" w14:textId="77777777" w:rsidR="00D5452C" w:rsidRDefault="00000000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düzeyinde</w:t>
            </w:r>
            <w:proofErr w:type="gramEnd"/>
          </w:p>
          <w:p w14:paraId="1E003072" w14:textId="77777777" w:rsidR="00D5452C" w:rsidRDefault="00000000">
            <w:pPr>
              <w:pStyle w:val="TableParagraph"/>
              <w:ind w:left="107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geliştirebilme</w:t>
            </w:r>
            <w:proofErr w:type="gramEnd"/>
            <w:r>
              <w:rPr>
                <w:sz w:val="20"/>
              </w:rPr>
              <w:t xml:space="preserve"> ve </w:t>
            </w:r>
            <w:r>
              <w:rPr>
                <w:spacing w:val="-2"/>
                <w:sz w:val="20"/>
              </w:rPr>
              <w:t>derinleştirebilme.</w:t>
            </w:r>
          </w:p>
          <w:p w14:paraId="084F52AB" w14:textId="77777777" w:rsidR="00D5452C" w:rsidRDefault="00000000">
            <w:pPr>
              <w:pStyle w:val="TableParagraph"/>
              <w:spacing w:before="224"/>
              <w:ind w:left="107" w:right="93"/>
              <w:rPr>
                <w:sz w:val="20"/>
              </w:rPr>
            </w:pPr>
            <w:r>
              <w:rPr>
                <w:sz w:val="20"/>
              </w:rPr>
              <w:t>BLG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Alanının ilişkili olduğu disiplinler arası </w:t>
            </w:r>
            <w:r>
              <w:rPr>
                <w:spacing w:val="-2"/>
                <w:sz w:val="20"/>
              </w:rPr>
              <w:t>etkileşimi kavrayabilme.</w:t>
            </w:r>
          </w:p>
        </w:tc>
        <w:tc>
          <w:tcPr>
            <w:tcW w:w="1590" w:type="dxa"/>
          </w:tcPr>
          <w:p w14:paraId="66232803" w14:textId="77777777" w:rsidR="00D5452C" w:rsidRDefault="00000000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BCR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1-Alanında </w:t>
            </w:r>
            <w:r>
              <w:rPr>
                <w:spacing w:val="-2"/>
                <w:sz w:val="20"/>
              </w:rPr>
              <w:t>edindiği</w:t>
            </w:r>
          </w:p>
          <w:p w14:paraId="6DC2D646" w14:textId="77777777" w:rsidR="00D5452C" w:rsidRDefault="00000000">
            <w:pPr>
              <w:pStyle w:val="TableParagraph"/>
              <w:ind w:left="106" w:right="49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uzmanlık</w:t>
            </w:r>
            <w:proofErr w:type="gramEnd"/>
            <w:r>
              <w:rPr>
                <w:spacing w:val="-2"/>
                <w:sz w:val="20"/>
              </w:rPr>
              <w:t xml:space="preserve"> düzeyindeki </w:t>
            </w:r>
            <w:r>
              <w:rPr>
                <w:sz w:val="20"/>
              </w:rPr>
              <w:t>kuramsal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uygulamalı bilgileri</w:t>
            </w:r>
          </w:p>
          <w:p w14:paraId="66A33DCE" w14:textId="77777777" w:rsidR="00D5452C" w:rsidRDefault="0000000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kullanabilme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14:paraId="1F86E3C6" w14:textId="77777777" w:rsidR="00D5452C" w:rsidRDefault="00000000">
            <w:pPr>
              <w:pStyle w:val="TableParagraph"/>
              <w:spacing w:before="224"/>
              <w:ind w:left="106" w:right="117"/>
              <w:rPr>
                <w:sz w:val="20"/>
              </w:rPr>
            </w:pPr>
            <w:r>
              <w:rPr>
                <w:sz w:val="20"/>
              </w:rPr>
              <w:t>BCR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2-Alanında edindiği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bilgileri farklı disiplin </w:t>
            </w:r>
            <w:r>
              <w:rPr>
                <w:spacing w:val="-2"/>
                <w:sz w:val="20"/>
              </w:rPr>
              <w:t xml:space="preserve">alanlarından </w:t>
            </w:r>
            <w:r>
              <w:rPr>
                <w:sz w:val="20"/>
              </w:rPr>
              <w:t xml:space="preserve">gelen bilgilerle </w:t>
            </w:r>
            <w:r>
              <w:rPr>
                <w:spacing w:val="-2"/>
                <w:sz w:val="20"/>
              </w:rPr>
              <w:t xml:space="preserve">bütünleştirerek yorumlayabilme </w:t>
            </w:r>
            <w:r>
              <w:rPr>
                <w:sz w:val="20"/>
              </w:rPr>
              <w:t xml:space="preserve">ve yeni bilgiler </w:t>
            </w:r>
            <w:r>
              <w:rPr>
                <w:spacing w:val="-2"/>
                <w:sz w:val="20"/>
              </w:rPr>
              <w:t>oluşturabilme.</w:t>
            </w:r>
          </w:p>
          <w:p w14:paraId="14DCF7E7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7C1F0BA4" w14:textId="77777777" w:rsidR="00D5452C" w:rsidRDefault="00000000">
            <w:pPr>
              <w:pStyle w:val="TableParagraph"/>
              <w:ind w:left="106" w:right="134"/>
              <w:jc w:val="both"/>
              <w:rPr>
                <w:sz w:val="20"/>
              </w:rPr>
            </w:pPr>
            <w:r>
              <w:rPr>
                <w:sz w:val="20"/>
              </w:rPr>
              <w:t>BCR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3-Alanı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 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karşılaşılan </w:t>
            </w:r>
            <w:r>
              <w:rPr>
                <w:spacing w:val="-2"/>
                <w:sz w:val="20"/>
              </w:rPr>
              <w:t>sorunları</w:t>
            </w:r>
          </w:p>
          <w:p w14:paraId="4E0E91A8" w14:textId="77777777" w:rsidR="00D5452C" w:rsidRDefault="00000000">
            <w:pPr>
              <w:pStyle w:val="TableParagraph"/>
              <w:ind w:left="106" w:right="1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araştırma</w:t>
            </w:r>
            <w:proofErr w:type="gramEnd"/>
            <w:r>
              <w:rPr>
                <w:spacing w:val="-2"/>
                <w:sz w:val="20"/>
              </w:rPr>
              <w:t xml:space="preserve"> yöntemlerini kullanarak</w:t>
            </w:r>
          </w:p>
          <w:p w14:paraId="1FF6B645" w14:textId="77777777" w:rsidR="00D5452C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çözümleyebilme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527" w:type="dxa"/>
          </w:tcPr>
          <w:p w14:paraId="56BB3F8B" w14:textId="77777777" w:rsidR="00D5452C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BÇSAY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1-</w:t>
            </w:r>
          </w:p>
          <w:p w14:paraId="6881A676" w14:textId="77777777" w:rsidR="00D5452C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ilgili </w:t>
            </w:r>
            <w:r>
              <w:rPr>
                <w:spacing w:val="-2"/>
                <w:sz w:val="20"/>
              </w:rPr>
              <w:t xml:space="preserve">uzmanlık </w:t>
            </w:r>
            <w:r>
              <w:rPr>
                <w:sz w:val="20"/>
              </w:rPr>
              <w:t>gerektiren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bir </w:t>
            </w:r>
            <w:r>
              <w:rPr>
                <w:spacing w:val="-2"/>
                <w:sz w:val="20"/>
              </w:rPr>
              <w:t>çalışmayı</w:t>
            </w:r>
          </w:p>
          <w:p w14:paraId="50DBFD72" w14:textId="77777777" w:rsidR="00D5452C" w:rsidRDefault="00000000">
            <w:pPr>
              <w:pStyle w:val="TableParagraph"/>
              <w:ind w:left="103" w:right="135"/>
              <w:rPr>
                <w:sz w:val="20"/>
              </w:rPr>
            </w:pPr>
            <w:proofErr w:type="gramStart"/>
            <w:r>
              <w:rPr>
                <w:sz w:val="20"/>
              </w:rPr>
              <w:t>bağımsız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olarak </w:t>
            </w:r>
            <w:r>
              <w:rPr>
                <w:spacing w:val="-2"/>
                <w:sz w:val="20"/>
              </w:rPr>
              <w:t>yürütebilme.</w:t>
            </w:r>
          </w:p>
          <w:p w14:paraId="2296CC91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0E329B77" w14:textId="77777777" w:rsidR="00D5452C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BÇSAY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2-</w:t>
            </w:r>
          </w:p>
          <w:p w14:paraId="4682CDF7" w14:textId="77777777" w:rsidR="00D5452C" w:rsidRDefault="00000000">
            <w:pPr>
              <w:pStyle w:val="TableParagraph"/>
              <w:ind w:left="103" w:right="170"/>
              <w:rPr>
                <w:sz w:val="20"/>
              </w:rPr>
            </w:pPr>
            <w:r>
              <w:rPr>
                <w:sz w:val="20"/>
              </w:rPr>
              <w:t xml:space="preserve">Alanı ile ilgili </w:t>
            </w:r>
            <w:r>
              <w:rPr>
                <w:spacing w:val="-2"/>
                <w:sz w:val="20"/>
              </w:rPr>
              <w:t xml:space="preserve">uygulamalarda </w:t>
            </w:r>
            <w:r>
              <w:rPr>
                <w:sz w:val="20"/>
              </w:rPr>
              <w:t xml:space="preserve">karşılaşılan ve </w:t>
            </w:r>
            <w:r>
              <w:rPr>
                <w:spacing w:val="-2"/>
                <w:sz w:val="20"/>
              </w:rPr>
              <w:t xml:space="preserve">öngörülemeyen karmaşık sorunların </w:t>
            </w:r>
            <w:r>
              <w:rPr>
                <w:sz w:val="20"/>
              </w:rPr>
              <w:t xml:space="preserve">çözümü için yeni stratejik </w:t>
            </w:r>
            <w:r>
              <w:rPr>
                <w:spacing w:val="-2"/>
                <w:sz w:val="20"/>
              </w:rPr>
              <w:t xml:space="preserve">yaklaşımlar geliştirebilme </w:t>
            </w:r>
            <w:r>
              <w:rPr>
                <w:sz w:val="20"/>
              </w:rPr>
              <w:t xml:space="preserve">ve sorumluluk alarak çözüm </w:t>
            </w:r>
            <w:r>
              <w:rPr>
                <w:spacing w:val="-2"/>
                <w:sz w:val="20"/>
              </w:rPr>
              <w:t>üretebilme.</w:t>
            </w:r>
          </w:p>
          <w:p w14:paraId="23245D3D" w14:textId="77777777" w:rsidR="00D5452C" w:rsidRDefault="00000000">
            <w:pPr>
              <w:pStyle w:val="TableParagraph"/>
              <w:spacing w:before="229"/>
              <w:ind w:left="103"/>
              <w:rPr>
                <w:sz w:val="20"/>
              </w:rPr>
            </w:pPr>
            <w:r>
              <w:rPr>
                <w:sz w:val="20"/>
              </w:rPr>
              <w:t>BÇSAY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3-</w:t>
            </w:r>
          </w:p>
          <w:p w14:paraId="4519C533" w14:textId="77777777" w:rsidR="00D5452C" w:rsidRDefault="00000000">
            <w:pPr>
              <w:pStyle w:val="TableParagraph"/>
              <w:spacing w:before="1"/>
              <w:ind w:left="103" w:right="57"/>
              <w:rPr>
                <w:sz w:val="20"/>
              </w:rPr>
            </w:pPr>
            <w:r>
              <w:rPr>
                <w:sz w:val="20"/>
              </w:rPr>
              <w:t xml:space="preserve">Alanı ile ilgili </w:t>
            </w:r>
            <w:r>
              <w:rPr>
                <w:spacing w:val="-2"/>
                <w:sz w:val="20"/>
              </w:rPr>
              <w:t>sorunların çözümlenmesini gerektiren ortamlarda liderlik yapabilme</w:t>
            </w:r>
          </w:p>
        </w:tc>
        <w:tc>
          <w:tcPr>
            <w:tcW w:w="1671" w:type="dxa"/>
          </w:tcPr>
          <w:p w14:paraId="08AF1FC8" w14:textId="77777777" w:rsidR="00D5452C" w:rsidRDefault="00000000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ÖY 1-Alanında edindiği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uzmanlık düzeyindeki bilgi ve becerileri</w:t>
            </w:r>
          </w:p>
          <w:p w14:paraId="4162DE80" w14:textId="77777777" w:rsidR="00D5452C" w:rsidRDefault="00000000">
            <w:pPr>
              <w:pStyle w:val="TableParagraph"/>
              <w:ind w:left="105" w:right="643"/>
              <w:rPr>
                <w:sz w:val="20"/>
              </w:rPr>
            </w:pPr>
            <w:proofErr w:type="gramStart"/>
            <w:r>
              <w:rPr>
                <w:sz w:val="20"/>
              </w:rPr>
              <w:t>eleştirel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 </w:t>
            </w:r>
            <w:r>
              <w:rPr>
                <w:spacing w:val="-2"/>
                <w:sz w:val="20"/>
              </w:rPr>
              <w:t>yaklaşımla</w:t>
            </w:r>
          </w:p>
          <w:p w14:paraId="08FE99BD" w14:textId="77777777" w:rsidR="00D5452C" w:rsidRDefault="00000000">
            <w:pPr>
              <w:pStyle w:val="TableParagraph"/>
              <w:ind w:left="105" w:right="9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değerlendirebilme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ve öğrenmesini </w:t>
            </w:r>
            <w:r>
              <w:rPr>
                <w:spacing w:val="-2"/>
                <w:sz w:val="20"/>
              </w:rPr>
              <w:t>yönlendirebilme.</w:t>
            </w:r>
          </w:p>
        </w:tc>
        <w:tc>
          <w:tcPr>
            <w:tcW w:w="1636" w:type="dxa"/>
          </w:tcPr>
          <w:p w14:paraId="2A5C94D8" w14:textId="77777777" w:rsidR="00D5452C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İSY</w:t>
            </w:r>
            <w:r>
              <w:rPr>
                <w:spacing w:val="-5"/>
                <w:sz w:val="20"/>
              </w:rPr>
              <w:t xml:space="preserve"> 1-</w:t>
            </w:r>
          </w:p>
          <w:p w14:paraId="3CC6EA40" w14:textId="77777777" w:rsidR="00D5452C" w:rsidRDefault="00000000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Alanındaki güncel </w:t>
            </w:r>
            <w:r>
              <w:rPr>
                <w:sz w:val="20"/>
              </w:rPr>
              <w:t>gelişmeleri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kendi</w:t>
            </w:r>
          </w:p>
          <w:p w14:paraId="3615738A" w14:textId="77777777" w:rsidR="00D5452C" w:rsidRDefault="00000000">
            <w:pPr>
              <w:pStyle w:val="TableParagraph"/>
              <w:ind w:left="105" w:right="25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çalışmalarını</w:t>
            </w:r>
            <w:proofErr w:type="gram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nicel ve nitel veriler ile </w:t>
            </w:r>
            <w:r>
              <w:rPr>
                <w:spacing w:val="-2"/>
                <w:sz w:val="20"/>
              </w:rPr>
              <w:t xml:space="preserve">destekleyerek </w:t>
            </w:r>
            <w:r>
              <w:rPr>
                <w:sz w:val="20"/>
              </w:rPr>
              <w:t>alanındaki ve alan dışındaki gruplara,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yazılı, sözlü ve görsel olarak sistemli </w:t>
            </w:r>
            <w:r>
              <w:rPr>
                <w:spacing w:val="-2"/>
                <w:sz w:val="20"/>
              </w:rPr>
              <w:t>biçimde aktarabilme.</w:t>
            </w:r>
          </w:p>
          <w:p w14:paraId="6FFE4A40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09736048" w14:textId="77777777" w:rsidR="00D5452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İSY 2-Sosyal ilişkileri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bu </w:t>
            </w:r>
            <w:r>
              <w:rPr>
                <w:spacing w:val="-2"/>
                <w:sz w:val="20"/>
              </w:rPr>
              <w:t>ilişkileri</w:t>
            </w:r>
          </w:p>
          <w:p w14:paraId="2A415458" w14:textId="77777777" w:rsidR="00D5452C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yönlendiren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normları eleştirel bir bakış açısıyla </w:t>
            </w:r>
            <w:r>
              <w:rPr>
                <w:spacing w:val="-2"/>
                <w:sz w:val="20"/>
              </w:rPr>
              <w:t xml:space="preserve">incelemeyebilme, </w:t>
            </w:r>
            <w:r>
              <w:rPr>
                <w:sz w:val="20"/>
              </w:rPr>
              <w:t xml:space="preserve">geliştirebilme ve </w:t>
            </w:r>
            <w:r>
              <w:rPr>
                <w:spacing w:val="-2"/>
                <w:sz w:val="20"/>
              </w:rPr>
              <w:t>gerektiğinde değiştirmek</w:t>
            </w:r>
          </w:p>
          <w:p w14:paraId="274D7190" w14:textId="77777777" w:rsidR="00D5452C" w:rsidRDefault="00000000">
            <w:pPr>
              <w:pStyle w:val="TableParagraph"/>
              <w:ind w:left="105" w:right="353"/>
              <w:rPr>
                <w:sz w:val="20"/>
              </w:rPr>
            </w:pPr>
            <w:proofErr w:type="gramStart"/>
            <w:r>
              <w:rPr>
                <w:sz w:val="20"/>
              </w:rPr>
              <w:t>üzere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harekete </w:t>
            </w:r>
            <w:r>
              <w:rPr>
                <w:spacing w:val="-2"/>
                <w:sz w:val="20"/>
              </w:rPr>
              <w:t>geçebilme.</w:t>
            </w:r>
          </w:p>
          <w:p w14:paraId="610A60A0" w14:textId="77777777" w:rsidR="00D5452C" w:rsidRDefault="00D5452C">
            <w:pPr>
              <w:pStyle w:val="TableParagraph"/>
              <w:rPr>
                <w:sz w:val="20"/>
              </w:rPr>
            </w:pPr>
          </w:p>
          <w:p w14:paraId="6629C69F" w14:textId="77777777" w:rsidR="00D5452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İSY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5"/>
                <w:sz w:val="20"/>
              </w:rPr>
              <w:t>Bir</w:t>
            </w:r>
          </w:p>
          <w:p w14:paraId="6BB59C33" w14:textId="77777777" w:rsidR="00D5452C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yabancı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az </w:t>
            </w:r>
            <w:r>
              <w:rPr>
                <w:spacing w:val="-2"/>
                <w:sz w:val="20"/>
              </w:rPr>
              <w:t>Avrupa</w:t>
            </w:r>
          </w:p>
          <w:p w14:paraId="31363395" w14:textId="77777777" w:rsidR="00D5452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Portföyü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B2 </w:t>
            </w:r>
            <w:r>
              <w:rPr>
                <w:spacing w:val="-4"/>
                <w:sz w:val="20"/>
              </w:rPr>
              <w:t>Genel</w:t>
            </w:r>
          </w:p>
          <w:p w14:paraId="0765BA11" w14:textId="77777777" w:rsidR="00D5452C" w:rsidRDefault="00000000">
            <w:pPr>
              <w:pStyle w:val="TableParagraph"/>
              <w:ind w:left="105" w:right="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Düzeyi'nde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sözlü 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iletişim </w:t>
            </w:r>
            <w:r>
              <w:rPr>
                <w:spacing w:val="-2"/>
                <w:sz w:val="20"/>
              </w:rPr>
              <w:t>kurabilme.</w:t>
            </w:r>
          </w:p>
          <w:p w14:paraId="649FD6F8" w14:textId="77777777" w:rsidR="00D5452C" w:rsidRDefault="00000000">
            <w:pPr>
              <w:pStyle w:val="TableParagraph"/>
              <w:spacing w:before="229"/>
              <w:ind w:left="105" w:right="275"/>
              <w:rPr>
                <w:sz w:val="20"/>
              </w:rPr>
            </w:pPr>
            <w:r>
              <w:rPr>
                <w:sz w:val="20"/>
              </w:rPr>
              <w:t>İSY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4-Alanının </w:t>
            </w:r>
            <w:r>
              <w:rPr>
                <w:spacing w:val="-2"/>
                <w:sz w:val="20"/>
              </w:rPr>
              <w:t>gerektirdiği düzeyde bilgisayar</w:t>
            </w:r>
          </w:p>
          <w:p w14:paraId="6306DC28" w14:textId="77777777" w:rsidR="00D5452C" w:rsidRDefault="00000000">
            <w:pPr>
              <w:pStyle w:val="TableParagraph"/>
              <w:spacing w:line="230" w:lineRule="exact"/>
              <w:ind w:left="105" w:right="337"/>
              <w:rPr>
                <w:sz w:val="20"/>
              </w:rPr>
            </w:pPr>
            <w:proofErr w:type="gramStart"/>
            <w:r>
              <w:rPr>
                <w:sz w:val="20"/>
              </w:rPr>
              <w:t>yazılımı</w:t>
            </w:r>
            <w:proofErr w:type="gramEnd"/>
            <w:r>
              <w:rPr>
                <w:sz w:val="20"/>
              </w:rPr>
              <w:t xml:space="preserve"> ile birlikte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bilişim ve iletişim </w:t>
            </w:r>
            <w:r>
              <w:rPr>
                <w:spacing w:val="-2"/>
                <w:sz w:val="20"/>
              </w:rPr>
              <w:t xml:space="preserve">teknolojilerini </w:t>
            </w:r>
            <w:r>
              <w:rPr>
                <w:sz w:val="20"/>
              </w:rPr>
              <w:t xml:space="preserve">ileri düzeyde </w:t>
            </w:r>
            <w:r>
              <w:rPr>
                <w:spacing w:val="-2"/>
                <w:sz w:val="20"/>
              </w:rPr>
              <w:t>kullanabilme.</w:t>
            </w:r>
          </w:p>
        </w:tc>
        <w:tc>
          <w:tcPr>
            <w:tcW w:w="1722" w:type="dxa"/>
          </w:tcPr>
          <w:p w14:paraId="1938D23C" w14:textId="77777777" w:rsidR="00D5452C" w:rsidRDefault="00000000">
            <w:pPr>
              <w:pStyle w:val="TableParagraph"/>
              <w:ind w:left="101" w:right="143"/>
              <w:rPr>
                <w:sz w:val="20"/>
              </w:rPr>
            </w:pPr>
            <w:r>
              <w:rPr>
                <w:sz w:val="20"/>
              </w:rPr>
              <w:t>AÖY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1-Alanı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ile ilgili verilerin </w:t>
            </w:r>
            <w:r>
              <w:rPr>
                <w:spacing w:val="-2"/>
                <w:sz w:val="20"/>
              </w:rPr>
              <w:t xml:space="preserve">toplanması, yorumlanması, </w:t>
            </w:r>
            <w:r>
              <w:rPr>
                <w:sz w:val="20"/>
              </w:rPr>
              <w:t xml:space="preserve">uygulanması ve </w:t>
            </w:r>
            <w:r>
              <w:rPr>
                <w:spacing w:val="-2"/>
                <w:sz w:val="20"/>
              </w:rPr>
              <w:t>duyurulması</w:t>
            </w:r>
          </w:p>
          <w:p w14:paraId="33E60A42" w14:textId="77777777" w:rsidR="00D5452C" w:rsidRDefault="00000000">
            <w:pPr>
              <w:pStyle w:val="TableParagraph"/>
              <w:ind w:left="101" w:right="14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aşamalarında</w:t>
            </w:r>
            <w:proofErr w:type="gramEnd"/>
            <w:r>
              <w:rPr>
                <w:spacing w:val="-2"/>
                <w:sz w:val="20"/>
              </w:rPr>
              <w:t xml:space="preserve"> toplumsal,</w:t>
            </w:r>
          </w:p>
          <w:p w14:paraId="1B24643D" w14:textId="77777777" w:rsidR="00D5452C" w:rsidRDefault="00000000">
            <w:pPr>
              <w:pStyle w:val="TableParagraph"/>
              <w:ind w:left="101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bilimsel</w:t>
            </w:r>
            <w:proofErr w:type="gramEnd"/>
            <w:r>
              <w:rPr>
                <w:sz w:val="20"/>
              </w:rPr>
              <w:t xml:space="preserve">, kültürel ve etik değerleri </w:t>
            </w:r>
            <w:r>
              <w:rPr>
                <w:spacing w:val="-2"/>
                <w:sz w:val="20"/>
              </w:rPr>
              <w:t xml:space="preserve">gözeterek </w:t>
            </w:r>
            <w:r>
              <w:rPr>
                <w:sz w:val="20"/>
              </w:rPr>
              <w:t>denetleyebilme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bu değerleri </w:t>
            </w:r>
            <w:r>
              <w:rPr>
                <w:spacing w:val="-2"/>
                <w:sz w:val="20"/>
              </w:rPr>
              <w:t>öğretebilme.</w:t>
            </w:r>
          </w:p>
          <w:p w14:paraId="5E263EF7" w14:textId="77777777" w:rsidR="00D5452C" w:rsidRDefault="00000000">
            <w:pPr>
              <w:pStyle w:val="TableParagraph"/>
              <w:spacing w:before="222"/>
              <w:ind w:left="101"/>
              <w:rPr>
                <w:sz w:val="20"/>
              </w:rPr>
            </w:pPr>
            <w:r>
              <w:rPr>
                <w:sz w:val="20"/>
              </w:rPr>
              <w:t>AÖY 2-Alanı ile ilgili konularda strateji,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politika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uygulama planları geliştirebilme ve elde edilen sonuçları, kalite </w:t>
            </w:r>
            <w:r>
              <w:rPr>
                <w:spacing w:val="-2"/>
                <w:sz w:val="20"/>
              </w:rPr>
              <w:t>süreçleri</w:t>
            </w:r>
          </w:p>
          <w:p w14:paraId="7C4A7C84" w14:textId="77777777" w:rsidR="00D5452C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çerçevesinde</w:t>
            </w:r>
            <w:proofErr w:type="gramEnd"/>
            <w:r>
              <w:rPr>
                <w:spacing w:val="-2"/>
                <w:sz w:val="20"/>
              </w:rPr>
              <w:t xml:space="preserve"> değerlendirebilme.</w:t>
            </w:r>
          </w:p>
          <w:p w14:paraId="5097DEA5" w14:textId="77777777" w:rsidR="00D5452C" w:rsidRDefault="00D5452C">
            <w:pPr>
              <w:pStyle w:val="TableParagraph"/>
              <w:spacing w:before="2"/>
              <w:rPr>
                <w:sz w:val="20"/>
              </w:rPr>
            </w:pPr>
          </w:p>
          <w:p w14:paraId="6D45422C" w14:textId="77777777" w:rsidR="00D5452C" w:rsidRDefault="00000000">
            <w:pPr>
              <w:pStyle w:val="TableParagraph"/>
              <w:ind w:left="101" w:right="221"/>
              <w:rPr>
                <w:sz w:val="20"/>
              </w:rPr>
            </w:pPr>
            <w:r>
              <w:rPr>
                <w:sz w:val="20"/>
              </w:rPr>
              <w:t>AÖY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3-Alanında </w:t>
            </w:r>
            <w:r>
              <w:rPr>
                <w:spacing w:val="-2"/>
                <w:sz w:val="20"/>
              </w:rPr>
              <w:t xml:space="preserve">özümsedikleri </w:t>
            </w:r>
            <w:r>
              <w:rPr>
                <w:sz w:val="20"/>
              </w:rPr>
              <w:t xml:space="preserve">bilgiyi, problem çözme ve/veya </w:t>
            </w:r>
            <w:r>
              <w:rPr>
                <w:spacing w:val="-2"/>
                <w:sz w:val="20"/>
              </w:rPr>
              <w:t xml:space="preserve">uygulama becerilerini, </w:t>
            </w:r>
            <w:r>
              <w:rPr>
                <w:sz w:val="20"/>
              </w:rPr>
              <w:t>disiplinler arası</w:t>
            </w:r>
          </w:p>
          <w:p w14:paraId="150870D9" w14:textId="77777777" w:rsidR="00D5452C" w:rsidRDefault="00000000">
            <w:pPr>
              <w:pStyle w:val="TableParagraph"/>
              <w:ind w:left="101" w:right="14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çalışmalarda</w:t>
            </w:r>
            <w:proofErr w:type="gramEnd"/>
            <w:r>
              <w:rPr>
                <w:spacing w:val="-2"/>
                <w:sz w:val="20"/>
              </w:rPr>
              <w:t xml:space="preserve"> kullanabilme.</w:t>
            </w:r>
          </w:p>
        </w:tc>
      </w:tr>
    </w:tbl>
    <w:p w14:paraId="7EEC72F4" w14:textId="77777777" w:rsidR="0084588D" w:rsidRDefault="0084588D"/>
    <w:sectPr w:rsidR="0084588D">
      <w:pgSz w:w="11910" w:h="16840"/>
      <w:pgMar w:top="680" w:right="2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2C"/>
    <w:rsid w:val="0010015E"/>
    <w:rsid w:val="001246F9"/>
    <w:rsid w:val="001A4FC1"/>
    <w:rsid w:val="001A676F"/>
    <w:rsid w:val="001C1514"/>
    <w:rsid w:val="003924EA"/>
    <w:rsid w:val="005166B6"/>
    <w:rsid w:val="007065B3"/>
    <w:rsid w:val="0080056F"/>
    <w:rsid w:val="008347B2"/>
    <w:rsid w:val="0084588D"/>
    <w:rsid w:val="00A24CC8"/>
    <w:rsid w:val="00A3701B"/>
    <w:rsid w:val="00D5452C"/>
    <w:rsid w:val="00E360EB"/>
    <w:rsid w:val="00EC4067"/>
    <w:rsid w:val="00ED62BB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555E"/>
  <w15:docId w15:val="{C1873AF6-B6FE-44AF-A021-ED80E4A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</dc:creator>
  <cp:lastModifiedBy>Author 1</cp:lastModifiedBy>
  <cp:revision>14</cp:revision>
  <dcterms:created xsi:type="dcterms:W3CDTF">2024-04-29T18:33:00Z</dcterms:created>
  <dcterms:modified xsi:type="dcterms:W3CDTF">2024-05-01T10:49:00Z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2010</vt:lpwstr>
  </property>
</Properties>
</file>