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E36" w:rsidRPr="000118C1" w:rsidRDefault="00D62613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SOSYOLOJİ</w:t>
      </w:r>
      <w:r w:rsidR="002758D2">
        <w:rPr>
          <w:b/>
          <w:sz w:val="24"/>
          <w:szCs w:val="24"/>
        </w:rPr>
        <w:t xml:space="preserve"> </w:t>
      </w:r>
      <w:r w:rsidR="00807EDF">
        <w:rPr>
          <w:b/>
          <w:sz w:val="24"/>
          <w:szCs w:val="24"/>
        </w:rPr>
        <w:t xml:space="preserve">BÖLÜMÜ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528"/>
        <w:gridCol w:w="1391"/>
        <w:gridCol w:w="1151"/>
      </w:tblGrid>
      <w:tr w:rsidR="000118C1" w:rsidRPr="000118C1" w:rsidTr="00D62613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391" w:type="dxa"/>
            <w:vAlign w:val="center"/>
          </w:tcPr>
          <w:p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3D584F" w:rsidRPr="000118C1" w:rsidTr="00D62613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84F" w:rsidRPr="000118C1" w:rsidRDefault="00D62613" w:rsidP="003D584F">
            <w:pPr>
              <w:rPr>
                <w:rFonts w:cstheme="minorHAnsi"/>
              </w:rPr>
            </w:pPr>
            <w:r>
              <w:t>Danışma Kurulu Toplantısı</w:t>
            </w:r>
          </w:p>
        </w:tc>
        <w:tc>
          <w:tcPr>
            <w:tcW w:w="5528" w:type="dxa"/>
            <w:vAlign w:val="center"/>
          </w:tcPr>
          <w:p w:rsidR="003D584F" w:rsidRPr="000118C1" w:rsidRDefault="00D62613" w:rsidP="003D58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Bölüm danışma kurulu toplantısı yapılacaktır.</w:t>
            </w:r>
          </w:p>
        </w:tc>
        <w:tc>
          <w:tcPr>
            <w:tcW w:w="1391" w:type="dxa"/>
            <w:vAlign w:val="center"/>
          </w:tcPr>
          <w:p w:rsidR="003D584F" w:rsidRPr="000118C1" w:rsidRDefault="00D62613" w:rsidP="00D62613">
            <w:r>
              <w:t>Eylül 2025</w:t>
            </w:r>
          </w:p>
        </w:tc>
        <w:tc>
          <w:tcPr>
            <w:tcW w:w="1151" w:type="dxa"/>
            <w:vAlign w:val="center"/>
          </w:tcPr>
          <w:p w:rsidR="003D584F" w:rsidRPr="000118C1" w:rsidRDefault="003D584F" w:rsidP="000F60BD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t>Danışman-Öğrenci Toplantısı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403DF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Danışman öğretim üyeleri ve öğrenciler bir araya gelecektir.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D62613">
            <w:r>
              <w:t>Kasım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F60BD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</w:rPr>
            </w:pPr>
            <w:r>
              <w:t>Oryantasyon etkinliği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Dönem başında öğrencilerimize oryantasyon eğitimi verilecektir. 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Ekim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t>Dekan-Öğrenci buluşması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r>
              <w:t xml:space="preserve">Dekanımız ile bölüm öğrencilerimiz toplanacaktır. 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Aralık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</w:pPr>
          </w:p>
        </w:tc>
      </w:tr>
      <w:tr w:rsidR="000634D2" w:rsidRPr="000118C1" w:rsidTr="00D62613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Mezunlar Buluşması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Mezun öğrencilerimiz ile toplantı gerçekleştirilecektir. 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Haziran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Sosyoloji Söyleşileri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Her sene düzenli yapılan sosyoloji söyleşileri yapılacaktır.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Nisan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</w:pPr>
          </w:p>
        </w:tc>
      </w:tr>
      <w:tr w:rsidR="000634D2" w:rsidRPr="000118C1" w:rsidTr="00D62613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Sosyoloji Söyleşileri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Her sene düzenli yapılan sosyoloji söyleşileri yapılacaktır.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Kasım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Dış Paydaşlar Toplantısı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Dış paydaşlarla kapsamlı toplantı düzenlenecektir. 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Ekim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Engelliler Haftası Farkındalık Etkinliği</w:t>
            </w:r>
          </w:p>
        </w:tc>
        <w:tc>
          <w:tcPr>
            <w:tcW w:w="5528" w:type="dxa"/>
            <w:vAlign w:val="center"/>
          </w:tcPr>
          <w:p w:rsidR="000634D2" w:rsidRPr="000118C1" w:rsidRDefault="00D62613" w:rsidP="000634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Engelliler haftasında her sene yapılan etkinlikler ve farkındalık çalışmaları yapılacaktır. </w:t>
            </w:r>
          </w:p>
        </w:tc>
        <w:tc>
          <w:tcPr>
            <w:tcW w:w="1391" w:type="dxa"/>
            <w:vAlign w:val="center"/>
          </w:tcPr>
          <w:p w:rsidR="000634D2" w:rsidRPr="000118C1" w:rsidRDefault="00D62613" w:rsidP="000634D2">
            <w:r>
              <w:t>Mayıs 2025</w:t>
            </w: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0634D2" w:rsidRPr="000118C1" w:rsidTr="00D62613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4D2" w:rsidRPr="000118C1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vAlign w:val="center"/>
          </w:tcPr>
          <w:p w:rsidR="000634D2" w:rsidRPr="000118C1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391" w:type="dxa"/>
            <w:vAlign w:val="center"/>
          </w:tcPr>
          <w:p w:rsidR="000634D2" w:rsidRPr="000118C1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:rsidR="000634D2" w:rsidRPr="000118C1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0118C1" w:rsidTr="00D62613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30" w:rsidRPr="000118C1" w:rsidRDefault="00D64630" w:rsidP="000634D2">
            <w:pPr>
              <w:jc w:val="center"/>
            </w:pPr>
            <w: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391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:rsidR="00D64630" w:rsidRPr="000118C1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0118C1" w:rsidTr="00D62613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30" w:rsidRPr="000118C1" w:rsidRDefault="00D64630" w:rsidP="000634D2">
            <w:pPr>
              <w:jc w:val="center"/>
            </w:pPr>
            <w: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391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:rsidR="00D64630" w:rsidRPr="000118C1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0118C1" w:rsidTr="00D62613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30" w:rsidRPr="000118C1" w:rsidRDefault="00D64630" w:rsidP="000634D2">
            <w:pPr>
              <w:jc w:val="center"/>
            </w:pPr>
            <w: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391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:rsidR="00D64630" w:rsidRPr="000118C1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0118C1" w:rsidTr="00D62613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30" w:rsidRPr="000118C1" w:rsidRDefault="00D64630" w:rsidP="000634D2">
            <w:pPr>
              <w:jc w:val="center"/>
            </w:pPr>
            <w: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391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:rsidR="00D64630" w:rsidRPr="000118C1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0118C1" w:rsidTr="00D62613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30" w:rsidRPr="000118C1" w:rsidRDefault="00D64630" w:rsidP="000634D2">
            <w:pPr>
              <w:jc w:val="center"/>
            </w:pPr>
            <w: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391" w:type="dxa"/>
            <w:vAlign w:val="center"/>
          </w:tcPr>
          <w:p w:rsidR="00D64630" w:rsidRPr="000118C1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:rsidR="00D64630" w:rsidRPr="000118C1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</w:tbl>
    <w:p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07EDF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2613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1F89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Gürkan Bayındır</cp:lastModifiedBy>
  <cp:revision>4</cp:revision>
  <dcterms:created xsi:type="dcterms:W3CDTF">2025-01-09T11:40:00Z</dcterms:created>
  <dcterms:modified xsi:type="dcterms:W3CDTF">2025-02-11T09:28:00Z</dcterms:modified>
</cp:coreProperties>
</file>