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62" w:rsidRPr="004A35B8" w:rsidRDefault="00F25631" w:rsidP="00C915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267E" w:rsidRPr="004A35B8" w:rsidRDefault="00F25631" w:rsidP="00CD21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5B8">
        <w:rPr>
          <w:rFonts w:ascii="Times New Roman" w:hAnsi="Times New Roman" w:cs="Times New Roman"/>
          <w:b/>
          <w:bCs/>
        </w:rPr>
        <w:t xml:space="preserve">NİĞDE </w:t>
      </w:r>
      <w:r w:rsidR="00C91562" w:rsidRPr="004A35B8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14AC3" w:rsidRPr="004A35B8" w:rsidRDefault="008027CD" w:rsidP="00C91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B8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BE7D95" w:rsidRPr="004A35B8">
        <w:rPr>
          <w:rFonts w:ascii="Times New Roman" w:hAnsi="Times New Roman" w:cs="Times New Roman"/>
          <w:b/>
          <w:sz w:val="24"/>
          <w:szCs w:val="24"/>
        </w:rPr>
        <w:t>AİLE HEKİMLİĞİ</w:t>
      </w:r>
      <w:r w:rsidR="008461AC" w:rsidRPr="004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84" w:rsidRPr="005423C0">
        <w:rPr>
          <w:rFonts w:ascii="Times New Roman" w:hAnsi="Times New Roman" w:cs="Times New Roman"/>
          <w:b/>
        </w:rPr>
        <w:t>UYGULAMA EĞİTİMİ</w:t>
      </w:r>
      <w:r w:rsidR="008461AC" w:rsidRPr="004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4A35B8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880B7D" w:rsidRPr="004A35B8" w:rsidTr="001D40BE">
        <w:tc>
          <w:tcPr>
            <w:tcW w:w="1696" w:type="dxa"/>
            <w:vMerge w:val="restart"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B8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B8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B8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880B7D" w:rsidRPr="004A35B8" w:rsidTr="001D40BE">
        <w:tc>
          <w:tcPr>
            <w:tcW w:w="1696" w:type="dxa"/>
            <w:vMerge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B8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B8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5B8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880B7D" w:rsidRPr="004A35B8" w:rsidRDefault="00880B7D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B7D" w:rsidRPr="004A35B8" w:rsidTr="001D40BE">
        <w:tc>
          <w:tcPr>
            <w:tcW w:w="1696" w:type="dxa"/>
          </w:tcPr>
          <w:p w:rsidR="00880B7D" w:rsidRPr="004A35B8" w:rsidRDefault="00F25631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5B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2" w:type="dxa"/>
          </w:tcPr>
          <w:p w:rsidR="00880B7D" w:rsidRPr="004A35B8" w:rsidRDefault="005C508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5B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72" w:type="dxa"/>
          </w:tcPr>
          <w:p w:rsidR="00880B7D" w:rsidRPr="004A35B8" w:rsidRDefault="00A800B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5B8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772" w:type="dxa"/>
          </w:tcPr>
          <w:p w:rsidR="00880B7D" w:rsidRPr="004A35B8" w:rsidRDefault="00F46365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5B8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772" w:type="dxa"/>
          </w:tcPr>
          <w:p w:rsidR="00880B7D" w:rsidRPr="004A35B8" w:rsidRDefault="004A35B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5B8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880B7D" w:rsidRPr="004A35B8" w:rsidRDefault="00880B7D" w:rsidP="00C9156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C7170" w:rsidRPr="004A35B8" w:rsidRDefault="00CD2184" w:rsidP="00CD21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5B8">
        <w:rPr>
          <w:rFonts w:ascii="Times New Roman" w:hAnsi="Times New Roman" w:cs="Times New Roman"/>
          <w:b/>
        </w:rPr>
        <w:t>AİLE HEKİMLİĞİ</w:t>
      </w:r>
      <w:r w:rsidRPr="005423C0">
        <w:rPr>
          <w:rFonts w:ascii="Times New Roman" w:hAnsi="Times New Roman" w:cs="Times New Roman"/>
          <w:b/>
        </w:rPr>
        <w:t xml:space="preserve"> UYGULAMA EĞİTİMİ</w:t>
      </w:r>
      <w:r w:rsidRPr="00E44886">
        <w:rPr>
          <w:rFonts w:ascii="Times New Roman" w:hAnsi="Times New Roman" w:cs="Times New Roman"/>
          <w:b/>
        </w:rPr>
        <w:t xml:space="preserve"> </w:t>
      </w:r>
      <w:r w:rsidRPr="00E44886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B204D0" w:rsidRPr="004A35B8" w:rsidTr="00B204D0">
        <w:trPr>
          <w:trHeight w:val="110"/>
        </w:trPr>
        <w:tc>
          <w:tcPr>
            <w:tcW w:w="9175" w:type="dxa"/>
            <w:gridSpan w:val="3"/>
          </w:tcPr>
          <w:p w:rsidR="00B204D0" w:rsidRPr="004A35B8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F25631" w:rsidRPr="004A35B8">
              <w:rPr>
                <w:rFonts w:ascii="Times New Roman" w:hAnsi="Times New Roman" w:cs="Times New Roman"/>
                <w:b/>
                <w:sz w:val="24"/>
                <w:szCs w:val="24"/>
              </w:rPr>
              <w:t>AİLE HEKİMLİĞİ</w:t>
            </w:r>
            <w:r w:rsidR="00CD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184" w:rsidRPr="005423C0">
              <w:rPr>
                <w:rFonts w:ascii="Times New Roman" w:hAnsi="Times New Roman" w:cs="Times New Roman"/>
                <w:b/>
              </w:rPr>
              <w:t>UYGULAMA EĞİTİMİ</w:t>
            </w:r>
          </w:p>
          <w:p w:rsidR="00B204D0" w:rsidRPr="004A35B8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880B7D" w:rsidRPr="00A25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</w:t>
            </w:r>
            <w:r w:rsidR="00A2592E" w:rsidRPr="00A25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25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</w:t>
            </w:r>
            <w:bookmarkStart w:id="0" w:name="_GoBack"/>
            <w:bookmarkEnd w:id="0"/>
          </w:p>
          <w:p w:rsidR="00880B7D" w:rsidRPr="004A35B8" w:rsidRDefault="004A35B8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3</w:t>
            </w:r>
          </w:p>
        </w:tc>
      </w:tr>
      <w:tr w:rsidR="00B204D0" w:rsidRPr="004A35B8" w:rsidTr="00B204D0">
        <w:trPr>
          <w:trHeight w:val="110"/>
        </w:trPr>
        <w:tc>
          <w:tcPr>
            <w:tcW w:w="6907" w:type="dxa"/>
          </w:tcPr>
          <w:p w:rsidR="00B204D0" w:rsidRPr="004A35B8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B204D0" w:rsidRPr="004A35B8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B204D0" w:rsidRPr="004A35B8" w:rsidRDefault="00B204D0" w:rsidP="00C91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Kronik/ Bulaşıcı olmayan hastalıklar</w:t>
            </w:r>
          </w:p>
        </w:tc>
        <w:tc>
          <w:tcPr>
            <w:tcW w:w="1134" w:type="dxa"/>
          </w:tcPr>
          <w:p w:rsidR="00F25631" w:rsidRPr="004A35B8" w:rsidRDefault="005C5088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Öncelikli/ dezavantajlı gruplar</w:t>
            </w:r>
          </w:p>
        </w:tc>
        <w:tc>
          <w:tcPr>
            <w:tcW w:w="1134" w:type="dxa"/>
          </w:tcPr>
          <w:p w:rsidR="00F25631" w:rsidRPr="004A35B8" w:rsidRDefault="005C5088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Yaşlılık</w:t>
            </w:r>
          </w:p>
        </w:tc>
        <w:tc>
          <w:tcPr>
            <w:tcW w:w="1134" w:type="dxa"/>
          </w:tcPr>
          <w:p w:rsidR="00F25631" w:rsidRPr="004A35B8" w:rsidRDefault="005C5088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Genel ve soruna yönelik öykü alabilme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Doğum sonrası bebek bakımı yapabilme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Soğuk zincire uygun koruma ve taşıma sağlayabilme 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Aile planlaması danışmanlığı yapabilme 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Bağışıklama hizmetlerini yürütebilme 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Bağışıklama danışmanlığı verebilme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Doğru emzirme yöntemlerini öğretebilme 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Periyodik sağlık muayenesi (görme, işitme, </w:t>
            </w:r>
            <w:proofErr w:type="spellStart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 hastalıklar, riskli grupların aşılanması, kanser taramaları)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Bağışıklama-çocukluk çağı ve erişkinlerde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Bebek Sağlığı İzlemi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Egzersiz ve fiziksel aktivite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Hayatın farklı evrelerinde izlem ve periyodik sağlık muayeneleri(gebelik, </w:t>
            </w:r>
            <w:proofErr w:type="spellStart"/>
            <w:proofErr w:type="gramStart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doğum,lohusalık</w:t>
            </w:r>
            <w:proofErr w:type="spellEnd"/>
            <w:proofErr w:type="gramEnd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, çocukluk, ergenlik, yetişkinlik, yaşlılık)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Sağlıklı beslenme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Evlilik öncesi tarama programı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Gelişimsel kalça </w:t>
            </w:r>
            <w:proofErr w:type="spellStart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displazisi</w:t>
            </w:r>
            <w:proofErr w:type="spellEnd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 tarama programı 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Görme tarama programları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İşitme tarama programları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F25631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metabolik</w:t>
            </w:r>
            <w:proofErr w:type="spellEnd"/>
            <w:r w:rsidRPr="004A35B8">
              <w:rPr>
                <w:rFonts w:ascii="Times New Roman" w:hAnsi="Times New Roman" w:cs="Times New Roman"/>
                <w:sz w:val="24"/>
                <w:szCs w:val="24"/>
              </w:rPr>
              <w:t xml:space="preserve"> ve endokrin hastalık tarama programı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25631" w:rsidRPr="004A35B8" w:rsidTr="00B204D0">
        <w:trPr>
          <w:trHeight w:val="110"/>
        </w:trPr>
        <w:tc>
          <w:tcPr>
            <w:tcW w:w="6907" w:type="dxa"/>
          </w:tcPr>
          <w:p w:rsidR="00F25631" w:rsidRPr="004A35B8" w:rsidRDefault="004A35B8" w:rsidP="00F2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B8">
              <w:rPr>
                <w:rFonts w:ascii="Times New Roman" w:hAnsi="Times New Roman" w:cs="Times New Roman"/>
                <w:sz w:val="24"/>
                <w:szCs w:val="24"/>
              </w:rPr>
              <w:t>Aile sağlığı merkezinde uygulama</w:t>
            </w:r>
          </w:p>
        </w:tc>
        <w:tc>
          <w:tcPr>
            <w:tcW w:w="1134" w:type="dxa"/>
          </w:tcPr>
          <w:p w:rsidR="00F25631" w:rsidRPr="004A35B8" w:rsidRDefault="00F25631" w:rsidP="00F25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631" w:rsidRPr="004A35B8" w:rsidRDefault="007F6542" w:rsidP="00F2563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A35B8">
              <w:rPr>
                <w:rFonts w:ascii="Times New Roman" w:hAnsi="Times New Roman" w:cs="Times New Roman"/>
              </w:rPr>
              <w:t>19</w:t>
            </w:r>
          </w:p>
        </w:tc>
      </w:tr>
    </w:tbl>
    <w:p w:rsidR="00903A84" w:rsidRPr="004A35B8" w:rsidRDefault="00A17570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ab/>
      </w:r>
    </w:p>
    <w:p w:rsidR="008461AC" w:rsidRPr="004A35B8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5B8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F25631" w:rsidRPr="004A35B8" w:rsidRDefault="00F25631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Dönem V Öğrencilerinin</w:t>
      </w:r>
      <w:r w:rsidR="006A48C0" w:rsidRPr="004A35B8">
        <w:rPr>
          <w:rFonts w:ascii="Times New Roman" w:hAnsi="Times New Roman" w:cs="Times New Roman"/>
          <w:sz w:val="24"/>
          <w:szCs w:val="24"/>
        </w:rPr>
        <w:t xml:space="preserve"> mezun olduklarında,   </w:t>
      </w:r>
      <w:r w:rsidRPr="004A35B8">
        <w:rPr>
          <w:rFonts w:ascii="Times New Roman" w:hAnsi="Times New Roman" w:cs="Times New Roman"/>
          <w:sz w:val="24"/>
          <w:szCs w:val="24"/>
        </w:rPr>
        <w:t xml:space="preserve">Aile </w:t>
      </w:r>
      <w:proofErr w:type="spellStart"/>
      <w:r w:rsidRPr="004A35B8">
        <w:rPr>
          <w:rFonts w:ascii="Times New Roman" w:hAnsi="Times New Roman" w:cs="Times New Roman"/>
          <w:sz w:val="24"/>
          <w:szCs w:val="24"/>
        </w:rPr>
        <w:t>hekimliği’nin</w:t>
      </w:r>
      <w:proofErr w:type="spellEnd"/>
      <w:r w:rsidRPr="004A35B8">
        <w:rPr>
          <w:rFonts w:ascii="Times New Roman" w:hAnsi="Times New Roman" w:cs="Times New Roman"/>
          <w:sz w:val="24"/>
          <w:szCs w:val="24"/>
        </w:rPr>
        <w:t xml:space="preserve"> temel özellikleri ve uygulama esaslarını kavrayarak</w:t>
      </w:r>
      <w:r w:rsidR="004A35B8">
        <w:rPr>
          <w:rFonts w:ascii="Times New Roman" w:hAnsi="Times New Roman" w:cs="Times New Roman"/>
          <w:sz w:val="24"/>
          <w:szCs w:val="24"/>
        </w:rPr>
        <w:t>,</w:t>
      </w:r>
      <w:r w:rsidRPr="004A35B8">
        <w:rPr>
          <w:rFonts w:ascii="Times New Roman" w:hAnsi="Times New Roman" w:cs="Times New Roman"/>
          <w:sz w:val="24"/>
          <w:szCs w:val="24"/>
        </w:rPr>
        <w:t xml:space="preserve"> sahaya daha yetkin ve donanımlı bir şekilde çıkmasını sağlamaktır.</w:t>
      </w:r>
    </w:p>
    <w:p w:rsidR="008461AC" w:rsidRPr="004A35B8" w:rsidRDefault="008461AC" w:rsidP="00C91562">
      <w:pPr>
        <w:tabs>
          <w:tab w:val="left" w:pos="305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5B8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8461AC" w:rsidRPr="004A35B8" w:rsidRDefault="008461AC" w:rsidP="00F2563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“</w:t>
      </w:r>
      <w:r w:rsidR="00F25631" w:rsidRPr="004A35B8">
        <w:rPr>
          <w:rFonts w:ascii="Times New Roman" w:hAnsi="Times New Roman" w:cs="Times New Roman"/>
          <w:sz w:val="24"/>
          <w:szCs w:val="24"/>
        </w:rPr>
        <w:t>Aile Hekimliği</w:t>
      </w:r>
      <w:r w:rsidRPr="004A35B8">
        <w:rPr>
          <w:rFonts w:ascii="Times New Roman" w:hAnsi="Times New Roman" w:cs="Times New Roman"/>
          <w:sz w:val="24"/>
          <w:szCs w:val="24"/>
        </w:rPr>
        <w:t>” stajının sonunda Dönem V öğrencileri,</w:t>
      </w:r>
    </w:p>
    <w:p w:rsidR="00E94E89" w:rsidRPr="004A35B8" w:rsidRDefault="00F25631" w:rsidP="00F2563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1.</w:t>
      </w:r>
      <w:r w:rsidRPr="004A35B8">
        <w:rPr>
          <w:rFonts w:ascii="Times New Roman" w:hAnsi="Times New Roman" w:cs="Times New Roman"/>
          <w:sz w:val="24"/>
          <w:szCs w:val="24"/>
        </w:rPr>
        <w:tab/>
        <w:t xml:space="preserve">Kronik/ Bulaşıcı olmayan hastalıkların risk faktörlerinin izlenmesi ve önlenmesi, yönetimi, </w:t>
      </w:r>
      <w:proofErr w:type="spellStart"/>
      <w:r w:rsidRPr="004A35B8">
        <w:rPr>
          <w:rFonts w:ascii="Times New Roman" w:hAnsi="Times New Roman" w:cs="Times New Roman"/>
          <w:sz w:val="24"/>
          <w:szCs w:val="24"/>
        </w:rPr>
        <w:t>multimorbidite</w:t>
      </w:r>
      <w:proofErr w:type="spellEnd"/>
      <w:r w:rsidRPr="004A35B8">
        <w:rPr>
          <w:rFonts w:ascii="Times New Roman" w:hAnsi="Times New Roman" w:cs="Times New Roman"/>
          <w:sz w:val="24"/>
          <w:szCs w:val="24"/>
        </w:rPr>
        <w:t xml:space="preserve">, bakım alanın ve verenin yükü, kronik hastalıklarla ilgili göstergeler ve toplumdaki dağılımlarından kaynaklanan eşitsizlikleri </w:t>
      </w:r>
      <w:r w:rsidR="00E94E89" w:rsidRPr="004A35B8">
        <w:rPr>
          <w:rFonts w:ascii="Times New Roman" w:hAnsi="Times New Roman" w:cs="Times New Roman"/>
          <w:sz w:val="24"/>
          <w:szCs w:val="24"/>
        </w:rPr>
        <w:t>açıklayabilecek.</w:t>
      </w:r>
    </w:p>
    <w:p w:rsidR="00F25631" w:rsidRPr="004A35B8" w:rsidRDefault="00E94E89" w:rsidP="00F2563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 xml:space="preserve">2. </w:t>
      </w:r>
      <w:r w:rsidR="00F25631" w:rsidRPr="004A35B8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Öncelikli/ dezavantajlı grupları tanımlayarak, bunların yönetimi konusunda danışmanlık yapabilecek.</w:t>
      </w:r>
    </w:p>
    <w:p w:rsidR="00E94E89" w:rsidRPr="004A35B8" w:rsidRDefault="00E94E89" w:rsidP="00E94E8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 xml:space="preserve">3. Yaşlılık dönemine ait bakım alanın ve verenin yükü, yaşlı ihmali ve istismarı, </w:t>
      </w:r>
      <w:proofErr w:type="spellStart"/>
      <w:r w:rsidRPr="004A35B8">
        <w:rPr>
          <w:rFonts w:ascii="Times New Roman" w:hAnsi="Times New Roman" w:cs="Times New Roman"/>
          <w:sz w:val="24"/>
          <w:szCs w:val="24"/>
        </w:rPr>
        <w:t>multi-morbidite</w:t>
      </w:r>
      <w:proofErr w:type="spellEnd"/>
      <w:r w:rsidRPr="004A35B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A35B8">
        <w:rPr>
          <w:rFonts w:ascii="Times New Roman" w:hAnsi="Times New Roman" w:cs="Times New Roman"/>
          <w:sz w:val="24"/>
          <w:szCs w:val="24"/>
        </w:rPr>
        <w:t>polifarmasi</w:t>
      </w:r>
      <w:proofErr w:type="spellEnd"/>
      <w:r w:rsidRPr="004A35B8">
        <w:rPr>
          <w:rFonts w:ascii="Times New Roman" w:hAnsi="Times New Roman" w:cs="Times New Roman"/>
          <w:sz w:val="24"/>
          <w:szCs w:val="24"/>
        </w:rPr>
        <w:t>, yaşlı sağlığının geliştirilmesi, işlevselliğin sürdürülmesi, kırılganlık, yalnızlık ve sosyal destek gereksinimi, otonomi konularında danışmanlık yapabilecek.</w:t>
      </w:r>
    </w:p>
    <w:p w:rsidR="00E94E89" w:rsidRPr="004A35B8" w:rsidRDefault="00E94E89" w:rsidP="00E94E8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 xml:space="preserve">4. Bir hastanın </w:t>
      </w:r>
      <w:proofErr w:type="spellStart"/>
      <w:r w:rsidRPr="004A35B8">
        <w:rPr>
          <w:rFonts w:ascii="Times New Roman" w:hAnsi="Times New Roman" w:cs="Times New Roman"/>
          <w:sz w:val="24"/>
          <w:szCs w:val="24"/>
        </w:rPr>
        <w:t>anamnezini</w:t>
      </w:r>
      <w:proofErr w:type="spellEnd"/>
      <w:r w:rsidRPr="004A35B8">
        <w:rPr>
          <w:rFonts w:ascii="Times New Roman" w:hAnsi="Times New Roman" w:cs="Times New Roman"/>
          <w:sz w:val="24"/>
          <w:szCs w:val="24"/>
        </w:rPr>
        <w:t xml:space="preserve"> alabilecek ve sistemik muayenesini yapabilecek.</w:t>
      </w:r>
    </w:p>
    <w:p w:rsidR="00E94E89" w:rsidRPr="004A35B8" w:rsidRDefault="00E94E89" w:rsidP="00E94E8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5. Çekirdek eğitim programında yer alan aile hekimliği becerilerini kazanacak ve yerine getirecek.</w:t>
      </w:r>
    </w:p>
    <w:p w:rsidR="00E94E89" w:rsidRPr="004A35B8" w:rsidRDefault="00E94E89" w:rsidP="00E94E8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4E89" w:rsidRPr="004A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47D69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5B8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088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48C0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7F6542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0B7D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A40"/>
    <w:rsid w:val="00A2227A"/>
    <w:rsid w:val="00A222EF"/>
    <w:rsid w:val="00A229DC"/>
    <w:rsid w:val="00A24057"/>
    <w:rsid w:val="00A25760"/>
    <w:rsid w:val="00A2592E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00B2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E7D95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1562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2184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1E0E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4E89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631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365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12</cp:revision>
  <dcterms:created xsi:type="dcterms:W3CDTF">2020-09-24T08:23:00Z</dcterms:created>
  <dcterms:modified xsi:type="dcterms:W3CDTF">2021-01-05T09:28:00Z</dcterms:modified>
</cp:coreProperties>
</file>