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1696"/>
        <w:gridCol w:w="1772"/>
        <w:gridCol w:w="1772"/>
        <w:gridCol w:w="1772"/>
        <w:gridCol w:w="1772"/>
      </w:tblGrid>
      <w:tr w:rsidR="008D171A" w14:paraId="1799748D"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DC4FB" w14:textId="48E10011" w:rsidR="008D171A" w:rsidRDefault="00462A58">
            <w:pPr>
              <w:spacing w:line="360" w:lineRule="auto"/>
              <w:jc w:val="both"/>
            </w:pPr>
            <w:proofErr w:type="spellStart"/>
            <w:r>
              <w:rPr>
                <w:rFonts w:ascii="Times New Roman" w:eastAsia="Times New Roman" w:hAnsi="Times New Roman" w:cs="Times New Roman"/>
                <w:b/>
                <w:color w:val="000000"/>
              </w:rPr>
              <w:t>Duration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Weeks</w:t>
            </w:r>
            <w:proofErr w:type="spellEnd"/>
            <w:r>
              <w:rPr>
                <w:rFonts w:ascii="Times New Roman" w:eastAsia="Times New Roman" w:hAnsi="Times New Roman" w:cs="Times New Roman"/>
                <w:b/>
                <w:color w:val="000000"/>
              </w:rPr>
              <w:t>)</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AC0FA" w14:textId="77777777" w:rsidR="008D171A" w:rsidRDefault="00462A58">
            <w:pPr>
              <w:spacing w:line="360" w:lineRule="auto"/>
              <w:jc w:val="both"/>
            </w:pPr>
            <w:r>
              <w:rPr>
                <w:rFonts w:ascii="Times New Roman" w:eastAsia="Times New Roman" w:hAnsi="Times New Roman" w:cs="Times New Roman"/>
                <w:b/>
                <w:color w:val="000000"/>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A10F5" w14:textId="77777777" w:rsidR="008D171A" w:rsidRDefault="00462A58">
            <w:pPr>
              <w:spacing w:line="360" w:lineRule="auto"/>
              <w:jc w:val="both"/>
            </w:pPr>
            <w:r>
              <w:rPr>
                <w:rFonts w:ascii="Times New Roman" w:eastAsia="Times New Roman" w:hAnsi="Times New Roman" w:cs="Times New Roman"/>
                <w:b/>
                <w:color w:val="000000"/>
              </w:rPr>
              <w:t>ECTS</w:t>
            </w:r>
          </w:p>
        </w:tc>
      </w:tr>
      <w:tr w:rsidR="008D171A" w14:paraId="7B0665F5"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90E20" w14:textId="77777777" w:rsidR="008D171A" w:rsidRDefault="008D171A">
            <w:pPr>
              <w:spacing w:after="200" w:line="276" w:lineRule="auto"/>
              <w:rPr>
                <w:rFonts w:ascii="Calibri" w:eastAsia="Calibri"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FD7B6" w14:textId="77777777" w:rsidR="008D171A" w:rsidRDefault="00462A58">
            <w:pPr>
              <w:spacing w:line="360" w:lineRule="auto"/>
              <w:jc w:val="both"/>
            </w:pPr>
            <w:r>
              <w:rPr>
                <w:rFonts w:ascii="Times New Roman" w:eastAsia="Times New Roman" w:hAnsi="Times New Roman" w:cs="Times New Roman"/>
                <w:b/>
                <w:color w:val="000000"/>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34525" w14:textId="77777777" w:rsidR="008D171A" w:rsidRDefault="00462A58">
            <w:pPr>
              <w:spacing w:line="360" w:lineRule="auto"/>
              <w:jc w:val="both"/>
            </w:pPr>
            <w:r>
              <w:rPr>
                <w:rFonts w:ascii="Times New Roman" w:eastAsia="Times New Roman" w:hAnsi="Times New Roman" w:cs="Times New Roman"/>
                <w:b/>
                <w:color w:val="000000"/>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08917" w14:textId="77777777" w:rsidR="008D171A" w:rsidRDefault="00462A58">
            <w:pPr>
              <w:spacing w:line="360" w:lineRule="auto"/>
              <w:jc w:val="both"/>
            </w:pPr>
            <w:r>
              <w:rPr>
                <w:rFonts w:ascii="Times New Roman" w:eastAsia="Times New Roman" w:hAnsi="Times New Roman" w:cs="Times New Roman"/>
                <w:b/>
                <w:color w:val="000000"/>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7F95E" w14:textId="77777777" w:rsidR="008D171A" w:rsidRDefault="008D171A">
            <w:pPr>
              <w:spacing w:after="200" w:line="276" w:lineRule="auto"/>
            </w:pPr>
          </w:p>
        </w:tc>
      </w:tr>
      <w:tr w:rsidR="008D171A" w14:paraId="3BA2EE33"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26DE7" w14:textId="77777777" w:rsidR="008D171A" w:rsidRDefault="00462A58">
            <w:pPr>
              <w:spacing w:line="360" w:lineRule="auto"/>
              <w:jc w:val="both"/>
            </w:pPr>
            <w:r>
              <w:rPr>
                <w:rFonts w:ascii="Times New Roman" w:eastAsia="Times New Roman" w:hAnsi="Times New Roman" w:cs="Times New Roman"/>
                <w:color w:val="000000"/>
              </w:rPr>
              <w:t>2</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F012D" w14:textId="77777777" w:rsidR="008D171A" w:rsidRDefault="00462A58">
            <w:pPr>
              <w:spacing w:line="360" w:lineRule="auto"/>
              <w:jc w:val="both"/>
            </w:pPr>
            <w:r>
              <w:rPr>
                <w:rFonts w:ascii="Times New Roman" w:eastAsia="Times New Roman" w:hAnsi="Times New Roman" w:cs="Times New Roman"/>
                <w:color w:val="000000"/>
              </w:rPr>
              <w:t>18</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CCF0B" w14:textId="77777777" w:rsidR="008D171A" w:rsidRDefault="00462A58">
            <w:pPr>
              <w:spacing w:line="360" w:lineRule="auto"/>
              <w:jc w:val="both"/>
            </w:pPr>
            <w:r>
              <w:rPr>
                <w:rFonts w:ascii="Times New Roman" w:eastAsia="Times New Roman" w:hAnsi="Times New Roman" w:cs="Times New Roman"/>
                <w:color w:val="000000"/>
              </w:rPr>
              <w:t>45</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FE5F0" w14:textId="77777777" w:rsidR="008D171A" w:rsidRDefault="00462A58">
            <w:pPr>
              <w:spacing w:line="360" w:lineRule="auto"/>
              <w:jc w:val="both"/>
            </w:pPr>
            <w:r>
              <w:rPr>
                <w:rFonts w:ascii="Times New Roman" w:eastAsia="Times New Roman" w:hAnsi="Times New Roman" w:cs="Times New Roman"/>
                <w:color w:val="000000"/>
              </w:rPr>
              <w:t>63</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4F54B" w14:textId="77777777" w:rsidR="008D171A" w:rsidRDefault="00462A58">
            <w:pPr>
              <w:spacing w:line="360" w:lineRule="auto"/>
              <w:jc w:val="both"/>
            </w:pPr>
            <w:r>
              <w:rPr>
                <w:rFonts w:ascii="Times New Roman" w:eastAsia="Times New Roman" w:hAnsi="Times New Roman" w:cs="Times New Roman"/>
                <w:color w:val="000000"/>
              </w:rPr>
              <w:t>3</w:t>
            </w:r>
          </w:p>
        </w:tc>
      </w:tr>
    </w:tbl>
    <w:p w14:paraId="7498FDF4" w14:textId="77777777" w:rsidR="008D171A" w:rsidRDefault="008D171A">
      <w:pPr>
        <w:spacing w:line="360" w:lineRule="auto"/>
        <w:jc w:val="both"/>
        <w:rPr>
          <w:rFonts w:ascii="Times New Roman" w:eastAsia="Times New Roman" w:hAnsi="Times New Roman" w:cs="Times New Roman"/>
          <w:b/>
          <w:color w:val="000000"/>
        </w:rPr>
      </w:pPr>
    </w:p>
    <w:p w14:paraId="2C537B45" w14:textId="77777777" w:rsidR="008D171A" w:rsidRDefault="008D171A">
      <w:pPr>
        <w:spacing w:line="360" w:lineRule="auto"/>
        <w:jc w:val="both"/>
        <w:rPr>
          <w:rFonts w:ascii="Times New Roman" w:eastAsia="Times New Roman" w:hAnsi="Times New Roman" w:cs="Times New Roman"/>
          <w:b/>
          <w:color w:val="000000"/>
        </w:rPr>
      </w:pPr>
    </w:p>
    <w:p w14:paraId="19ACC2B0" w14:textId="77777777" w:rsidR="008D171A" w:rsidRDefault="00462A58">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FORENSIC MEDICINE PRACTICE TRAINING TOPICS</w:t>
      </w:r>
    </w:p>
    <w:p w14:paraId="13B58B65" w14:textId="77777777" w:rsidR="008D171A" w:rsidRDefault="008D171A">
      <w:pPr>
        <w:spacing w:line="360" w:lineRule="auto"/>
        <w:jc w:val="both"/>
        <w:rPr>
          <w:rFonts w:ascii="Times New Roman" w:eastAsia="Times New Roman" w:hAnsi="Times New Roman" w:cs="Times New Roman"/>
          <w:b/>
          <w:color w:val="000000"/>
        </w:rPr>
      </w:pPr>
    </w:p>
    <w:tbl>
      <w:tblPr>
        <w:tblW w:w="0" w:type="auto"/>
        <w:tblInd w:w="108" w:type="dxa"/>
        <w:tblCellMar>
          <w:left w:w="10" w:type="dxa"/>
          <w:right w:w="10" w:type="dxa"/>
        </w:tblCellMar>
        <w:tblLook w:val="04A0" w:firstRow="1" w:lastRow="0" w:firstColumn="1" w:lastColumn="0" w:noHBand="0" w:noVBand="1"/>
      </w:tblPr>
      <w:tblGrid>
        <w:gridCol w:w="6743"/>
        <w:gridCol w:w="1104"/>
        <w:gridCol w:w="1107"/>
      </w:tblGrid>
      <w:tr w:rsidR="008D171A" w14:paraId="62BBB146" w14:textId="77777777">
        <w:trPr>
          <w:trHeight w:val="1"/>
        </w:trPr>
        <w:tc>
          <w:tcPr>
            <w:tcW w:w="91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50AC" w14:textId="77777777" w:rsidR="008D171A" w:rsidRDefault="00462A58">
            <w:pPr>
              <w:spacing w:line="360" w:lineRule="auto"/>
              <w:jc w:val="both"/>
              <w:rPr>
                <w:rFonts w:ascii="Times New Roman" w:eastAsia="Times New Roman" w:hAnsi="Times New Roman" w:cs="Times New Roman"/>
                <w:b/>
                <w:sz w:val="22"/>
              </w:rPr>
            </w:pPr>
            <w:r>
              <w:rPr>
                <w:rFonts w:ascii="Times New Roman" w:eastAsia="Times New Roman" w:hAnsi="Times New Roman" w:cs="Times New Roman"/>
                <w:b/>
                <w:color w:val="000000"/>
              </w:rPr>
              <w:t xml:space="preserve">Course: </w:t>
            </w:r>
            <w:r>
              <w:rPr>
                <w:rFonts w:ascii="Times New Roman" w:eastAsia="Times New Roman" w:hAnsi="Times New Roman" w:cs="Times New Roman"/>
                <w:b/>
              </w:rPr>
              <w:t xml:space="preserve">FORENSIC MEDICINE </w:t>
            </w:r>
            <w:r>
              <w:rPr>
                <w:rFonts w:ascii="Times New Roman" w:eastAsia="Times New Roman" w:hAnsi="Times New Roman" w:cs="Times New Roman"/>
                <w:b/>
                <w:sz w:val="22"/>
              </w:rPr>
              <w:t xml:space="preserve">PRACTICE TRAINING </w:t>
            </w:r>
          </w:p>
          <w:p w14:paraId="4B70AC0D" w14:textId="77777777" w:rsidR="008D171A" w:rsidRDefault="00462A58">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Course Code: TIP5057</w:t>
            </w:r>
          </w:p>
          <w:p w14:paraId="3C855932" w14:textId="77777777" w:rsidR="008D171A" w:rsidRDefault="00462A58">
            <w:pPr>
              <w:spacing w:line="360" w:lineRule="auto"/>
              <w:jc w:val="both"/>
            </w:pPr>
            <w:r>
              <w:rPr>
                <w:rFonts w:ascii="Times New Roman" w:eastAsia="Times New Roman" w:hAnsi="Times New Roman" w:cs="Times New Roman"/>
                <w:b/>
                <w:color w:val="000000"/>
              </w:rPr>
              <w:t>ECTS: 3</w:t>
            </w:r>
          </w:p>
        </w:tc>
      </w:tr>
      <w:tr w:rsidR="008D171A" w14:paraId="7097E78B"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CA9AA" w14:textId="77777777" w:rsidR="008D171A" w:rsidRDefault="00462A58">
            <w:pPr>
              <w:spacing w:line="360" w:lineRule="auto"/>
              <w:jc w:val="both"/>
            </w:pPr>
            <w:r>
              <w:rPr>
                <w:rFonts w:ascii="Times New Roman" w:eastAsia="Times New Roman" w:hAnsi="Times New Roman" w:cs="Times New Roman"/>
                <w:b/>
                <w:color w:val="000000"/>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5B36E" w14:textId="77777777" w:rsidR="008D171A" w:rsidRDefault="00462A58">
            <w:pPr>
              <w:spacing w:line="360" w:lineRule="auto"/>
              <w:jc w:val="both"/>
            </w:pPr>
            <w:r>
              <w:rPr>
                <w:rFonts w:ascii="Times New Roman" w:eastAsia="Times New Roman" w:hAnsi="Times New Roman" w:cs="Times New Roman"/>
                <w:b/>
                <w:color w:val="000000"/>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1402D" w14:textId="77777777" w:rsidR="008D171A" w:rsidRDefault="00462A58">
            <w:pPr>
              <w:spacing w:line="360" w:lineRule="auto"/>
              <w:jc w:val="both"/>
            </w:pPr>
            <w:r>
              <w:rPr>
                <w:rFonts w:ascii="Times New Roman" w:eastAsia="Times New Roman" w:hAnsi="Times New Roman" w:cs="Times New Roman"/>
                <w:b/>
                <w:color w:val="000000"/>
              </w:rPr>
              <w:t xml:space="preserve">P </w:t>
            </w:r>
          </w:p>
        </w:tc>
      </w:tr>
      <w:tr w:rsidR="008D171A" w14:paraId="7F59FE6B"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AC09A"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Neglect (emotional, physical, medical, educational, etc.)</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B863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90DFA" w14:textId="77777777" w:rsidR="008D171A" w:rsidRDefault="008D171A">
            <w:pPr>
              <w:spacing w:line="360" w:lineRule="auto"/>
              <w:jc w:val="both"/>
              <w:rPr>
                <w:rFonts w:ascii="Calibri" w:eastAsia="Calibri" w:hAnsi="Calibri" w:cs="Calibri"/>
                <w:sz w:val="22"/>
              </w:rPr>
            </w:pPr>
          </w:p>
        </w:tc>
      </w:tr>
      <w:tr w:rsidR="008D171A" w14:paraId="521AFF52"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23D7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Abuse (physical, emotional, sexual)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CDBF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F757D" w14:textId="77777777" w:rsidR="008D171A" w:rsidRDefault="008D171A">
            <w:pPr>
              <w:spacing w:line="360" w:lineRule="auto"/>
              <w:jc w:val="both"/>
              <w:rPr>
                <w:rFonts w:ascii="Calibri" w:eastAsia="Calibri" w:hAnsi="Calibri" w:cs="Calibri"/>
                <w:sz w:val="22"/>
              </w:rPr>
            </w:pPr>
          </w:p>
        </w:tc>
      </w:tr>
      <w:tr w:rsidR="008D171A" w14:paraId="0A26A9E9"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1CE7E"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Child labour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BB294"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ECCE0" w14:textId="77777777" w:rsidR="008D171A" w:rsidRDefault="008D171A">
            <w:pPr>
              <w:spacing w:line="360" w:lineRule="auto"/>
              <w:jc w:val="both"/>
              <w:rPr>
                <w:rFonts w:ascii="Calibri" w:eastAsia="Calibri" w:hAnsi="Calibri" w:cs="Calibri"/>
                <w:sz w:val="22"/>
              </w:rPr>
            </w:pPr>
          </w:p>
        </w:tc>
      </w:tr>
      <w:tr w:rsidR="008D171A" w14:paraId="11755773"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0FEC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Child living on the street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AD570"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AE58F" w14:textId="77777777" w:rsidR="008D171A" w:rsidRDefault="008D171A">
            <w:pPr>
              <w:spacing w:line="360" w:lineRule="auto"/>
              <w:jc w:val="both"/>
              <w:rPr>
                <w:rFonts w:ascii="Calibri" w:eastAsia="Calibri" w:hAnsi="Calibri" w:cs="Calibri"/>
                <w:sz w:val="22"/>
              </w:rPr>
            </w:pPr>
          </w:p>
        </w:tc>
      </w:tr>
      <w:tr w:rsidR="008D171A" w14:paraId="0D7ED26A"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8889A"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Adolescent pregnancies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D7422"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CFD51" w14:textId="77777777" w:rsidR="008D171A" w:rsidRDefault="008D171A">
            <w:pPr>
              <w:spacing w:line="360" w:lineRule="auto"/>
              <w:jc w:val="both"/>
              <w:rPr>
                <w:rFonts w:ascii="Calibri" w:eastAsia="Calibri" w:hAnsi="Calibri" w:cs="Calibri"/>
                <w:sz w:val="22"/>
              </w:rPr>
            </w:pPr>
          </w:p>
        </w:tc>
      </w:tr>
      <w:tr w:rsidR="008D171A" w14:paraId="2194B76F"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AD2A5"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Child marriage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FEF3E"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9D532" w14:textId="77777777" w:rsidR="008D171A" w:rsidRDefault="008D171A">
            <w:pPr>
              <w:spacing w:line="360" w:lineRule="auto"/>
              <w:jc w:val="both"/>
              <w:rPr>
                <w:rFonts w:ascii="Calibri" w:eastAsia="Calibri" w:hAnsi="Calibri" w:cs="Calibri"/>
                <w:sz w:val="22"/>
              </w:rPr>
            </w:pPr>
          </w:p>
        </w:tc>
      </w:tr>
      <w:tr w:rsidR="008D171A" w14:paraId="0E9D14C5"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DCFC0"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Violence against women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7DBF6"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E0C5C" w14:textId="77777777" w:rsidR="008D171A" w:rsidRDefault="008D171A">
            <w:pPr>
              <w:spacing w:line="360" w:lineRule="auto"/>
              <w:jc w:val="both"/>
              <w:rPr>
                <w:rFonts w:ascii="Calibri" w:eastAsia="Calibri" w:hAnsi="Calibri" w:cs="Calibri"/>
                <w:sz w:val="22"/>
              </w:rPr>
            </w:pPr>
          </w:p>
        </w:tc>
      </w:tr>
      <w:tr w:rsidR="008D171A" w14:paraId="754E5B86"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2856F"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Violence against children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5D230"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D2D44" w14:textId="77777777" w:rsidR="008D171A" w:rsidRDefault="008D171A">
            <w:pPr>
              <w:spacing w:line="360" w:lineRule="auto"/>
              <w:jc w:val="both"/>
              <w:rPr>
                <w:rFonts w:ascii="Calibri" w:eastAsia="Calibri" w:hAnsi="Calibri" w:cs="Calibri"/>
                <w:sz w:val="22"/>
              </w:rPr>
            </w:pPr>
          </w:p>
        </w:tc>
      </w:tr>
      <w:tr w:rsidR="008D171A" w14:paraId="574CE596"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A0B01"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Violence against the elderly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511C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81F7E" w14:textId="77777777" w:rsidR="008D171A" w:rsidRDefault="008D171A">
            <w:pPr>
              <w:spacing w:line="360" w:lineRule="auto"/>
              <w:jc w:val="both"/>
              <w:rPr>
                <w:rFonts w:ascii="Calibri" w:eastAsia="Calibri" w:hAnsi="Calibri" w:cs="Calibri"/>
                <w:sz w:val="22"/>
              </w:rPr>
            </w:pPr>
          </w:p>
        </w:tc>
      </w:tr>
      <w:tr w:rsidR="008D171A" w14:paraId="14E85AA2"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89E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Cyber violence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737A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F38F2" w14:textId="77777777" w:rsidR="008D171A" w:rsidRDefault="008D171A">
            <w:pPr>
              <w:spacing w:line="360" w:lineRule="auto"/>
              <w:jc w:val="both"/>
              <w:rPr>
                <w:rFonts w:ascii="Calibri" w:eastAsia="Calibri" w:hAnsi="Calibri" w:cs="Calibri"/>
                <w:sz w:val="22"/>
              </w:rPr>
            </w:pPr>
          </w:p>
        </w:tc>
      </w:tr>
      <w:tr w:rsidR="008D171A" w14:paraId="0AAC8CB1"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9AD9A"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Violence in vulnerable groups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5C1FE"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FE6F8" w14:textId="77777777" w:rsidR="008D171A" w:rsidRDefault="008D171A">
            <w:pPr>
              <w:spacing w:line="360" w:lineRule="auto"/>
              <w:jc w:val="both"/>
              <w:rPr>
                <w:rFonts w:ascii="Calibri" w:eastAsia="Calibri" w:hAnsi="Calibri" w:cs="Calibri"/>
                <w:sz w:val="22"/>
              </w:rPr>
            </w:pPr>
          </w:p>
        </w:tc>
      </w:tr>
      <w:tr w:rsidR="008D171A" w14:paraId="1353B7FE"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E188D" w14:textId="77777777" w:rsidR="008D171A" w:rsidRDefault="00462A58">
            <w:pPr>
              <w:spacing w:after="160" w:line="259" w:lineRule="auto"/>
              <w:jc w:val="both"/>
              <w:rPr>
                <w:rFonts w:ascii="Calibri" w:eastAsia="Calibri" w:hAnsi="Calibri" w:cs="Calibri"/>
                <w:sz w:val="22"/>
              </w:rPr>
            </w:pPr>
            <w:proofErr w:type="spellStart"/>
            <w:r>
              <w:rPr>
                <w:rFonts w:ascii="Calibri" w:eastAsia="Calibri" w:hAnsi="Calibri" w:cs="Calibri"/>
                <w:sz w:val="22"/>
              </w:rPr>
              <w:t>Malpractice</w:t>
            </w:r>
            <w:proofErr w:type="spellEnd"/>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0A02F"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DDF12" w14:textId="77777777" w:rsidR="008D171A" w:rsidRDefault="008D171A">
            <w:pPr>
              <w:spacing w:line="360" w:lineRule="auto"/>
              <w:jc w:val="both"/>
              <w:rPr>
                <w:rFonts w:ascii="Calibri" w:eastAsia="Calibri" w:hAnsi="Calibri" w:cs="Calibri"/>
                <w:sz w:val="22"/>
              </w:rPr>
            </w:pPr>
          </w:p>
        </w:tc>
      </w:tr>
      <w:tr w:rsidR="008D171A" w14:paraId="46B0AE16"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47E5"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Unprofessionalism/unethical behavior towards patients and their relatives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0CDA6"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E0849" w14:textId="77777777" w:rsidR="008D171A" w:rsidRDefault="008D171A">
            <w:pPr>
              <w:spacing w:line="360" w:lineRule="auto"/>
              <w:jc w:val="both"/>
              <w:rPr>
                <w:rFonts w:ascii="Calibri" w:eastAsia="Calibri" w:hAnsi="Calibri" w:cs="Calibri"/>
                <w:sz w:val="22"/>
              </w:rPr>
            </w:pPr>
          </w:p>
        </w:tc>
      </w:tr>
      <w:tr w:rsidR="008D171A" w14:paraId="0E0912C8"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36C7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Abuse of power in health and education processes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4EF5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EBBD7" w14:textId="77777777" w:rsidR="008D171A" w:rsidRDefault="008D171A">
            <w:pPr>
              <w:spacing w:line="360" w:lineRule="auto"/>
              <w:jc w:val="both"/>
              <w:rPr>
                <w:rFonts w:ascii="Calibri" w:eastAsia="Calibri" w:hAnsi="Calibri" w:cs="Calibri"/>
                <w:sz w:val="22"/>
              </w:rPr>
            </w:pPr>
          </w:p>
        </w:tc>
      </w:tr>
      <w:tr w:rsidR="008D171A" w14:paraId="25D7AC17"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236CF"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Conflicts of interest, using it to your own advantage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D66DB"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FE096" w14:textId="77777777" w:rsidR="008D171A" w:rsidRDefault="008D171A">
            <w:pPr>
              <w:spacing w:line="360" w:lineRule="auto"/>
              <w:jc w:val="both"/>
              <w:rPr>
                <w:rFonts w:ascii="Calibri" w:eastAsia="Calibri" w:hAnsi="Calibri" w:cs="Calibri"/>
                <w:sz w:val="22"/>
              </w:rPr>
            </w:pPr>
          </w:p>
        </w:tc>
      </w:tr>
      <w:tr w:rsidR="008D171A" w14:paraId="23003081"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1C0C6"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Communication issues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D64A4"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AB2F5" w14:textId="77777777" w:rsidR="008D171A" w:rsidRDefault="008D171A">
            <w:pPr>
              <w:spacing w:line="360" w:lineRule="auto"/>
              <w:jc w:val="both"/>
              <w:rPr>
                <w:rFonts w:ascii="Calibri" w:eastAsia="Calibri" w:hAnsi="Calibri" w:cs="Calibri"/>
                <w:sz w:val="22"/>
              </w:rPr>
            </w:pPr>
          </w:p>
        </w:tc>
      </w:tr>
      <w:tr w:rsidR="008D171A" w14:paraId="3F7D281F"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93FD"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Consent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7238F"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E5D7" w14:textId="77777777" w:rsidR="008D171A" w:rsidRDefault="008D171A">
            <w:pPr>
              <w:spacing w:line="360" w:lineRule="auto"/>
              <w:jc w:val="both"/>
              <w:rPr>
                <w:rFonts w:ascii="Calibri" w:eastAsia="Calibri" w:hAnsi="Calibri" w:cs="Calibri"/>
                <w:sz w:val="22"/>
              </w:rPr>
            </w:pPr>
          </w:p>
        </w:tc>
      </w:tr>
      <w:tr w:rsidR="008D171A" w14:paraId="1DDA262C"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8FDE3"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Sexual assault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0B20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A71BC" w14:textId="77777777" w:rsidR="008D171A" w:rsidRDefault="008D171A">
            <w:pPr>
              <w:spacing w:line="360" w:lineRule="auto"/>
              <w:jc w:val="both"/>
              <w:rPr>
                <w:rFonts w:ascii="Calibri" w:eastAsia="Calibri" w:hAnsi="Calibri" w:cs="Calibri"/>
                <w:sz w:val="22"/>
              </w:rPr>
            </w:pPr>
          </w:p>
        </w:tc>
      </w:tr>
      <w:tr w:rsidR="008D171A" w14:paraId="0E86B300"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7168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Forensic case examination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87A96"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386C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2</w:t>
            </w:r>
          </w:p>
        </w:tc>
      </w:tr>
      <w:tr w:rsidR="008D171A" w14:paraId="47F9A649"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DC2B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Crime scene investigation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3DDC4"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F88A3"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09D86CF5"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D2CE3"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lastRenderedPageBreak/>
              <w:t xml:space="preserve">Examination of the dead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FEFA9"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9EF26"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492EA5F5"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8B8E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To be able to prepare health reports in accordance with current legislation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AAE8A"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6D38D"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4546CCF3"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18AC3"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Ability to prepare forensic reports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51DC0"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33075"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078ADDFA"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154F4"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Clarification and consent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E3D7"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588B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2F898C32"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27F35"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Ability to issue a death certificate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707B8"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FF43D"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070AC053"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4314E"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Ability to issue a forensic case report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460B1"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E3A9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14B06F42"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0E13B"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To be able to prepare a certificate of refusal of treatment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D6D4C"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6E6C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4C4BEB13"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90055"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Ability to advise on disability report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E900D"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90E0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6F067277"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60B2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Ability to manage forensic cases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68314"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F5AAD"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2</w:t>
            </w:r>
          </w:p>
        </w:tc>
      </w:tr>
      <w:tr w:rsidR="008D171A" w14:paraId="154C3CA7"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2345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Ability to recognize evidence / protect / transfer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EEA37"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BF614"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2</w:t>
            </w:r>
          </w:p>
        </w:tc>
      </w:tr>
      <w:tr w:rsidR="008D171A" w14:paraId="11176A0D"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F8EE9"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Ability to determine legal capacity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A5BFB"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79621"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1</w:t>
            </w:r>
          </w:p>
        </w:tc>
      </w:tr>
      <w:tr w:rsidR="008D171A" w14:paraId="1D01F1A6"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C242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 xml:space="preserve">Ability to perform an autopsy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C52E"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06DD3"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2</w:t>
            </w:r>
          </w:p>
        </w:tc>
      </w:tr>
      <w:tr w:rsidR="008D171A" w14:paraId="61C8BCBD"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03768"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Disability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A8346"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ADCE2"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2</w:t>
            </w:r>
          </w:p>
        </w:tc>
      </w:tr>
      <w:tr w:rsidR="008D171A" w14:paraId="4FAE9497"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D9B6A"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Polyclinic / Autopsy Hall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01BE8"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B6A6D" w14:textId="77777777" w:rsidR="008D171A" w:rsidRDefault="00462A58">
            <w:pPr>
              <w:spacing w:line="360" w:lineRule="auto"/>
              <w:jc w:val="both"/>
            </w:pPr>
            <w:r>
              <w:rPr>
                <w:rFonts w:ascii="Times New Roman" w:eastAsia="Times New Roman" w:hAnsi="Times New Roman" w:cs="Times New Roman"/>
                <w:color w:val="000000"/>
              </w:rPr>
              <w:t>14</w:t>
            </w:r>
          </w:p>
        </w:tc>
      </w:tr>
      <w:tr w:rsidR="008D171A" w14:paraId="65735612"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73926" w14:textId="77777777" w:rsidR="008D171A" w:rsidRDefault="00462A58">
            <w:pPr>
              <w:tabs>
                <w:tab w:val="left" w:pos="2475"/>
              </w:tabs>
              <w:spacing w:after="160" w:line="259" w:lineRule="auto"/>
              <w:jc w:val="both"/>
              <w:rPr>
                <w:rFonts w:ascii="Calibri" w:eastAsia="Calibri" w:hAnsi="Calibri" w:cs="Calibri"/>
                <w:sz w:val="22"/>
              </w:rPr>
            </w:pPr>
            <w:r>
              <w:rPr>
                <w:rFonts w:ascii="Calibri" w:eastAsia="Calibri" w:hAnsi="Calibri" w:cs="Calibri"/>
                <w:sz w:val="22"/>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4DE9"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194B8" w14:textId="77777777" w:rsidR="008D171A" w:rsidRDefault="00462A58">
            <w:pPr>
              <w:spacing w:line="360" w:lineRule="auto"/>
              <w:jc w:val="both"/>
            </w:pPr>
            <w:r>
              <w:rPr>
                <w:rFonts w:ascii="Times New Roman" w:eastAsia="Times New Roman" w:hAnsi="Times New Roman" w:cs="Times New Roman"/>
                <w:color w:val="000000"/>
              </w:rPr>
              <w:t>4</w:t>
            </w:r>
          </w:p>
        </w:tc>
      </w:tr>
      <w:tr w:rsidR="008D171A" w14:paraId="0CD943B4" w14:textId="77777777">
        <w:trPr>
          <w:trHeight w:val="1"/>
        </w:trPr>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9DAB7" w14:textId="77777777" w:rsidR="008D171A" w:rsidRDefault="00462A58">
            <w:pPr>
              <w:spacing w:after="160" w:line="259" w:lineRule="auto"/>
              <w:jc w:val="both"/>
              <w:rPr>
                <w:rFonts w:ascii="Calibri" w:eastAsia="Calibri" w:hAnsi="Calibri" w:cs="Calibri"/>
                <w:sz w:val="22"/>
              </w:rPr>
            </w:pPr>
            <w:r>
              <w:rPr>
                <w:rFonts w:ascii="Calibri" w:eastAsia="Calibri" w:hAnsi="Calibri" w:cs="Calibri"/>
                <w:sz w:val="22"/>
              </w:rPr>
              <w:t>Practical Application in the Niğde Branch of the Forensic Medicine Institution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860B8" w14:textId="77777777" w:rsidR="008D171A" w:rsidRDefault="008D171A">
            <w:pPr>
              <w:spacing w:after="160" w:line="259" w:lineRule="auto"/>
              <w:jc w:val="both"/>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33C34" w14:textId="77777777" w:rsidR="008D171A" w:rsidRDefault="00462A58">
            <w:pPr>
              <w:spacing w:line="360" w:lineRule="auto"/>
              <w:jc w:val="both"/>
            </w:pPr>
            <w:r>
              <w:rPr>
                <w:rFonts w:ascii="Times New Roman" w:eastAsia="Times New Roman" w:hAnsi="Times New Roman" w:cs="Times New Roman"/>
                <w:color w:val="000000"/>
              </w:rPr>
              <w:t>7</w:t>
            </w:r>
          </w:p>
        </w:tc>
      </w:tr>
    </w:tbl>
    <w:p w14:paraId="0606F556"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3FE8669" w14:textId="77777777" w:rsidR="008D171A" w:rsidRDefault="00462A58">
      <w:pPr>
        <w:tabs>
          <w:tab w:val="left" w:pos="3057"/>
          <w:tab w:val="left" w:pos="4048"/>
        </w:tabs>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PURPOSE:</w:t>
      </w:r>
    </w:p>
    <w:p w14:paraId="66773D63"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At the end of the "Forensic Medicine" internship, semester V students will have the knowledge and awareness to carry out the process within the framework of legal regulations and ethical values within the framework of the forensic-medical problems frequently encountered during medical practice.</w:t>
      </w:r>
    </w:p>
    <w:p w14:paraId="077AF79A" w14:textId="77777777" w:rsidR="008D171A" w:rsidRDefault="00462A58">
      <w:pPr>
        <w:tabs>
          <w:tab w:val="left" w:pos="3057"/>
          <w:tab w:val="left" w:pos="4048"/>
        </w:tabs>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LEARNING OBJECTIVES:</w:t>
      </w:r>
    </w:p>
    <w:p w14:paraId="1379935C"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At the end of the "Forensic Medicine" internship, semester V students;</w:t>
      </w:r>
    </w:p>
    <w:p w14:paraId="3A16DDAE"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1. Be aware of their duties and responsibilities related to expert and forensic medicine services,</w:t>
      </w:r>
    </w:p>
    <w:p w14:paraId="1A432AF7"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2. Be aware of their legal responsibilities related to patient rights and professional practices, establish a healthier patient-physician relationship in a manner based on humanitarian-professional values and ethical principles, apply it to their professional life by having </w:t>
      </w:r>
      <w:r>
        <w:rPr>
          <w:rFonts w:ascii="Times New Roman" w:eastAsia="Times New Roman" w:hAnsi="Times New Roman" w:cs="Times New Roman"/>
        </w:rPr>
        <w:lastRenderedPageBreak/>
        <w:t>information about the concept and importance of informed consent, obtain clarification and consent, prepare a rejection certificate for treatment,</w:t>
      </w:r>
    </w:p>
    <w:p w14:paraId="1DD3F58A" w14:textId="77777777"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3. Will be able to distinguish and manage forensic cases, conduct forensic case examination, identify wounds by localization and wound characteristics, interpret possible mechanisms, keep forensic and medical records appropriately, make forensic case reporting and forensic reporting,</w:t>
      </w:r>
    </w:p>
    <w:p w14:paraId="677F5E43" w14:textId="2309C540" w:rsidR="008D171A" w:rsidRDefault="00462A58">
      <w:pPr>
        <w:tabs>
          <w:tab w:val="left" w:pos="3057"/>
          <w:tab w:val="left" w:pos="4048"/>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4. Will be familiar with the definition of death, medical and forensic investigation of death, crime scene investigation, forensic procedures, will be able to identify post-mortem changes, perform a dead examination and issue a death certificate in case of natural deaths.</w:t>
      </w:r>
    </w:p>
    <w:sectPr w:rsidR="008D1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A"/>
    <w:rsid w:val="00462A58"/>
    <w:rsid w:val="006E6C96"/>
    <w:rsid w:val="008D1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1627B3"/>
  <w15:docId w15:val="{52D5A75D-07E3-6B41-8E2C-C10A764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E6C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2023-08-01T09:50:00Z</dcterms:created>
  <dcterms:modified xsi:type="dcterms:W3CDTF">2023-08-01T09:50:00Z</dcterms:modified>
</cp:coreProperties>
</file>