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05" w:rsidRPr="001575A7" w:rsidRDefault="009B7F2C" w:rsidP="00B123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25E21DA" wp14:editId="50459703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2305" w:rsidRPr="001575A7" w:rsidRDefault="004C03E1" w:rsidP="00B1230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NİĞDE </w:t>
      </w:r>
      <w:r w:rsidR="00B12305" w:rsidRPr="001575A7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7267E" w:rsidRPr="00F713F0" w:rsidRDefault="0027267E" w:rsidP="00F713F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4AC3" w:rsidRPr="00F713F0" w:rsidRDefault="008027CD" w:rsidP="00B123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F0">
        <w:rPr>
          <w:rFonts w:ascii="Times New Roman" w:hAnsi="Times New Roman" w:cs="Times New Roman"/>
          <w:b/>
          <w:bCs/>
          <w:sz w:val="24"/>
          <w:szCs w:val="24"/>
        </w:rPr>
        <w:t xml:space="preserve">DÖNEM 5 </w:t>
      </w:r>
      <w:r w:rsidR="00991193" w:rsidRPr="00F713F0">
        <w:rPr>
          <w:rFonts w:ascii="Times New Roman" w:hAnsi="Times New Roman" w:cs="Times New Roman"/>
          <w:b/>
          <w:sz w:val="24"/>
          <w:szCs w:val="24"/>
        </w:rPr>
        <w:t xml:space="preserve">GÖĞÜS HASTALIKLARI STAJI </w:t>
      </w:r>
      <w:r w:rsidR="00214AC3" w:rsidRPr="00F713F0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023BB5" w:rsidRPr="0003790B" w:rsidTr="001D40BE">
        <w:tc>
          <w:tcPr>
            <w:tcW w:w="1696" w:type="dxa"/>
            <w:vMerge w:val="restart"/>
          </w:tcPr>
          <w:p w:rsidR="00023BB5" w:rsidRPr="0003790B" w:rsidRDefault="00023BB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023BB5" w:rsidRPr="0003790B" w:rsidRDefault="00023BB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023BB5" w:rsidRPr="0003790B" w:rsidRDefault="00023BB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023BB5" w:rsidRPr="0003790B" w:rsidTr="001D40BE">
        <w:tc>
          <w:tcPr>
            <w:tcW w:w="1696" w:type="dxa"/>
            <w:vMerge/>
          </w:tcPr>
          <w:p w:rsidR="00023BB5" w:rsidRPr="0003790B" w:rsidRDefault="00023BB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023BB5" w:rsidRPr="0003790B" w:rsidRDefault="00023BB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023BB5" w:rsidRPr="0003790B" w:rsidRDefault="00023BB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023BB5" w:rsidRPr="0003790B" w:rsidRDefault="00023BB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023BB5" w:rsidRPr="0003790B" w:rsidRDefault="00023BB5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3BB5" w:rsidRPr="0003790B" w:rsidTr="001D40BE">
        <w:tc>
          <w:tcPr>
            <w:tcW w:w="1696" w:type="dxa"/>
          </w:tcPr>
          <w:p w:rsidR="00023BB5" w:rsidRPr="00023BB5" w:rsidRDefault="00023BB5" w:rsidP="00023BB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72" w:type="dxa"/>
          </w:tcPr>
          <w:p w:rsidR="00023BB5" w:rsidRPr="00023BB5" w:rsidRDefault="00023BB5" w:rsidP="00023BB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3BB5">
              <w:rPr>
                <w:rFonts w:ascii="Times New Roman" w:hAnsi="Times New Roman" w:cs="Times New Roman"/>
                <w:bCs/>
              </w:rPr>
              <w:t xml:space="preserve">25 </w:t>
            </w:r>
          </w:p>
        </w:tc>
        <w:tc>
          <w:tcPr>
            <w:tcW w:w="1772" w:type="dxa"/>
          </w:tcPr>
          <w:p w:rsidR="00023BB5" w:rsidRPr="00023BB5" w:rsidRDefault="00023BB5" w:rsidP="00023BB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3BB5">
              <w:rPr>
                <w:rFonts w:ascii="Times New Roman" w:hAnsi="Times New Roman" w:cs="Times New Roman"/>
                <w:bCs/>
              </w:rPr>
              <w:t xml:space="preserve">22 </w:t>
            </w:r>
          </w:p>
        </w:tc>
        <w:tc>
          <w:tcPr>
            <w:tcW w:w="1772" w:type="dxa"/>
          </w:tcPr>
          <w:p w:rsidR="00023BB5" w:rsidRPr="00023BB5" w:rsidRDefault="00023BB5" w:rsidP="00023BB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3BB5">
              <w:rPr>
                <w:rFonts w:ascii="Times New Roman" w:hAnsi="Times New Roman" w:cs="Times New Roman"/>
                <w:bCs/>
              </w:rPr>
              <w:t xml:space="preserve">47 </w:t>
            </w:r>
          </w:p>
        </w:tc>
        <w:tc>
          <w:tcPr>
            <w:tcW w:w="1772" w:type="dxa"/>
          </w:tcPr>
          <w:p w:rsidR="00023BB5" w:rsidRPr="00023BB5" w:rsidRDefault="00023BB5" w:rsidP="00023BB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3BB5">
              <w:rPr>
                <w:rFonts w:ascii="Times New Roman" w:hAnsi="Times New Roman" w:cs="Times New Roman"/>
                <w:bCs/>
              </w:rPr>
              <w:t>3</w:t>
            </w:r>
          </w:p>
        </w:tc>
      </w:tr>
    </w:tbl>
    <w:p w:rsidR="009C7170" w:rsidRDefault="009C7170" w:rsidP="00F713F0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023BB5" w:rsidRPr="00F713F0" w:rsidRDefault="00023BB5" w:rsidP="00F713F0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F713F0" w:rsidRPr="00F713F0" w:rsidTr="00F713F0">
        <w:trPr>
          <w:trHeight w:val="110"/>
        </w:trPr>
        <w:tc>
          <w:tcPr>
            <w:tcW w:w="9175" w:type="dxa"/>
            <w:gridSpan w:val="3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Pr="00F713F0">
              <w:rPr>
                <w:rFonts w:ascii="Times New Roman" w:hAnsi="Times New Roman" w:cs="Times New Roman"/>
                <w:b/>
                <w:sz w:val="24"/>
                <w:szCs w:val="24"/>
              </w:rPr>
              <w:t>GÖĞÜS HASTALIKLARI STAJI</w:t>
            </w:r>
          </w:p>
          <w:p w:rsid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023B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TIP504</w:t>
            </w:r>
            <w:r w:rsidR="00B12305" w:rsidRPr="00B123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023BB5" w:rsidRPr="00F713F0" w:rsidRDefault="00023BB5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3</w:t>
            </w: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3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KOAH tanı ve tedavisi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Astım tanı ve tedavisi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Pnömoni tanı ve tedavisi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Akciğer Kanserleri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Pulmoner tromboemboli tanı ve tedavisi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Bronşektaziler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Solunum sist.semptomlarına yaklaşım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Pulmoner hipertansiyon ve korpulmonale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Akciğerin mantar hastalıkları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İnterstisyel akciğer hastalıkları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Tüberküloz tanı ve tedavisi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Plöreziler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Paraziter akciğer hastalıkları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lastRenderedPageBreak/>
              <w:t xml:space="preserve">ARDS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Sigara ve sağlığa zararları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Uykuda Solunum Yolu Hastalıkları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Sarkoidoz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Solunum sistemi muayenesi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Patolojik Solunum Sesleri I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Patolojik Solunum Sesleri II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PEF uygulamaları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SFT uygulamaları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Akciğer Radyolojisi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PPD Uygulamaları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İnhaler kullanma teknikleri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Bronkoskopi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713F0" w:rsidRPr="00F713F0" w:rsidTr="00F713F0">
        <w:trPr>
          <w:trHeight w:val="110"/>
        </w:trPr>
        <w:tc>
          <w:tcPr>
            <w:tcW w:w="6907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Sigara bırakma yöntemleri </w:t>
            </w: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3F0" w:rsidRPr="00F713F0" w:rsidRDefault="00F713F0" w:rsidP="00F713F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713F0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03A84" w:rsidRPr="00F713F0" w:rsidRDefault="00A17570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ab/>
      </w:r>
      <w:r w:rsidR="00D757B4" w:rsidRPr="00F713F0">
        <w:rPr>
          <w:rFonts w:ascii="Times New Roman" w:hAnsi="Times New Roman" w:cs="Times New Roman"/>
          <w:sz w:val="24"/>
          <w:szCs w:val="24"/>
        </w:rPr>
        <w:tab/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13F0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“Göğüs Hastalıkları” stajının sonunda dönem V öğrencileri; sık görülen solunum sistemi hastalıklarının ve uykuda solunum bozukluklarını tanısını koyabilecek ve acil solunum sistemi hastalıklarına müdahalede bulunup birinci basamak düzeyinde solunum sistemi hastalıklarının tedavisini yapabileceklerdir.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13F0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“Göğüs Hastalıkları” Stajının sonunda dönem V öğrencileri,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1. Solunum sisteminin fizik muayenesini yapabilecek, patolojik durumları ayırt edip patolojik muayene bulgularını ayırıcı tanı esaslarına göre yorumlayabilecek,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2. Akciğer grafisinin farklı tekniklerini bilip, hangi durumlarda hangi tetkiklerin istenmesi gerektiğine karar verip bu grafileri yorumlayabilecek,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3. PPD yapabilecek ve yorumlayabilecek,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4. Farklı hastalıklarda örnek reçeteler yazabilecek,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5. Solunum sistemi hastalıklarında sık kullanılan inhaler yöntemleri uygulayabilecek,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lastRenderedPageBreak/>
        <w:t>6. Farklı vantilatör tekniklerini ve uygulamalarını görecek, solunum fonksiyon testleri, zirve akım hızı ölçümünü yorumlayabilecek,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7. Akut bronşit, toplum kaynaklı pnömoni gibi alt solunum yolları enfeksiyonlarının tanısını koyabilecek, tedavisi yapabilecek, komplikasyonları açıklayabilecek, toplum kaynaklı pnömonilerin ağırlığına göre sevkini yapabilecek,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8. Astım, KOAH gibi hava yollarında daralma ile giden hastalıkların tanısını koyabilecek, stabil dönem ve atak dönemlerindeki hastaları tedavi edebilecek,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9. Akciğer kanserlerinden şüphelenip tanı ve tedavisi için yönlendirme yapabilecek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10. Tüberküloz hastalığının teşhisini koyabilecek ve tedavisini yapabilecek, tüberküloz ile savaşta toplum bilincinin oluşumunda katkıda bulunabilecek,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11. Tütün ve tütün ürünlerinin bıraktırılması tedavilerini öğrenecek ve uygulayabilecek,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12. Çevresel ve mesleki akciğer hastalıklarını tanıyıp, tedavi edebilecek, çevresel ve mesleki akciğer hastalıklarından korunmada toplumda bilinç oluşturulmasını sağlayacak,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13. Venöz tromboembolizmin risk faktörlerini sayabilecek, venöz tromboembolinin tanı ve tedavisini yapabilecek,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14. Pulmoner hipertansiyonu tanıyıp, ayırıcı tanısını ve buna göre tedavisini yapabilecek,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15. Solunum sisteminde en sık görülen semptomları ve bunların ayırıcı tanı ve tedavisini yapabilecek,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16. Hasta klinik özelliklerinin özetleyebilecek, yorumlayabilecek ve tartışabilecek,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17. Plevral sıvısı olan bir hastanın fizik muayene ve ayırıcı tanı özelliklerini bilip, ilgili merkezlere sevk edebilecek,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18. İnterstisyel akciğer hastalıklarının semptom ve fizik muayene bulgularını öğrenip, bu hastalıkları tanıyabilecek,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19. Paraziter ve fungal akciğer hastalıklarını tanıyabilecek,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20. Bronşektazili hastayı tanıyıp, tedavi edebilecek, komplikasyonlarını açıklayabilecek,</w:t>
      </w:r>
    </w:p>
    <w:p w:rsidR="00991193" w:rsidRPr="00F713F0" w:rsidRDefault="00991193" w:rsidP="00F713F0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3F0">
        <w:rPr>
          <w:rFonts w:ascii="Times New Roman" w:hAnsi="Times New Roman" w:cs="Times New Roman"/>
          <w:sz w:val="24"/>
          <w:szCs w:val="24"/>
        </w:rPr>
        <w:t>21. ARDS’yi tanıyıp, acil müdahalesini bilecek ve yönlendirebileceklerdir.</w:t>
      </w:r>
    </w:p>
    <w:sectPr w:rsidR="00991193" w:rsidRPr="00F7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3BB5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57A0F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0B0E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3EE9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03E1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A95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4F26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80B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1AC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2913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93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B7F2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3C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40E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EEA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2305"/>
    <w:rsid w:val="00B1550B"/>
    <w:rsid w:val="00B204D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7B4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3B87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2A9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3F0"/>
    <w:rsid w:val="00F71E27"/>
    <w:rsid w:val="00F736CC"/>
    <w:rsid w:val="00F749F3"/>
    <w:rsid w:val="00F767CC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4F10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8</cp:revision>
  <dcterms:created xsi:type="dcterms:W3CDTF">2017-02-20T23:41:00Z</dcterms:created>
  <dcterms:modified xsi:type="dcterms:W3CDTF">2017-12-06T08:56:00Z</dcterms:modified>
</cp:coreProperties>
</file>