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B5B" w:rsidRPr="001575A7" w:rsidRDefault="00A95EF9" w:rsidP="00EB7B5B">
      <w:pPr>
        <w:spacing w:after="0" w:line="360" w:lineRule="auto"/>
        <w:jc w:val="center"/>
        <w:rPr>
          <w:rFonts w:ascii="Times New Roman" w:hAnsi="Times New Roman" w:cs="Times New Roman"/>
          <w:sz w:val="24"/>
          <w:szCs w:val="24"/>
        </w:rPr>
      </w:pPr>
      <w:r>
        <w:rPr>
          <w:noProof/>
          <w:lang w:eastAsia="tr-TR"/>
        </w:rPr>
        <w:drawing>
          <wp:inline distT="0" distB="0" distL="0" distR="0" wp14:anchorId="20D7F8DA" wp14:editId="18729060">
            <wp:extent cx="2095500" cy="1847850"/>
            <wp:effectExtent l="0" t="0" r="0" b="0"/>
            <wp:docPr id="2" name="Resim 2" descr="Niğde Ömer Halisdemir Üniversitesi Logo"/>
            <wp:cNvGraphicFramePr/>
            <a:graphic xmlns:a="http://schemas.openxmlformats.org/drawingml/2006/main">
              <a:graphicData uri="http://schemas.openxmlformats.org/drawingml/2006/picture">
                <pic:pic xmlns:pic="http://schemas.openxmlformats.org/drawingml/2006/picture">
                  <pic:nvPicPr>
                    <pic:cNvPr id="2" name="Resim 2" descr="Niğde Ömer Halisdemir Üniversitesi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bookmarkStart w:id="0" w:name="_GoBack"/>
      <w:bookmarkEnd w:id="0"/>
    </w:p>
    <w:p w:rsidR="00EB7B5B" w:rsidRPr="001575A7" w:rsidRDefault="003C3FFE" w:rsidP="00EB7B5B">
      <w:pPr>
        <w:pStyle w:val="Default"/>
        <w:spacing w:line="360" w:lineRule="auto"/>
        <w:jc w:val="center"/>
        <w:rPr>
          <w:rFonts w:ascii="Times New Roman" w:hAnsi="Times New Roman" w:cs="Times New Roman"/>
          <w:b/>
          <w:bCs/>
        </w:rPr>
      </w:pPr>
      <w:r>
        <w:rPr>
          <w:rFonts w:ascii="Times New Roman" w:hAnsi="Times New Roman" w:cs="Times New Roman"/>
          <w:b/>
          <w:bCs/>
        </w:rPr>
        <w:t xml:space="preserve">NİĞDE </w:t>
      </w:r>
      <w:r w:rsidR="00EB7B5B" w:rsidRPr="001575A7">
        <w:rPr>
          <w:rFonts w:ascii="Times New Roman" w:hAnsi="Times New Roman" w:cs="Times New Roman"/>
          <w:b/>
          <w:bCs/>
        </w:rPr>
        <w:t>ÖMER HALİSDEMİR ÜNİVERSİTESİ TIP FAKÜLTESİ</w:t>
      </w:r>
    </w:p>
    <w:p w:rsidR="0027267E" w:rsidRPr="00A3540E" w:rsidRDefault="0027267E" w:rsidP="00A3540E">
      <w:pPr>
        <w:pStyle w:val="Default"/>
        <w:spacing w:line="360" w:lineRule="auto"/>
        <w:jc w:val="center"/>
        <w:rPr>
          <w:rFonts w:ascii="Times New Roman" w:hAnsi="Times New Roman" w:cs="Times New Roman"/>
          <w:b/>
          <w:bCs/>
        </w:rPr>
      </w:pPr>
    </w:p>
    <w:p w:rsidR="00214AC3" w:rsidRPr="00A3540E" w:rsidRDefault="008027CD" w:rsidP="00EB7B5B">
      <w:pPr>
        <w:spacing w:line="360" w:lineRule="auto"/>
        <w:jc w:val="center"/>
        <w:rPr>
          <w:rFonts w:ascii="Times New Roman" w:hAnsi="Times New Roman" w:cs="Times New Roman"/>
          <w:b/>
          <w:sz w:val="24"/>
          <w:szCs w:val="24"/>
        </w:rPr>
      </w:pPr>
      <w:r w:rsidRPr="00A3540E">
        <w:rPr>
          <w:rFonts w:ascii="Times New Roman" w:hAnsi="Times New Roman" w:cs="Times New Roman"/>
          <w:b/>
          <w:bCs/>
          <w:sz w:val="24"/>
          <w:szCs w:val="24"/>
        </w:rPr>
        <w:t xml:space="preserve">DÖNEM 5 </w:t>
      </w:r>
      <w:r w:rsidR="00D757B4" w:rsidRPr="00A3540E">
        <w:rPr>
          <w:rFonts w:ascii="Times New Roman" w:hAnsi="Times New Roman" w:cs="Times New Roman"/>
          <w:b/>
          <w:sz w:val="24"/>
          <w:szCs w:val="24"/>
        </w:rPr>
        <w:t xml:space="preserve">ÇOCUK </w:t>
      </w:r>
      <w:r w:rsidR="00EB7B5B">
        <w:rPr>
          <w:rFonts w:ascii="Times New Roman" w:hAnsi="Times New Roman" w:cs="Times New Roman"/>
          <w:b/>
          <w:sz w:val="24"/>
          <w:szCs w:val="24"/>
        </w:rPr>
        <w:t>PSİKİYATRİSİ</w:t>
      </w:r>
      <w:r w:rsidR="00D757B4" w:rsidRPr="00A3540E">
        <w:rPr>
          <w:rFonts w:ascii="Times New Roman" w:hAnsi="Times New Roman" w:cs="Times New Roman"/>
          <w:b/>
          <w:sz w:val="24"/>
          <w:szCs w:val="24"/>
        </w:rPr>
        <w:t xml:space="preserve"> STAJI</w:t>
      </w:r>
      <w:r w:rsidR="00DD3B87" w:rsidRPr="00A3540E">
        <w:rPr>
          <w:rFonts w:ascii="Times New Roman" w:hAnsi="Times New Roman" w:cs="Times New Roman"/>
          <w:b/>
          <w:sz w:val="24"/>
          <w:szCs w:val="24"/>
        </w:rPr>
        <w:t xml:space="preserve"> </w:t>
      </w:r>
      <w:r w:rsidR="00214AC3" w:rsidRPr="00A3540E">
        <w:rPr>
          <w:rFonts w:ascii="Times New Roman" w:hAnsi="Times New Roman" w:cs="Times New Roman"/>
          <w:b/>
          <w:sz w:val="24"/>
          <w:szCs w:val="24"/>
        </w:rPr>
        <w:t>DERS PROGRAMI</w:t>
      </w:r>
    </w:p>
    <w:tbl>
      <w:tblPr>
        <w:tblStyle w:val="TabloKlavuzu"/>
        <w:tblW w:w="0" w:type="auto"/>
        <w:tblLook w:val="04A0" w:firstRow="1" w:lastRow="0" w:firstColumn="1" w:lastColumn="0" w:noHBand="0" w:noVBand="1"/>
      </w:tblPr>
      <w:tblGrid>
        <w:gridCol w:w="1696"/>
        <w:gridCol w:w="1772"/>
        <w:gridCol w:w="1772"/>
        <w:gridCol w:w="1772"/>
        <w:gridCol w:w="1772"/>
      </w:tblGrid>
      <w:tr w:rsidR="00E12F53" w:rsidRPr="0003790B" w:rsidTr="001D40BE">
        <w:tc>
          <w:tcPr>
            <w:tcW w:w="1696" w:type="dxa"/>
            <w:vMerge w:val="restart"/>
          </w:tcPr>
          <w:p w:rsidR="00E12F53" w:rsidRPr="0003790B" w:rsidRDefault="00E12F53"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Süre (Hafta)</w:t>
            </w:r>
          </w:p>
        </w:tc>
        <w:tc>
          <w:tcPr>
            <w:tcW w:w="5316" w:type="dxa"/>
            <w:gridSpan w:val="3"/>
          </w:tcPr>
          <w:p w:rsidR="00E12F53" w:rsidRPr="0003790B" w:rsidRDefault="00E12F53"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Ders Saatleri</w:t>
            </w:r>
          </w:p>
        </w:tc>
        <w:tc>
          <w:tcPr>
            <w:tcW w:w="1772" w:type="dxa"/>
            <w:vMerge w:val="restart"/>
          </w:tcPr>
          <w:p w:rsidR="00E12F53" w:rsidRPr="0003790B" w:rsidRDefault="00E12F53"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AKTS</w:t>
            </w:r>
          </w:p>
        </w:tc>
      </w:tr>
      <w:tr w:rsidR="00E12F53" w:rsidRPr="0003790B" w:rsidTr="001D40BE">
        <w:tc>
          <w:tcPr>
            <w:tcW w:w="1696" w:type="dxa"/>
            <w:vMerge/>
          </w:tcPr>
          <w:p w:rsidR="00E12F53" w:rsidRPr="0003790B" w:rsidRDefault="00E12F53" w:rsidP="001D40BE">
            <w:pPr>
              <w:pStyle w:val="Default"/>
              <w:spacing w:line="360" w:lineRule="auto"/>
              <w:jc w:val="center"/>
              <w:rPr>
                <w:rFonts w:ascii="Times New Roman" w:hAnsi="Times New Roman" w:cs="Times New Roman"/>
                <w:b/>
                <w:bCs/>
              </w:rPr>
            </w:pPr>
          </w:p>
        </w:tc>
        <w:tc>
          <w:tcPr>
            <w:tcW w:w="1772" w:type="dxa"/>
          </w:tcPr>
          <w:p w:rsidR="00E12F53" w:rsidRPr="0003790B" w:rsidRDefault="00E12F53"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Teorik</w:t>
            </w:r>
          </w:p>
        </w:tc>
        <w:tc>
          <w:tcPr>
            <w:tcW w:w="1772" w:type="dxa"/>
          </w:tcPr>
          <w:p w:rsidR="00E12F53" w:rsidRPr="0003790B" w:rsidRDefault="00E12F53"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Pratik</w:t>
            </w:r>
          </w:p>
        </w:tc>
        <w:tc>
          <w:tcPr>
            <w:tcW w:w="1772" w:type="dxa"/>
          </w:tcPr>
          <w:p w:rsidR="00E12F53" w:rsidRPr="0003790B" w:rsidRDefault="00E12F53"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Toplam</w:t>
            </w:r>
          </w:p>
        </w:tc>
        <w:tc>
          <w:tcPr>
            <w:tcW w:w="1772" w:type="dxa"/>
            <w:vMerge/>
          </w:tcPr>
          <w:p w:rsidR="00E12F53" w:rsidRPr="0003790B" w:rsidRDefault="00E12F53" w:rsidP="001D40BE">
            <w:pPr>
              <w:pStyle w:val="Default"/>
              <w:spacing w:line="360" w:lineRule="auto"/>
              <w:jc w:val="center"/>
              <w:rPr>
                <w:rFonts w:ascii="Times New Roman" w:hAnsi="Times New Roman" w:cs="Times New Roman"/>
                <w:b/>
                <w:bCs/>
              </w:rPr>
            </w:pPr>
          </w:p>
        </w:tc>
      </w:tr>
      <w:tr w:rsidR="00E12F53" w:rsidRPr="000B2A34" w:rsidTr="001D40BE">
        <w:tc>
          <w:tcPr>
            <w:tcW w:w="1696" w:type="dxa"/>
          </w:tcPr>
          <w:p w:rsidR="00E12F53" w:rsidRPr="00E12F53" w:rsidRDefault="00E12F53" w:rsidP="00E12F53">
            <w:pPr>
              <w:pStyle w:val="Default"/>
              <w:spacing w:line="360" w:lineRule="auto"/>
              <w:jc w:val="center"/>
              <w:rPr>
                <w:rFonts w:ascii="Times New Roman" w:hAnsi="Times New Roman" w:cs="Times New Roman"/>
                <w:bCs/>
              </w:rPr>
            </w:pPr>
            <w:r>
              <w:rPr>
                <w:rFonts w:ascii="Times New Roman" w:hAnsi="Times New Roman" w:cs="Times New Roman"/>
                <w:bCs/>
              </w:rPr>
              <w:t>1</w:t>
            </w:r>
          </w:p>
        </w:tc>
        <w:tc>
          <w:tcPr>
            <w:tcW w:w="1772" w:type="dxa"/>
          </w:tcPr>
          <w:p w:rsidR="00E12F53" w:rsidRPr="00E12F53" w:rsidRDefault="00E12F53" w:rsidP="00E12F53">
            <w:pPr>
              <w:pStyle w:val="Default"/>
              <w:spacing w:line="360" w:lineRule="auto"/>
              <w:jc w:val="center"/>
              <w:rPr>
                <w:rFonts w:ascii="Times New Roman" w:hAnsi="Times New Roman" w:cs="Times New Roman"/>
                <w:bCs/>
              </w:rPr>
            </w:pPr>
            <w:r>
              <w:rPr>
                <w:rFonts w:ascii="Times New Roman" w:hAnsi="Times New Roman" w:cs="Times New Roman"/>
                <w:bCs/>
              </w:rPr>
              <w:t>8</w:t>
            </w:r>
          </w:p>
        </w:tc>
        <w:tc>
          <w:tcPr>
            <w:tcW w:w="1772" w:type="dxa"/>
          </w:tcPr>
          <w:p w:rsidR="00E12F53" w:rsidRPr="00E12F53" w:rsidRDefault="00E12F53" w:rsidP="00E12F53">
            <w:pPr>
              <w:pStyle w:val="Default"/>
              <w:spacing w:line="360" w:lineRule="auto"/>
              <w:jc w:val="center"/>
              <w:rPr>
                <w:rFonts w:ascii="Times New Roman" w:hAnsi="Times New Roman" w:cs="Times New Roman"/>
                <w:bCs/>
              </w:rPr>
            </w:pPr>
            <w:r>
              <w:rPr>
                <w:rFonts w:ascii="Times New Roman" w:hAnsi="Times New Roman" w:cs="Times New Roman"/>
                <w:bCs/>
              </w:rPr>
              <w:t>10</w:t>
            </w:r>
          </w:p>
        </w:tc>
        <w:tc>
          <w:tcPr>
            <w:tcW w:w="1772" w:type="dxa"/>
          </w:tcPr>
          <w:p w:rsidR="00E12F53" w:rsidRPr="00E12F53" w:rsidRDefault="00E12F53" w:rsidP="00E12F53">
            <w:pPr>
              <w:pStyle w:val="Default"/>
              <w:spacing w:line="360" w:lineRule="auto"/>
              <w:jc w:val="center"/>
              <w:rPr>
                <w:rFonts w:ascii="Times New Roman" w:hAnsi="Times New Roman" w:cs="Times New Roman"/>
                <w:bCs/>
              </w:rPr>
            </w:pPr>
            <w:r>
              <w:rPr>
                <w:rFonts w:ascii="Times New Roman" w:hAnsi="Times New Roman" w:cs="Times New Roman"/>
                <w:bCs/>
              </w:rPr>
              <w:t>18</w:t>
            </w:r>
          </w:p>
        </w:tc>
        <w:tc>
          <w:tcPr>
            <w:tcW w:w="1772" w:type="dxa"/>
          </w:tcPr>
          <w:p w:rsidR="00E12F53" w:rsidRPr="00E12F53" w:rsidRDefault="00E12F53" w:rsidP="00E12F53">
            <w:pPr>
              <w:pStyle w:val="Default"/>
              <w:spacing w:line="360" w:lineRule="auto"/>
              <w:jc w:val="center"/>
              <w:rPr>
                <w:rFonts w:ascii="Times New Roman" w:hAnsi="Times New Roman" w:cs="Times New Roman"/>
                <w:bCs/>
              </w:rPr>
            </w:pPr>
            <w:r w:rsidRPr="00E12F53">
              <w:rPr>
                <w:rFonts w:ascii="Times New Roman" w:hAnsi="Times New Roman" w:cs="Times New Roman"/>
                <w:bCs/>
              </w:rPr>
              <w:t>2</w:t>
            </w:r>
          </w:p>
        </w:tc>
      </w:tr>
    </w:tbl>
    <w:p w:rsidR="00E12F53" w:rsidRPr="00A3540E" w:rsidRDefault="00E12F53" w:rsidP="00A3540E">
      <w:pPr>
        <w:pStyle w:val="Default"/>
        <w:spacing w:line="360" w:lineRule="auto"/>
        <w:jc w:val="center"/>
        <w:rPr>
          <w:rFonts w:ascii="Times New Roman" w:hAnsi="Times New Roman" w:cs="Times New Roman"/>
          <w:b/>
          <w:bCs/>
        </w:rPr>
      </w:pPr>
    </w:p>
    <w:p w:rsidR="009C7170" w:rsidRPr="00A3540E" w:rsidRDefault="009C7170" w:rsidP="00A3540E">
      <w:pPr>
        <w:pStyle w:val="Default"/>
        <w:spacing w:line="360" w:lineRule="auto"/>
        <w:rPr>
          <w:rFonts w:ascii="Times New Roman" w:hAnsi="Times New Roman" w:cs="Times New Roman"/>
          <w:b/>
          <w:bCs/>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A3540E" w:rsidRPr="00A3540E" w:rsidTr="00A3540E">
        <w:trPr>
          <w:trHeight w:val="110"/>
        </w:trPr>
        <w:tc>
          <w:tcPr>
            <w:tcW w:w="9175" w:type="dxa"/>
            <w:gridSpan w:val="3"/>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r w:rsidRPr="00A3540E">
              <w:rPr>
                <w:rFonts w:ascii="Times New Roman" w:hAnsi="Times New Roman" w:cs="Times New Roman"/>
                <w:b/>
                <w:bCs/>
                <w:color w:val="000000"/>
                <w:sz w:val="24"/>
                <w:szCs w:val="24"/>
              </w:rPr>
              <w:t xml:space="preserve">Ders: </w:t>
            </w:r>
            <w:r w:rsidR="00EB7B5B" w:rsidRPr="00A3540E">
              <w:rPr>
                <w:rFonts w:ascii="Times New Roman" w:hAnsi="Times New Roman" w:cs="Times New Roman"/>
                <w:b/>
                <w:sz w:val="24"/>
                <w:szCs w:val="24"/>
              </w:rPr>
              <w:t xml:space="preserve">ÇOCUK </w:t>
            </w:r>
            <w:r w:rsidR="00EB7B5B">
              <w:rPr>
                <w:rFonts w:ascii="Times New Roman" w:hAnsi="Times New Roman" w:cs="Times New Roman"/>
                <w:b/>
                <w:sz w:val="24"/>
                <w:szCs w:val="24"/>
              </w:rPr>
              <w:t>PSİKİYATRİSİ</w:t>
            </w:r>
            <w:r w:rsidR="00EB7B5B" w:rsidRPr="00A3540E">
              <w:rPr>
                <w:rFonts w:ascii="Times New Roman" w:hAnsi="Times New Roman" w:cs="Times New Roman"/>
                <w:b/>
                <w:sz w:val="24"/>
                <w:szCs w:val="24"/>
              </w:rPr>
              <w:t xml:space="preserve"> </w:t>
            </w:r>
            <w:r w:rsidRPr="00A3540E">
              <w:rPr>
                <w:rFonts w:ascii="Times New Roman" w:hAnsi="Times New Roman" w:cs="Times New Roman"/>
                <w:b/>
                <w:sz w:val="24"/>
                <w:szCs w:val="24"/>
              </w:rPr>
              <w:t>STAJI</w:t>
            </w:r>
          </w:p>
          <w:p w:rsidR="00A3540E" w:rsidRDefault="001A22CE" w:rsidP="00A3540E">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Ders Kodu: TIP505</w:t>
            </w:r>
            <w:r w:rsidR="00EB7B5B">
              <w:rPr>
                <w:rFonts w:ascii="Times New Roman" w:hAnsi="Times New Roman" w:cs="Times New Roman"/>
                <w:b/>
                <w:bCs/>
                <w:color w:val="000000"/>
                <w:sz w:val="24"/>
                <w:szCs w:val="24"/>
              </w:rPr>
              <w:t>3</w:t>
            </w:r>
          </w:p>
          <w:p w:rsidR="001A22CE" w:rsidRPr="00A3540E" w:rsidRDefault="001A22CE" w:rsidP="00A3540E">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AKTS: 2</w:t>
            </w:r>
          </w:p>
        </w:tc>
      </w:tr>
      <w:tr w:rsidR="00A3540E" w:rsidRPr="00A3540E" w:rsidTr="00A3540E">
        <w:trPr>
          <w:trHeight w:val="110"/>
        </w:trPr>
        <w:tc>
          <w:tcPr>
            <w:tcW w:w="6907" w:type="dxa"/>
          </w:tcPr>
          <w:p w:rsidR="001A22C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r w:rsidRPr="00A3540E">
              <w:rPr>
                <w:rFonts w:ascii="Times New Roman" w:hAnsi="Times New Roman" w:cs="Times New Roman"/>
                <w:b/>
                <w:bCs/>
                <w:color w:val="000000"/>
                <w:sz w:val="24"/>
                <w:szCs w:val="24"/>
              </w:rPr>
              <w:t xml:space="preserve">Konu </w:t>
            </w:r>
          </w:p>
        </w:tc>
        <w:tc>
          <w:tcPr>
            <w:tcW w:w="1134" w:type="dxa"/>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r w:rsidRPr="00A3540E">
              <w:rPr>
                <w:rFonts w:ascii="Times New Roman" w:hAnsi="Times New Roman" w:cs="Times New Roman"/>
                <w:b/>
                <w:bCs/>
                <w:color w:val="000000"/>
                <w:sz w:val="24"/>
                <w:szCs w:val="24"/>
              </w:rPr>
              <w:t>T</w:t>
            </w:r>
          </w:p>
        </w:tc>
        <w:tc>
          <w:tcPr>
            <w:tcW w:w="1134" w:type="dxa"/>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r w:rsidRPr="00A3540E">
              <w:rPr>
                <w:rFonts w:ascii="Times New Roman" w:hAnsi="Times New Roman" w:cs="Times New Roman"/>
                <w:b/>
                <w:bCs/>
                <w:color w:val="000000"/>
                <w:sz w:val="24"/>
                <w:szCs w:val="24"/>
              </w:rPr>
              <w:t xml:space="preserve">P </w:t>
            </w:r>
          </w:p>
        </w:tc>
      </w:tr>
      <w:tr w:rsidR="00A3540E" w:rsidRPr="00A3540E" w:rsidTr="00A3540E">
        <w:trPr>
          <w:trHeight w:val="110"/>
        </w:trPr>
        <w:tc>
          <w:tcPr>
            <w:tcW w:w="6907"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Çocuğun ve ergeninin psikiyatrik değerlendirilmesi </w:t>
            </w:r>
          </w:p>
        </w:tc>
        <w:tc>
          <w:tcPr>
            <w:tcW w:w="1134"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1 </w:t>
            </w:r>
          </w:p>
        </w:tc>
        <w:tc>
          <w:tcPr>
            <w:tcW w:w="1134" w:type="dxa"/>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p>
        </w:tc>
      </w:tr>
      <w:tr w:rsidR="00A3540E" w:rsidRPr="00A3540E" w:rsidTr="00A3540E">
        <w:trPr>
          <w:trHeight w:val="110"/>
        </w:trPr>
        <w:tc>
          <w:tcPr>
            <w:tcW w:w="6907"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Bebek, çocuk ve ergenlerin ruhsal özellikleri </w:t>
            </w:r>
          </w:p>
        </w:tc>
        <w:tc>
          <w:tcPr>
            <w:tcW w:w="1134"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1 </w:t>
            </w:r>
          </w:p>
        </w:tc>
        <w:tc>
          <w:tcPr>
            <w:tcW w:w="1134" w:type="dxa"/>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p>
        </w:tc>
      </w:tr>
      <w:tr w:rsidR="00A3540E" w:rsidRPr="00A3540E" w:rsidTr="00A3540E">
        <w:trPr>
          <w:trHeight w:val="110"/>
        </w:trPr>
        <w:tc>
          <w:tcPr>
            <w:tcW w:w="6907"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Ayrılık kaygısı bozukluğu </w:t>
            </w:r>
          </w:p>
        </w:tc>
        <w:tc>
          <w:tcPr>
            <w:tcW w:w="1134"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1 </w:t>
            </w:r>
          </w:p>
        </w:tc>
        <w:tc>
          <w:tcPr>
            <w:tcW w:w="1134" w:type="dxa"/>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p>
        </w:tc>
      </w:tr>
      <w:tr w:rsidR="00A3540E" w:rsidRPr="00A3540E" w:rsidTr="00A3540E">
        <w:trPr>
          <w:trHeight w:val="110"/>
        </w:trPr>
        <w:tc>
          <w:tcPr>
            <w:tcW w:w="6907"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Dikkat eksikliği/hiperaktivite bozukluğu </w:t>
            </w:r>
          </w:p>
        </w:tc>
        <w:tc>
          <w:tcPr>
            <w:tcW w:w="1134"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1 </w:t>
            </w:r>
          </w:p>
        </w:tc>
        <w:tc>
          <w:tcPr>
            <w:tcW w:w="1134" w:type="dxa"/>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p>
        </w:tc>
      </w:tr>
      <w:tr w:rsidR="00A3540E" w:rsidRPr="00A3540E" w:rsidTr="00A3540E">
        <w:trPr>
          <w:trHeight w:val="110"/>
        </w:trPr>
        <w:tc>
          <w:tcPr>
            <w:tcW w:w="6907"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Çocuk psikiyatrisinde psikofarmokoloji </w:t>
            </w:r>
          </w:p>
        </w:tc>
        <w:tc>
          <w:tcPr>
            <w:tcW w:w="1134"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1 </w:t>
            </w:r>
          </w:p>
        </w:tc>
        <w:tc>
          <w:tcPr>
            <w:tcW w:w="1134" w:type="dxa"/>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p>
        </w:tc>
      </w:tr>
      <w:tr w:rsidR="00A3540E" w:rsidRPr="00A3540E" w:rsidTr="00A3540E">
        <w:trPr>
          <w:trHeight w:val="110"/>
        </w:trPr>
        <w:tc>
          <w:tcPr>
            <w:tcW w:w="6907"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Çocuk ve Ergenlerde Duygu durum bozuklukları </w:t>
            </w:r>
          </w:p>
        </w:tc>
        <w:tc>
          <w:tcPr>
            <w:tcW w:w="1134"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1 </w:t>
            </w:r>
          </w:p>
        </w:tc>
        <w:tc>
          <w:tcPr>
            <w:tcW w:w="1134" w:type="dxa"/>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p>
        </w:tc>
      </w:tr>
      <w:tr w:rsidR="00A3540E" w:rsidRPr="00A3540E" w:rsidTr="00A3540E">
        <w:trPr>
          <w:trHeight w:val="110"/>
        </w:trPr>
        <w:tc>
          <w:tcPr>
            <w:tcW w:w="6907"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Otistik spektrum bozuklukları </w:t>
            </w:r>
          </w:p>
        </w:tc>
        <w:tc>
          <w:tcPr>
            <w:tcW w:w="1134"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1 </w:t>
            </w:r>
          </w:p>
        </w:tc>
        <w:tc>
          <w:tcPr>
            <w:tcW w:w="1134" w:type="dxa"/>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p>
        </w:tc>
      </w:tr>
      <w:tr w:rsidR="00A3540E" w:rsidRPr="00A3540E" w:rsidTr="00A3540E">
        <w:trPr>
          <w:trHeight w:val="110"/>
        </w:trPr>
        <w:tc>
          <w:tcPr>
            <w:tcW w:w="6907"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Eliminasyon, Tik, Konuşma bozuklukları </w:t>
            </w:r>
          </w:p>
        </w:tc>
        <w:tc>
          <w:tcPr>
            <w:tcW w:w="1134"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1 </w:t>
            </w:r>
          </w:p>
        </w:tc>
        <w:tc>
          <w:tcPr>
            <w:tcW w:w="1134" w:type="dxa"/>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p>
        </w:tc>
      </w:tr>
      <w:tr w:rsidR="00A3540E" w:rsidRPr="00A3540E" w:rsidTr="00A3540E">
        <w:trPr>
          <w:trHeight w:val="110"/>
        </w:trPr>
        <w:tc>
          <w:tcPr>
            <w:tcW w:w="6907"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Çocuk psikiyatrisinde anamnez </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2</w:t>
            </w:r>
          </w:p>
        </w:tc>
      </w:tr>
      <w:tr w:rsidR="00A3540E" w:rsidRPr="00A3540E" w:rsidTr="00A3540E">
        <w:trPr>
          <w:trHeight w:val="110"/>
        </w:trPr>
        <w:tc>
          <w:tcPr>
            <w:tcW w:w="6907"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Çocuk psikiyatrisinde ruhsal değerlendirme </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2 </w:t>
            </w:r>
          </w:p>
        </w:tc>
      </w:tr>
      <w:tr w:rsidR="00A3540E" w:rsidRPr="00A3540E" w:rsidTr="00A3540E">
        <w:trPr>
          <w:trHeight w:val="110"/>
        </w:trPr>
        <w:tc>
          <w:tcPr>
            <w:tcW w:w="6907"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Vaka çalışmaları </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2 </w:t>
            </w:r>
          </w:p>
        </w:tc>
      </w:tr>
      <w:tr w:rsidR="00A3540E" w:rsidRPr="00A3540E" w:rsidTr="00A3540E">
        <w:trPr>
          <w:trHeight w:val="110"/>
        </w:trPr>
        <w:tc>
          <w:tcPr>
            <w:tcW w:w="6907"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Poliklinik Çalışması </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2</w:t>
            </w:r>
          </w:p>
        </w:tc>
      </w:tr>
      <w:tr w:rsidR="00A3540E" w:rsidRPr="00A3540E" w:rsidTr="00A3540E">
        <w:trPr>
          <w:trHeight w:val="110"/>
        </w:trPr>
        <w:tc>
          <w:tcPr>
            <w:tcW w:w="6907"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Çocuk psikiyatrisinde konsültasyon </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A3540E" w:rsidRDefault="00A3540E" w:rsidP="00A3540E">
            <w:pPr>
              <w:pStyle w:val="Default"/>
              <w:spacing w:line="360" w:lineRule="auto"/>
              <w:rPr>
                <w:rFonts w:ascii="Times New Roman" w:hAnsi="Times New Roman" w:cs="Times New Roman"/>
              </w:rPr>
            </w:pPr>
            <w:r w:rsidRPr="00A3540E">
              <w:rPr>
                <w:rFonts w:ascii="Times New Roman" w:hAnsi="Times New Roman" w:cs="Times New Roman"/>
              </w:rPr>
              <w:t xml:space="preserve">2 </w:t>
            </w:r>
          </w:p>
        </w:tc>
      </w:tr>
    </w:tbl>
    <w:p w:rsidR="00903A84" w:rsidRPr="00A3540E" w:rsidRDefault="00A17570" w:rsidP="00A3540E">
      <w:pPr>
        <w:tabs>
          <w:tab w:val="left" w:pos="3057"/>
          <w:tab w:val="left" w:pos="4048"/>
        </w:tabs>
        <w:spacing w:line="360" w:lineRule="auto"/>
        <w:rPr>
          <w:rFonts w:ascii="Times New Roman" w:hAnsi="Times New Roman" w:cs="Times New Roman"/>
          <w:sz w:val="24"/>
          <w:szCs w:val="24"/>
        </w:rPr>
      </w:pPr>
      <w:r w:rsidRPr="00A3540E">
        <w:rPr>
          <w:rFonts w:ascii="Times New Roman" w:hAnsi="Times New Roman" w:cs="Times New Roman"/>
          <w:sz w:val="24"/>
          <w:szCs w:val="24"/>
        </w:rPr>
        <w:lastRenderedPageBreak/>
        <w:tab/>
      </w:r>
      <w:r w:rsidR="00D757B4" w:rsidRPr="00A3540E">
        <w:rPr>
          <w:rFonts w:ascii="Times New Roman" w:hAnsi="Times New Roman" w:cs="Times New Roman"/>
          <w:sz w:val="24"/>
          <w:szCs w:val="24"/>
        </w:rPr>
        <w:tab/>
      </w:r>
    </w:p>
    <w:p w:rsidR="00D757B4" w:rsidRPr="00A3540E" w:rsidRDefault="00D757B4" w:rsidP="00A3540E">
      <w:pPr>
        <w:tabs>
          <w:tab w:val="left" w:pos="3057"/>
        </w:tabs>
        <w:spacing w:line="360" w:lineRule="auto"/>
        <w:rPr>
          <w:rFonts w:ascii="Times New Roman" w:hAnsi="Times New Roman" w:cs="Times New Roman"/>
          <w:b/>
          <w:sz w:val="24"/>
          <w:szCs w:val="24"/>
        </w:rPr>
      </w:pPr>
      <w:r w:rsidRPr="00A3540E">
        <w:rPr>
          <w:rFonts w:ascii="Times New Roman" w:hAnsi="Times New Roman" w:cs="Times New Roman"/>
          <w:b/>
          <w:sz w:val="24"/>
          <w:szCs w:val="24"/>
        </w:rPr>
        <w:t>AMAÇ:</w:t>
      </w:r>
    </w:p>
    <w:p w:rsidR="00D757B4" w:rsidRPr="00A3540E" w:rsidRDefault="00D757B4" w:rsidP="00A3540E">
      <w:pPr>
        <w:tabs>
          <w:tab w:val="left" w:pos="3057"/>
        </w:tabs>
        <w:spacing w:line="360" w:lineRule="auto"/>
        <w:rPr>
          <w:rFonts w:ascii="Times New Roman" w:hAnsi="Times New Roman" w:cs="Times New Roman"/>
          <w:sz w:val="24"/>
          <w:szCs w:val="24"/>
        </w:rPr>
      </w:pPr>
      <w:r w:rsidRPr="00A3540E">
        <w:rPr>
          <w:rFonts w:ascii="Times New Roman" w:hAnsi="Times New Roman" w:cs="Times New Roman"/>
          <w:sz w:val="24"/>
          <w:szCs w:val="24"/>
        </w:rPr>
        <w:t>Çocuk ve Ergen Ruh Sağlığı ve Hastalıkları stajı sonunda dönem V öğrencileri, çocuğun fiziksel ve ruhsal sağlığının korunması ve geliştirilmesini sağlayabilecek ve sık görülen çocuk hastalıklarını tedavi edebilecek ve gerektiğinde sevk edebileceklerdir.</w:t>
      </w:r>
    </w:p>
    <w:p w:rsidR="00D757B4" w:rsidRPr="00A3540E" w:rsidRDefault="00D757B4" w:rsidP="00A3540E">
      <w:pPr>
        <w:tabs>
          <w:tab w:val="left" w:pos="3057"/>
        </w:tabs>
        <w:spacing w:line="360" w:lineRule="auto"/>
        <w:rPr>
          <w:rFonts w:ascii="Times New Roman" w:hAnsi="Times New Roman" w:cs="Times New Roman"/>
          <w:b/>
          <w:sz w:val="24"/>
          <w:szCs w:val="24"/>
        </w:rPr>
      </w:pPr>
      <w:r w:rsidRPr="00A3540E">
        <w:rPr>
          <w:rFonts w:ascii="Times New Roman" w:hAnsi="Times New Roman" w:cs="Times New Roman"/>
          <w:b/>
          <w:sz w:val="24"/>
          <w:szCs w:val="24"/>
        </w:rPr>
        <w:t>ÖĞRENİM HEDEFLERİ:</w:t>
      </w:r>
    </w:p>
    <w:p w:rsidR="00D757B4" w:rsidRPr="00A3540E" w:rsidRDefault="00D757B4" w:rsidP="00A3540E">
      <w:pPr>
        <w:tabs>
          <w:tab w:val="left" w:pos="3057"/>
        </w:tabs>
        <w:spacing w:line="360" w:lineRule="auto"/>
        <w:rPr>
          <w:rFonts w:ascii="Times New Roman" w:hAnsi="Times New Roman" w:cs="Times New Roman"/>
          <w:sz w:val="24"/>
          <w:szCs w:val="24"/>
        </w:rPr>
      </w:pPr>
      <w:r w:rsidRPr="00A3540E">
        <w:rPr>
          <w:rFonts w:ascii="Times New Roman" w:hAnsi="Times New Roman" w:cs="Times New Roman"/>
          <w:sz w:val="24"/>
          <w:szCs w:val="24"/>
        </w:rPr>
        <w:t>“Çocuk ve Ergen Ruh Sağlığı ve Hastalıkları” stajı sonunda dönem V öğrencileri;</w:t>
      </w:r>
    </w:p>
    <w:p w:rsidR="00D757B4" w:rsidRPr="00A3540E" w:rsidRDefault="00D757B4" w:rsidP="00A3540E">
      <w:pPr>
        <w:tabs>
          <w:tab w:val="left" w:pos="3057"/>
        </w:tabs>
        <w:spacing w:line="360" w:lineRule="auto"/>
        <w:rPr>
          <w:rFonts w:ascii="Times New Roman" w:hAnsi="Times New Roman" w:cs="Times New Roman"/>
          <w:sz w:val="24"/>
          <w:szCs w:val="24"/>
        </w:rPr>
      </w:pPr>
      <w:r w:rsidRPr="00A3540E">
        <w:rPr>
          <w:rFonts w:ascii="Times New Roman" w:hAnsi="Times New Roman" w:cs="Times New Roman"/>
          <w:sz w:val="24"/>
          <w:szCs w:val="24"/>
        </w:rPr>
        <w:t>1. Çocuk ve ergende psikiyatrik hastalıkların tanımını ve tedavi etmenin önemini kavrayabilecek,</w:t>
      </w:r>
    </w:p>
    <w:p w:rsidR="00D757B4" w:rsidRPr="00A3540E" w:rsidRDefault="00D757B4" w:rsidP="00A3540E">
      <w:pPr>
        <w:tabs>
          <w:tab w:val="left" w:pos="3057"/>
        </w:tabs>
        <w:spacing w:line="360" w:lineRule="auto"/>
        <w:rPr>
          <w:rFonts w:ascii="Times New Roman" w:hAnsi="Times New Roman" w:cs="Times New Roman"/>
          <w:sz w:val="24"/>
          <w:szCs w:val="24"/>
        </w:rPr>
      </w:pPr>
      <w:r w:rsidRPr="00A3540E">
        <w:rPr>
          <w:rFonts w:ascii="Times New Roman" w:hAnsi="Times New Roman" w:cs="Times New Roman"/>
          <w:sz w:val="24"/>
          <w:szCs w:val="24"/>
        </w:rPr>
        <w:t>2. Çocuk ve ergende psikiyatrik anemnez alabilecek, mental durum muayenesi yapabilecek, psikiyatrik muayene yapabilecek,</w:t>
      </w:r>
    </w:p>
    <w:p w:rsidR="00D757B4" w:rsidRPr="00A3540E" w:rsidRDefault="00D757B4" w:rsidP="00A3540E">
      <w:pPr>
        <w:tabs>
          <w:tab w:val="left" w:pos="3057"/>
        </w:tabs>
        <w:spacing w:line="360" w:lineRule="auto"/>
        <w:rPr>
          <w:rFonts w:ascii="Times New Roman" w:hAnsi="Times New Roman" w:cs="Times New Roman"/>
          <w:sz w:val="24"/>
          <w:szCs w:val="24"/>
        </w:rPr>
      </w:pPr>
      <w:r w:rsidRPr="00A3540E">
        <w:rPr>
          <w:rFonts w:ascii="Times New Roman" w:hAnsi="Times New Roman" w:cs="Times New Roman"/>
          <w:sz w:val="24"/>
          <w:szCs w:val="24"/>
        </w:rPr>
        <w:t>3. Çocuk-ergen ve anne-baba ile psikiyatrik görüşme tekniklerini tanımlayabilecek,</w:t>
      </w:r>
    </w:p>
    <w:p w:rsidR="00D757B4" w:rsidRPr="00A3540E" w:rsidRDefault="00D757B4" w:rsidP="00A3540E">
      <w:pPr>
        <w:tabs>
          <w:tab w:val="left" w:pos="3057"/>
        </w:tabs>
        <w:spacing w:line="360" w:lineRule="auto"/>
        <w:rPr>
          <w:rFonts w:ascii="Times New Roman" w:hAnsi="Times New Roman" w:cs="Times New Roman"/>
          <w:sz w:val="24"/>
          <w:szCs w:val="24"/>
        </w:rPr>
      </w:pPr>
      <w:r w:rsidRPr="00A3540E">
        <w:rPr>
          <w:rFonts w:ascii="Times New Roman" w:hAnsi="Times New Roman" w:cs="Times New Roman"/>
          <w:sz w:val="24"/>
          <w:szCs w:val="24"/>
        </w:rPr>
        <w:t>4. Çocuk ve ergenlere uygulanan psikometrik testleri açıklayabilecek,</w:t>
      </w:r>
    </w:p>
    <w:p w:rsidR="00D757B4" w:rsidRPr="00A3540E" w:rsidRDefault="00D757B4" w:rsidP="00A3540E">
      <w:pPr>
        <w:tabs>
          <w:tab w:val="left" w:pos="3057"/>
        </w:tabs>
        <w:spacing w:line="360" w:lineRule="auto"/>
        <w:rPr>
          <w:rFonts w:ascii="Times New Roman" w:hAnsi="Times New Roman" w:cs="Times New Roman"/>
          <w:sz w:val="24"/>
          <w:szCs w:val="24"/>
        </w:rPr>
      </w:pPr>
      <w:r w:rsidRPr="00A3540E">
        <w:rPr>
          <w:rFonts w:ascii="Times New Roman" w:hAnsi="Times New Roman" w:cs="Times New Roman"/>
          <w:sz w:val="24"/>
          <w:szCs w:val="24"/>
        </w:rPr>
        <w:t>5. Toplumda ve çocuk psikiyatri polikliniklerinde sık karşılaşılan otistik spektrum bozuklukları, dikkat eksikliği hiperaktivite bozukluğu, ayrılık kaygısı bozukluğu, duygu durum bozukluğu başta olmak üzere çocuk ve ergenlere özgü ruhsal bozuklukları tanıyabilecek, etiyolojilerini, klinik özelliklerini açıklayabilecek ve gerektiğinde uzmanlara sevk edebilecek,</w:t>
      </w:r>
    </w:p>
    <w:p w:rsidR="00D757B4" w:rsidRPr="00A3540E" w:rsidRDefault="00D757B4" w:rsidP="00A3540E">
      <w:pPr>
        <w:tabs>
          <w:tab w:val="left" w:pos="3057"/>
        </w:tabs>
        <w:spacing w:line="360" w:lineRule="auto"/>
        <w:rPr>
          <w:rFonts w:ascii="Times New Roman" w:hAnsi="Times New Roman" w:cs="Times New Roman"/>
          <w:sz w:val="24"/>
          <w:szCs w:val="24"/>
        </w:rPr>
      </w:pPr>
      <w:r w:rsidRPr="00A3540E">
        <w:rPr>
          <w:rFonts w:ascii="Times New Roman" w:hAnsi="Times New Roman" w:cs="Times New Roman"/>
          <w:sz w:val="24"/>
          <w:szCs w:val="24"/>
        </w:rPr>
        <w:t>6. Eliminasyon, tik ve iletişim bozuklukları tanısını koyabilecek ve izlemini planyabilecek,</w:t>
      </w:r>
    </w:p>
    <w:p w:rsidR="00D757B4" w:rsidRPr="00A3540E" w:rsidRDefault="00D757B4" w:rsidP="00A3540E">
      <w:pPr>
        <w:tabs>
          <w:tab w:val="left" w:pos="3057"/>
        </w:tabs>
        <w:spacing w:line="360" w:lineRule="auto"/>
        <w:rPr>
          <w:rFonts w:ascii="Times New Roman" w:hAnsi="Times New Roman" w:cs="Times New Roman"/>
          <w:sz w:val="24"/>
          <w:szCs w:val="24"/>
        </w:rPr>
      </w:pPr>
      <w:r w:rsidRPr="00A3540E">
        <w:rPr>
          <w:rFonts w:ascii="Times New Roman" w:hAnsi="Times New Roman" w:cs="Times New Roman"/>
          <w:sz w:val="24"/>
          <w:szCs w:val="24"/>
        </w:rPr>
        <w:t>7. Bipolar affektif bozukluk ve intihar riski gibi acil durumlarda yaklaşım ilkelerini açıklayabilecek ve hastanın uygun şekilde sevkini sağlayabileceklerdir.</w:t>
      </w:r>
    </w:p>
    <w:sectPr w:rsidR="00D757B4" w:rsidRPr="00A35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PT Sans Narrow">
    <w:altName w:val="Arial"/>
    <w:panose1 w:val="00000000000000000000"/>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597D"/>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22CE"/>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0B0E"/>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1FEA"/>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3EE9"/>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3FFE"/>
    <w:rsid w:val="003C44B7"/>
    <w:rsid w:val="003C590D"/>
    <w:rsid w:val="003D0FA9"/>
    <w:rsid w:val="003D15AD"/>
    <w:rsid w:val="003D15B7"/>
    <w:rsid w:val="003D3DA0"/>
    <w:rsid w:val="003D40D8"/>
    <w:rsid w:val="003D473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91C"/>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C7AE4"/>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484A"/>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A95"/>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46AE"/>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5A5"/>
    <w:rsid w:val="00840AC9"/>
    <w:rsid w:val="00843EAB"/>
    <w:rsid w:val="00844486"/>
    <w:rsid w:val="0084513B"/>
    <w:rsid w:val="00845807"/>
    <w:rsid w:val="008461AC"/>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D63C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570"/>
    <w:rsid w:val="00A17D2F"/>
    <w:rsid w:val="00A20B87"/>
    <w:rsid w:val="00A21A40"/>
    <w:rsid w:val="00A2227A"/>
    <w:rsid w:val="00A222EF"/>
    <w:rsid w:val="00A229DC"/>
    <w:rsid w:val="00A24057"/>
    <w:rsid w:val="00A25760"/>
    <w:rsid w:val="00A26D8B"/>
    <w:rsid w:val="00A33595"/>
    <w:rsid w:val="00A33F63"/>
    <w:rsid w:val="00A3540E"/>
    <w:rsid w:val="00A35800"/>
    <w:rsid w:val="00A35AD8"/>
    <w:rsid w:val="00A374B7"/>
    <w:rsid w:val="00A379EF"/>
    <w:rsid w:val="00A403CB"/>
    <w:rsid w:val="00A41384"/>
    <w:rsid w:val="00A41F80"/>
    <w:rsid w:val="00A43340"/>
    <w:rsid w:val="00A43B20"/>
    <w:rsid w:val="00A43D3B"/>
    <w:rsid w:val="00A43EEA"/>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5EF9"/>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4D0"/>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7B4"/>
    <w:rsid w:val="00D75A5F"/>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3B87"/>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2F53"/>
    <w:rsid w:val="00E14BD2"/>
    <w:rsid w:val="00E1635B"/>
    <w:rsid w:val="00E231F4"/>
    <w:rsid w:val="00E2409A"/>
    <w:rsid w:val="00E24ADA"/>
    <w:rsid w:val="00E259C3"/>
    <w:rsid w:val="00E26958"/>
    <w:rsid w:val="00E27647"/>
    <w:rsid w:val="00E302D5"/>
    <w:rsid w:val="00E33451"/>
    <w:rsid w:val="00E3388A"/>
    <w:rsid w:val="00E34D6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B7B5B"/>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4F10"/>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9</cp:revision>
  <dcterms:created xsi:type="dcterms:W3CDTF">2017-02-20T23:23:00Z</dcterms:created>
  <dcterms:modified xsi:type="dcterms:W3CDTF">2017-12-06T08:55:00Z</dcterms:modified>
</cp:coreProperties>
</file>