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2F" w:rsidRPr="00FA7025" w:rsidRDefault="00397E2F" w:rsidP="00397E2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55370">
        <w:rPr>
          <w:rFonts w:ascii="Times New Roman" w:hAnsi="Times New Roman"/>
          <w:b/>
          <w:noProof/>
          <w:spacing w:val="-1"/>
          <w:w w:val="85"/>
          <w:lang w:eastAsia="tr-TR"/>
        </w:rPr>
        <w:drawing>
          <wp:inline distT="0" distB="0" distL="0" distR="0" wp14:anchorId="20D3CEF7" wp14:editId="78B791D9">
            <wp:extent cx="1370487" cy="1219200"/>
            <wp:effectExtent l="0" t="0" r="1270" b="0"/>
            <wp:docPr id="4" name="Resim 4" descr="ÖHÜ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ÖHÜ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720" cy="122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E2F" w:rsidRDefault="00397E2F" w:rsidP="00397E2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B4309">
        <w:rPr>
          <w:rFonts w:ascii="Times New Roman" w:hAnsi="Times New Roman"/>
          <w:b/>
          <w:spacing w:val="-1"/>
        </w:rPr>
        <w:t>ÖMER HALİSDEMİR ÜNİVERSİTESİ TIP FAKÜLTESİ</w:t>
      </w:r>
      <w:r w:rsidRPr="00FA7025">
        <w:rPr>
          <w:rFonts w:ascii="Times New Roman" w:hAnsi="Times New Roman" w:cs="Times New Roman"/>
          <w:b/>
          <w:bCs/>
        </w:rPr>
        <w:t xml:space="preserve"> </w:t>
      </w:r>
    </w:p>
    <w:p w:rsidR="00820C0F" w:rsidRPr="00BD2652" w:rsidRDefault="002936E3" w:rsidP="00BD265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D2652">
        <w:rPr>
          <w:rFonts w:ascii="Times New Roman" w:hAnsi="Times New Roman" w:cs="Times New Roman"/>
          <w:b/>
          <w:bCs/>
        </w:rPr>
        <w:t xml:space="preserve">DÖNEM 1 </w:t>
      </w:r>
      <w:r w:rsidR="00F65AF6" w:rsidRPr="00BD2652">
        <w:rPr>
          <w:rFonts w:ascii="Times New Roman" w:hAnsi="Times New Roman" w:cs="Times New Roman"/>
          <w:b/>
          <w:bCs/>
        </w:rPr>
        <w:t xml:space="preserve">DERS KURULU </w:t>
      </w:r>
      <w:r w:rsidR="005625E9">
        <w:rPr>
          <w:rFonts w:ascii="Times New Roman" w:hAnsi="Times New Roman" w:cs="Times New Roman"/>
          <w:b/>
          <w:bCs/>
        </w:rPr>
        <w:t>5</w:t>
      </w:r>
    </w:p>
    <w:p w:rsidR="00F65AF6" w:rsidRPr="00BD2652" w:rsidRDefault="005625E9" w:rsidP="005625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TIP1500</w:t>
      </w:r>
      <w:r w:rsidR="00F65AF6" w:rsidRPr="00BD265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: Hücre Bilimleri II Ders Kurulu</w:t>
      </w:r>
    </w:p>
    <w:tbl>
      <w:tblPr>
        <w:tblStyle w:val="TabloKlavuzu2"/>
        <w:tblW w:w="8789" w:type="dxa"/>
        <w:tblInd w:w="-147" w:type="dxa"/>
        <w:tblLook w:val="04A0" w:firstRow="1" w:lastRow="0" w:firstColumn="1" w:lastColumn="0" w:noHBand="0" w:noVBand="1"/>
      </w:tblPr>
      <w:tblGrid>
        <w:gridCol w:w="1691"/>
        <w:gridCol w:w="2420"/>
        <w:gridCol w:w="2268"/>
        <w:gridCol w:w="2410"/>
      </w:tblGrid>
      <w:tr w:rsidR="007710EF" w:rsidRPr="00CB4309" w:rsidTr="007710EF">
        <w:tc>
          <w:tcPr>
            <w:tcW w:w="1691" w:type="dxa"/>
          </w:tcPr>
          <w:p w:rsidR="007710EF" w:rsidRPr="00CB4309" w:rsidRDefault="007710EF" w:rsidP="00422B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Süre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(Hafta)</w:t>
            </w:r>
          </w:p>
        </w:tc>
        <w:tc>
          <w:tcPr>
            <w:tcW w:w="2420" w:type="dxa"/>
          </w:tcPr>
          <w:p w:rsidR="007710EF" w:rsidRPr="00CB4309" w:rsidRDefault="007710EF" w:rsidP="00422B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Teorik Ders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268" w:type="dxa"/>
          </w:tcPr>
          <w:p w:rsidR="007710EF" w:rsidRPr="00CB4309" w:rsidRDefault="007710EF" w:rsidP="00422B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Pratik Ders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410" w:type="dxa"/>
          </w:tcPr>
          <w:p w:rsidR="007710EF" w:rsidRPr="00CB4309" w:rsidRDefault="007710EF" w:rsidP="00422B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5625E9" w:rsidRPr="002A02DF" w:rsidTr="007710EF">
        <w:tc>
          <w:tcPr>
            <w:tcW w:w="1691" w:type="dxa"/>
          </w:tcPr>
          <w:p w:rsidR="005625E9" w:rsidRPr="002A02DF" w:rsidRDefault="007710EF" w:rsidP="00A235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0" w:type="dxa"/>
          </w:tcPr>
          <w:p w:rsidR="005625E9" w:rsidRPr="002A02DF" w:rsidRDefault="005625E9" w:rsidP="007710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A02D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77 </w:t>
            </w:r>
          </w:p>
        </w:tc>
        <w:tc>
          <w:tcPr>
            <w:tcW w:w="2268" w:type="dxa"/>
          </w:tcPr>
          <w:p w:rsidR="005625E9" w:rsidRPr="002A02DF" w:rsidRDefault="005625E9" w:rsidP="007710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A02D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2410" w:type="dxa"/>
          </w:tcPr>
          <w:p w:rsidR="005625E9" w:rsidRPr="002A02DF" w:rsidRDefault="004347C8" w:rsidP="00A235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5625E9" w:rsidRPr="00BD2652" w:rsidRDefault="005625E9" w:rsidP="00BD265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8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3543"/>
        <w:gridCol w:w="1134"/>
        <w:gridCol w:w="993"/>
        <w:gridCol w:w="1134"/>
        <w:gridCol w:w="992"/>
      </w:tblGrid>
      <w:tr w:rsidR="00C95321" w:rsidRPr="005D11A2" w:rsidTr="00C95321">
        <w:trPr>
          <w:trHeight w:val="100"/>
        </w:trPr>
        <w:tc>
          <w:tcPr>
            <w:tcW w:w="1096" w:type="dxa"/>
            <w:vMerge w:val="restart"/>
          </w:tcPr>
          <w:p w:rsidR="00C95321" w:rsidRPr="005D11A2" w:rsidRDefault="00C95321" w:rsidP="00022ED1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3543" w:type="dxa"/>
            <w:vMerge w:val="restart"/>
          </w:tcPr>
          <w:p w:rsidR="00C95321" w:rsidRPr="005D11A2" w:rsidRDefault="00C95321" w:rsidP="00022ED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 xml:space="preserve">Dersler </w:t>
            </w:r>
          </w:p>
        </w:tc>
        <w:tc>
          <w:tcPr>
            <w:tcW w:w="3261" w:type="dxa"/>
            <w:gridSpan w:val="3"/>
          </w:tcPr>
          <w:p w:rsidR="00C95321" w:rsidRPr="0032411F" w:rsidRDefault="00C95321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411F">
              <w:rPr>
                <w:rFonts w:ascii="Times New Roman" w:hAnsi="Times New Roman" w:cs="Times New Roman"/>
                <w:b/>
              </w:rPr>
              <w:t>Ders saatleri</w:t>
            </w:r>
          </w:p>
        </w:tc>
        <w:tc>
          <w:tcPr>
            <w:tcW w:w="992" w:type="dxa"/>
            <w:vMerge w:val="restart"/>
          </w:tcPr>
          <w:p w:rsidR="00C95321" w:rsidRPr="005D11A2" w:rsidRDefault="00C95321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5A4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C95321" w:rsidRPr="005D11A2" w:rsidTr="00C95321">
        <w:trPr>
          <w:trHeight w:val="100"/>
        </w:trPr>
        <w:tc>
          <w:tcPr>
            <w:tcW w:w="1096" w:type="dxa"/>
            <w:vMerge/>
          </w:tcPr>
          <w:p w:rsidR="00C95321" w:rsidRPr="005D11A2" w:rsidRDefault="00C95321" w:rsidP="00022ED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95321" w:rsidRPr="005D11A2" w:rsidRDefault="00C95321" w:rsidP="00022ED1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C95321" w:rsidRPr="005D11A2" w:rsidRDefault="00C95321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993" w:type="dxa"/>
          </w:tcPr>
          <w:p w:rsidR="00C95321" w:rsidRPr="005D11A2" w:rsidRDefault="00C95321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134" w:type="dxa"/>
          </w:tcPr>
          <w:p w:rsidR="00C95321" w:rsidRPr="005D11A2" w:rsidRDefault="00C95321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992" w:type="dxa"/>
            <w:vMerge/>
          </w:tcPr>
          <w:p w:rsidR="00C95321" w:rsidRPr="009975A4" w:rsidRDefault="00C95321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47C8" w:rsidRPr="00BD2652" w:rsidTr="00C95321">
        <w:trPr>
          <w:trHeight w:val="100"/>
        </w:trPr>
        <w:tc>
          <w:tcPr>
            <w:tcW w:w="1096" w:type="dxa"/>
          </w:tcPr>
          <w:p w:rsidR="004347C8" w:rsidRPr="00BD2652" w:rsidRDefault="004347C8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TIP1502</w:t>
            </w:r>
          </w:p>
        </w:tc>
        <w:tc>
          <w:tcPr>
            <w:tcW w:w="3543" w:type="dxa"/>
          </w:tcPr>
          <w:p w:rsidR="004347C8" w:rsidRPr="00BD2652" w:rsidRDefault="004347C8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Tıbbi Biyokimya </w:t>
            </w:r>
          </w:p>
        </w:tc>
        <w:tc>
          <w:tcPr>
            <w:tcW w:w="1134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47C8" w:rsidRPr="00BD2652" w:rsidTr="00C95321">
        <w:trPr>
          <w:trHeight w:val="100"/>
        </w:trPr>
        <w:tc>
          <w:tcPr>
            <w:tcW w:w="1096" w:type="dxa"/>
          </w:tcPr>
          <w:p w:rsidR="004347C8" w:rsidRPr="00BD2652" w:rsidRDefault="004347C8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TIP1508</w:t>
            </w:r>
          </w:p>
        </w:tc>
        <w:tc>
          <w:tcPr>
            <w:tcW w:w="3543" w:type="dxa"/>
          </w:tcPr>
          <w:p w:rsidR="004347C8" w:rsidRPr="00BD2652" w:rsidRDefault="004347C8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1134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347C8" w:rsidRPr="00BD2652" w:rsidTr="00C95321">
        <w:trPr>
          <w:trHeight w:val="100"/>
        </w:trPr>
        <w:tc>
          <w:tcPr>
            <w:tcW w:w="1096" w:type="dxa"/>
          </w:tcPr>
          <w:p w:rsidR="004347C8" w:rsidRPr="00BD2652" w:rsidRDefault="004347C8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TIP1509</w:t>
            </w:r>
          </w:p>
        </w:tc>
        <w:tc>
          <w:tcPr>
            <w:tcW w:w="3543" w:type="dxa"/>
          </w:tcPr>
          <w:p w:rsidR="004347C8" w:rsidRPr="00BD2652" w:rsidRDefault="004347C8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Tıbbi Genetik </w:t>
            </w:r>
          </w:p>
        </w:tc>
        <w:tc>
          <w:tcPr>
            <w:tcW w:w="1134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47C8" w:rsidRPr="00BD2652" w:rsidTr="00C95321">
        <w:trPr>
          <w:trHeight w:val="100"/>
        </w:trPr>
        <w:tc>
          <w:tcPr>
            <w:tcW w:w="1096" w:type="dxa"/>
          </w:tcPr>
          <w:p w:rsidR="004347C8" w:rsidRPr="00BD2652" w:rsidRDefault="004347C8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TIP1510</w:t>
            </w:r>
          </w:p>
        </w:tc>
        <w:tc>
          <w:tcPr>
            <w:tcW w:w="3543" w:type="dxa"/>
          </w:tcPr>
          <w:p w:rsidR="004347C8" w:rsidRPr="00BD2652" w:rsidRDefault="00F563C5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</w:t>
            </w:r>
            <w:r w:rsidR="004347C8" w:rsidRPr="00BD2652">
              <w:rPr>
                <w:rFonts w:ascii="Times New Roman" w:hAnsi="Times New Roman" w:cs="Times New Roman"/>
              </w:rPr>
              <w:t>Mikrobiyoloji</w:t>
            </w:r>
          </w:p>
        </w:tc>
        <w:tc>
          <w:tcPr>
            <w:tcW w:w="1134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47C8" w:rsidRPr="00BD2652" w:rsidTr="00C95321">
        <w:trPr>
          <w:trHeight w:val="100"/>
        </w:trPr>
        <w:tc>
          <w:tcPr>
            <w:tcW w:w="1096" w:type="dxa"/>
          </w:tcPr>
          <w:p w:rsidR="004347C8" w:rsidRPr="00BD2652" w:rsidRDefault="004347C8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TIP1511</w:t>
            </w:r>
          </w:p>
        </w:tc>
        <w:tc>
          <w:tcPr>
            <w:tcW w:w="3543" w:type="dxa"/>
          </w:tcPr>
          <w:p w:rsidR="004347C8" w:rsidRPr="00BD2652" w:rsidRDefault="004347C8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1134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47C8" w:rsidRPr="00BD2652" w:rsidTr="00C95321">
        <w:trPr>
          <w:trHeight w:val="100"/>
        </w:trPr>
        <w:tc>
          <w:tcPr>
            <w:tcW w:w="1096" w:type="dxa"/>
          </w:tcPr>
          <w:p w:rsidR="004347C8" w:rsidRPr="00BD2652" w:rsidRDefault="004347C8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TIP1512</w:t>
            </w:r>
          </w:p>
        </w:tc>
        <w:tc>
          <w:tcPr>
            <w:tcW w:w="3543" w:type="dxa"/>
          </w:tcPr>
          <w:p w:rsidR="004347C8" w:rsidRPr="00BD2652" w:rsidRDefault="004347C8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Histoloji </w:t>
            </w:r>
            <w:r>
              <w:rPr>
                <w:rFonts w:ascii="Times New Roman" w:hAnsi="Times New Roman" w:cs="Times New Roman"/>
              </w:rPr>
              <w:t>ve Embriyoloji</w:t>
            </w:r>
          </w:p>
        </w:tc>
        <w:tc>
          <w:tcPr>
            <w:tcW w:w="1134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47C8" w:rsidRPr="00BD2652" w:rsidTr="00C95321">
        <w:trPr>
          <w:trHeight w:val="100"/>
        </w:trPr>
        <w:tc>
          <w:tcPr>
            <w:tcW w:w="4639" w:type="dxa"/>
            <w:gridSpan w:val="2"/>
          </w:tcPr>
          <w:p w:rsidR="004347C8" w:rsidRPr="00BD2652" w:rsidRDefault="004347C8" w:rsidP="004347C8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  <w:b/>
                <w:bCs/>
              </w:rPr>
              <w:t xml:space="preserve">Kurul Toplamı </w:t>
            </w:r>
          </w:p>
        </w:tc>
        <w:tc>
          <w:tcPr>
            <w:tcW w:w="1134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993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34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  <w:tc>
          <w:tcPr>
            <w:tcW w:w="992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</w:tbl>
    <w:p w:rsidR="00E02912" w:rsidRDefault="00E02912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3"/>
        <w:gridCol w:w="1134"/>
        <w:gridCol w:w="1134"/>
      </w:tblGrid>
      <w:tr w:rsidR="004E757D" w:rsidRPr="00BD2652" w:rsidTr="004E757D">
        <w:trPr>
          <w:trHeight w:val="100"/>
        </w:trPr>
        <w:tc>
          <w:tcPr>
            <w:tcW w:w="9601" w:type="dxa"/>
            <w:gridSpan w:val="3"/>
          </w:tcPr>
          <w:p w:rsidR="004E757D" w:rsidRDefault="004E757D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D2652">
              <w:rPr>
                <w:rFonts w:ascii="Times New Roman" w:hAnsi="Times New Roman" w:cs="Times New Roman"/>
                <w:b/>
                <w:bCs/>
              </w:rPr>
              <w:t xml:space="preserve">Ders: TIBBİ BİYOKİMYA </w:t>
            </w:r>
          </w:p>
          <w:p w:rsidR="004E757D" w:rsidRDefault="004E757D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Kodu: TIP1502</w:t>
            </w:r>
          </w:p>
          <w:p w:rsidR="004E757D" w:rsidRPr="00BD2652" w:rsidRDefault="004E757D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75A4">
              <w:rPr>
                <w:rFonts w:ascii="Times New Roman" w:hAnsi="Times New Roman" w:cs="Times New Roman"/>
                <w:b/>
                <w:bCs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</w:rPr>
              <w:t>: 2</w:t>
            </w:r>
          </w:p>
        </w:tc>
      </w:tr>
      <w:tr w:rsidR="004E757D" w:rsidRPr="00BD2652" w:rsidTr="004E757D">
        <w:trPr>
          <w:trHeight w:val="110"/>
        </w:trPr>
        <w:tc>
          <w:tcPr>
            <w:tcW w:w="7333" w:type="dxa"/>
          </w:tcPr>
          <w:p w:rsidR="004E757D" w:rsidRPr="00BD2652" w:rsidRDefault="004E757D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D2652">
              <w:rPr>
                <w:rFonts w:ascii="Times New Roman" w:hAnsi="Times New Roman" w:cs="Times New Roman"/>
                <w:b/>
                <w:bCs/>
              </w:rPr>
              <w:t xml:space="preserve">Konu </w:t>
            </w:r>
          </w:p>
        </w:tc>
        <w:tc>
          <w:tcPr>
            <w:tcW w:w="1134" w:type="dxa"/>
          </w:tcPr>
          <w:p w:rsidR="004E757D" w:rsidRPr="00BD2652" w:rsidRDefault="004E757D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D2652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1134" w:type="dxa"/>
          </w:tcPr>
          <w:p w:rsidR="004E757D" w:rsidRPr="00BD2652" w:rsidRDefault="004E757D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D2652">
              <w:rPr>
                <w:rFonts w:ascii="Times New Roman" w:hAnsi="Times New Roman" w:cs="Times New Roman"/>
                <w:b/>
                <w:bCs/>
              </w:rPr>
              <w:t xml:space="preserve">P </w:t>
            </w:r>
          </w:p>
        </w:tc>
      </w:tr>
      <w:tr w:rsidR="00C1156A" w:rsidRPr="00BD2652" w:rsidTr="004E757D">
        <w:trPr>
          <w:trHeight w:val="112"/>
        </w:trPr>
        <w:tc>
          <w:tcPr>
            <w:tcW w:w="7333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Nükleik asitlerin yapı ve özellikleri </w:t>
            </w:r>
          </w:p>
        </w:tc>
        <w:tc>
          <w:tcPr>
            <w:tcW w:w="1134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134" w:type="dxa"/>
          </w:tcPr>
          <w:p w:rsidR="00C1156A" w:rsidRPr="00BD2652" w:rsidRDefault="00C1156A" w:rsidP="00C1156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156A" w:rsidRPr="00BD2652" w:rsidTr="004E757D">
        <w:trPr>
          <w:trHeight w:val="110"/>
        </w:trPr>
        <w:tc>
          <w:tcPr>
            <w:tcW w:w="7333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DNA Biyokimyası </w:t>
            </w:r>
          </w:p>
        </w:tc>
        <w:tc>
          <w:tcPr>
            <w:tcW w:w="1134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134" w:type="dxa"/>
          </w:tcPr>
          <w:p w:rsidR="00C1156A" w:rsidRPr="00BD2652" w:rsidRDefault="00C1156A" w:rsidP="00C1156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156A" w:rsidRPr="00BD2652" w:rsidTr="004E757D">
        <w:trPr>
          <w:trHeight w:val="110"/>
        </w:trPr>
        <w:tc>
          <w:tcPr>
            <w:tcW w:w="7333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RNA Biyokimyası ve kodlanmayan RNA’lar </w:t>
            </w:r>
          </w:p>
        </w:tc>
        <w:tc>
          <w:tcPr>
            <w:tcW w:w="1134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134" w:type="dxa"/>
          </w:tcPr>
          <w:p w:rsidR="00C1156A" w:rsidRPr="00BD2652" w:rsidRDefault="00C1156A" w:rsidP="00C1156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156A" w:rsidRPr="00BD2652" w:rsidTr="004E757D">
        <w:trPr>
          <w:trHeight w:val="110"/>
        </w:trPr>
        <w:tc>
          <w:tcPr>
            <w:tcW w:w="7333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Pürinlerin sentezi ve yıkımı </w:t>
            </w:r>
          </w:p>
        </w:tc>
        <w:tc>
          <w:tcPr>
            <w:tcW w:w="1134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134" w:type="dxa"/>
          </w:tcPr>
          <w:p w:rsidR="00C1156A" w:rsidRPr="00BD2652" w:rsidRDefault="00C1156A" w:rsidP="00C1156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156A" w:rsidRPr="00BD2652" w:rsidTr="004E757D">
        <w:trPr>
          <w:trHeight w:val="110"/>
        </w:trPr>
        <w:tc>
          <w:tcPr>
            <w:tcW w:w="7333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81FDA">
              <w:rPr>
                <w:rFonts w:ascii="Times New Roman" w:hAnsi="Times New Roman" w:cs="Times New Roman"/>
                <w:color w:val="auto"/>
              </w:rPr>
              <w:t>Pirimidinlerin</w:t>
            </w:r>
            <w:proofErr w:type="spellEnd"/>
            <w:r w:rsidRPr="00C81FDA">
              <w:rPr>
                <w:rFonts w:ascii="Times New Roman" w:hAnsi="Times New Roman" w:cs="Times New Roman"/>
                <w:color w:val="auto"/>
              </w:rPr>
              <w:t xml:space="preserve"> sentezi ve yıkımı </w:t>
            </w:r>
          </w:p>
        </w:tc>
        <w:tc>
          <w:tcPr>
            <w:tcW w:w="1134" w:type="dxa"/>
          </w:tcPr>
          <w:p w:rsidR="00C1156A" w:rsidRPr="00C1156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1156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</w:tcPr>
          <w:p w:rsidR="00C1156A" w:rsidRPr="00BD2652" w:rsidRDefault="00C1156A" w:rsidP="00C1156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156A" w:rsidRPr="00BD2652" w:rsidTr="004E757D">
        <w:trPr>
          <w:trHeight w:val="112"/>
        </w:trPr>
        <w:tc>
          <w:tcPr>
            <w:tcW w:w="7333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PCR ve </w:t>
            </w:r>
            <w:proofErr w:type="spellStart"/>
            <w:r w:rsidRPr="00C81FDA">
              <w:rPr>
                <w:rFonts w:ascii="Times New Roman" w:hAnsi="Times New Roman" w:cs="Times New Roman"/>
                <w:color w:val="auto"/>
              </w:rPr>
              <w:t>rekombinant</w:t>
            </w:r>
            <w:proofErr w:type="spellEnd"/>
            <w:r w:rsidRPr="00C81FDA">
              <w:rPr>
                <w:rFonts w:ascii="Times New Roman" w:hAnsi="Times New Roman" w:cs="Times New Roman"/>
                <w:color w:val="auto"/>
              </w:rPr>
              <w:t xml:space="preserve"> DNA teknolojisi </w:t>
            </w:r>
          </w:p>
        </w:tc>
        <w:tc>
          <w:tcPr>
            <w:tcW w:w="1134" w:type="dxa"/>
          </w:tcPr>
          <w:p w:rsidR="00C1156A" w:rsidRPr="00C1156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1156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C1156A" w:rsidRPr="00BD2652" w:rsidRDefault="00C1156A" w:rsidP="00C1156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156A" w:rsidRPr="00BD2652" w:rsidTr="004E757D">
        <w:trPr>
          <w:trHeight w:val="110"/>
        </w:trPr>
        <w:tc>
          <w:tcPr>
            <w:tcW w:w="7333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Vücudun </w:t>
            </w:r>
            <w:proofErr w:type="spellStart"/>
            <w:r w:rsidRPr="00C81FDA">
              <w:rPr>
                <w:rFonts w:ascii="Times New Roman" w:hAnsi="Times New Roman" w:cs="Times New Roman"/>
                <w:color w:val="auto"/>
              </w:rPr>
              <w:t>major</w:t>
            </w:r>
            <w:proofErr w:type="spellEnd"/>
            <w:r w:rsidRPr="00C81FDA">
              <w:rPr>
                <w:rFonts w:ascii="Times New Roman" w:hAnsi="Times New Roman" w:cs="Times New Roman"/>
                <w:color w:val="auto"/>
              </w:rPr>
              <w:t xml:space="preserve"> elementleri </w:t>
            </w:r>
          </w:p>
        </w:tc>
        <w:tc>
          <w:tcPr>
            <w:tcW w:w="1134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134" w:type="dxa"/>
          </w:tcPr>
          <w:p w:rsidR="00C1156A" w:rsidRPr="00BD2652" w:rsidRDefault="00C1156A" w:rsidP="00C1156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156A" w:rsidRPr="00BD2652" w:rsidTr="004E757D">
        <w:trPr>
          <w:trHeight w:val="110"/>
        </w:trPr>
        <w:tc>
          <w:tcPr>
            <w:tcW w:w="7333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lastRenderedPageBreak/>
              <w:t xml:space="preserve">Vücudun iz elementleri </w:t>
            </w:r>
          </w:p>
        </w:tc>
        <w:tc>
          <w:tcPr>
            <w:tcW w:w="1134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134" w:type="dxa"/>
          </w:tcPr>
          <w:p w:rsidR="00C1156A" w:rsidRPr="00BD2652" w:rsidRDefault="00C1156A" w:rsidP="00C1156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156A" w:rsidRPr="00BD2652" w:rsidTr="004E757D">
        <w:trPr>
          <w:trHeight w:val="110"/>
        </w:trPr>
        <w:tc>
          <w:tcPr>
            <w:tcW w:w="7333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Suda çözünen vitaminler ve yetersizlikleri </w:t>
            </w:r>
          </w:p>
        </w:tc>
        <w:tc>
          <w:tcPr>
            <w:tcW w:w="1134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134" w:type="dxa"/>
          </w:tcPr>
          <w:p w:rsidR="00C1156A" w:rsidRPr="00BD2652" w:rsidRDefault="00C1156A" w:rsidP="00C1156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156A" w:rsidRPr="00BD2652" w:rsidTr="004E757D">
        <w:trPr>
          <w:trHeight w:val="110"/>
        </w:trPr>
        <w:tc>
          <w:tcPr>
            <w:tcW w:w="7333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Yağda çözünen vitaminler </w:t>
            </w:r>
          </w:p>
        </w:tc>
        <w:tc>
          <w:tcPr>
            <w:tcW w:w="1134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134" w:type="dxa"/>
          </w:tcPr>
          <w:p w:rsidR="00C1156A" w:rsidRPr="00BD2652" w:rsidRDefault="00C1156A" w:rsidP="00C1156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02912" w:rsidRDefault="00E02912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6550D" w:rsidRDefault="00A6550D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3"/>
        <w:gridCol w:w="1134"/>
        <w:gridCol w:w="1275"/>
      </w:tblGrid>
      <w:tr w:rsidR="00A6550D" w:rsidRPr="00BD2652" w:rsidTr="00A6550D">
        <w:trPr>
          <w:trHeight w:val="110"/>
        </w:trPr>
        <w:tc>
          <w:tcPr>
            <w:tcW w:w="9742" w:type="dxa"/>
            <w:gridSpan w:val="3"/>
          </w:tcPr>
          <w:p w:rsidR="00A6550D" w:rsidRDefault="00A6550D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D2652">
              <w:rPr>
                <w:rFonts w:ascii="Times New Roman" w:hAnsi="Times New Roman" w:cs="Times New Roman"/>
                <w:b/>
                <w:bCs/>
              </w:rPr>
              <w:t xml:space="preserve">Ders Adı: ANATOMİ </w:t>
            </w:r>
          </w:p>
          <w:p w:rsidR="00A6550D" w:rsidRDefault="00A6550D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Kodu: TIP1508</w:t>
            </w:r>
          </w:p>
          <w:p w:rsidR="00A6550D" w:rsidRPr="00BD2652" w:rsidRDefault="00A6550D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75A4">
              <w:rPr>
                <w:rFonts w:ascii="Times New Roman" w:hAnsi="Times New Roman" w:cs="Times New Roman"/>
                <w:b/>
                <w:bCs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</w:rPr>
              <w:t>: 3</w:t>
            </w:r>
          </w:p>
        </w:tc>
      </w:tr>
      <w:tr w:rsidR="00A6550D" w:rsidRPr="003B0377" w:rsidTr="00A6550D">
        <w:trPr>
          <w:trHeight w:val="110"/>
        </w:trPr>
        <w:tc>
          <w:tcPr>
            <w:tcW w:w="7333" w:type="dxa"/>
          </w:tcPr>
          <w:p w:rsidR="00A6550D" w:rsidRPr="003B0377" w:rsidRDefault="00A6550D" w:rsidP="00BD26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A6550D" w:rsidRPr="003B0377" w:rsidRDefault="00A6550D" w:rsidP="00BD26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:rsidR="00A6550D" w:rsidRPr="003B0377" w:rsidRDefault="00A6550D" w:rsidP="00BD26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 xml:space="preserve">P </w:t>
            </w: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Sinir sistemi hakkında genel bilgi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D2652">
              <w:rPr>
                <w:rFonts w:ascii="Times New Roman" w:hAnsi="Times New Roman" w:cs="Times New Roman"/>
              </w:rPr>
              <w:t>Medullaspinalis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BD2652">
              <w:rPr>
                <w:rFonts w:ascii="Times New Roman" w:hAnsi="Times New Roman" w:cs="Times New Roman"/>
              </w:rPr>
              <w:t>spinal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sinirler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D2652">
              <w:rPr>
                <w:rFonts w:ascii="Times New Roman" w:hAnsi="Times New Roman" w:cs="Times New Roman"/>
              </w:rPr>
              <w:t>Plexus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652">
              <w:rPr>
                <w:rFonts w:ascii="Times New Roman" w:hAnsi="Times New Roman" w:cs="Times New Roman"/>
              </w:rPr>
              <w:t>cervicalis</w:t>
            </w:r>
            <w:proofErr w:type="spellEnd"/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D2652">
              <w:rPr>
                <w:rFonts w:ascii="Times New Roman" w:hAnsi="Times New Roman" w:cs="Times New Roman"/>
              </w:rPr>
              <w:t>Plexus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652">
              <w:rPr>
                <w:rFonts w:ascii="Times New Roman" w:hAnsi="Times New Roman" w:cs="Times New Roman"/>
              </w:rPr>
              <w:t>brachialis’in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Kaslar hakkında genel bilgi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Ense, sırt kasları (</w:t>
            </w:r>
            <w:proofErr w:type="spellStart"/>
            <w:r w:rsidRPr="00BD2652">
              <w:rPr>
                <w:rFonts w:ascii="Times New Roman" w:hAnsi="Times New Roman" w:cs="Times New Roman"/>
              </w:rPr>
              <w:t>yüzeyel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ve derin) anatomisi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Göğüs kasları anatomisi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Omuz ve kol kasları anatomisi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D2652">
              <w:rPr>
                <w:rFonts w:ascii="Times New Roman" w:hAnsi="Times New Roman" w:cs="Times New Roman"/>
              </w:rPr>
              <w:t>Plexuslumbosacralis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Önkol kasları anatomisi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El kasları anatomisi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El fonksiyonel anatomisi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BD2652">
              <w:rPr>
                <w:rFonts w:ascii="Times New Roman" w:hAnsi="Times New Roman" w:cs="Times New Roman"/>
              </w:rPr>
              <w:t>Fossa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652">
              <w:rPr>
                <w:rFonts w:ascii="Times New Roman" w:hAnsi="Times New Roman" w:cs="Times New Roman"/>
              </w:rPr>
              <w:t>aksillaris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ve fossa </w:t>
            </w:r>
            <w:proofErr w:type="spellStart"/>
            <w:r w:rsidRPr="00BD2652">
              <w:rPr>
                <w:rFonts w:ascii="Times New Roman" w:hAnsi="Times New Roman" w:cs="Times New Roman"/>
              </w:rPr>
              <w:t>cubuti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D2652">
              <w:rPr>
                <w:rFonts w:ascii="Times New Roman" w:hAnsi="Times New Roman" w:cs="Times New Roman"/>
              </w:rPr>
              <w:t>Pelvis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kasları anatomisi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D2652">
              <w:rPr>
                <w:rFonts w:ascii="Times New Roman" w:hAnsi="Times New Roman" w:cs="Times New Roman"/>
              </w:rPr>
              <w:t>Sensitif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sinirlerin </w:t>
            </w:r>
            <w:proofErr w:type="spellStart"/>
            <w:r w:rsidRPr="00BD2652">
              <w:rPr>
                <w:rFonts w:ascii="Times New Roman" w:hAnsi="Times New Roman" w:cs="Times New Roman"/>
              </w:rPr>
              <w:t>innervasyon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bölgeleri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D2652">
              <w:rPr>
                <w:rFonts w:ascii="Times New Roman" w:hAnsi="Times New Roman" w:cs="Times New Roman"/>
              </w:rPr>
              <w:t>Plexuspudendalis’in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Dolaşım sistemi hakkında genel bilgi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Üst </w:t>
            </w:r>
            <w:proofErr w:type="spellStart"/>
            <w:r w:rsidRPr="00BD2652">
              <w:rPr>
                <w:rFonts w:ascii="Times New Roman" w:hAnsi="Times New Roman" w:cs="Times New Roman"/>
              </w:rPr>
              <w:t>ekstremitenin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damarları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Uyluk kasları anatomisi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Bacağın ön ve yan bölgesi anatomisi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Bacağın arka bölgesi anatomisi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Ayak kasları anatomisi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Alt </w:t>
            </w:r>
            <w:proofErr w:type="spellStart"/>
            <w:r w:rsidRPr="00BD2652">
              <w:rPr>
                <w:rFonts w:ascii="Times New Roman" w:hAnsi="Times New Roman" w:cs="Times New Roman"/>
              </w:rPr>
              <w:t>ekstremite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damarları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D2652">
              <w:rPr>
                <w:rFonts w:ascii="Times New Roman" w:hAnsi="Times New Roman" w:cs="Times New Roman"/>
              </w:rPr>
              <w:t>Trigonumfemorale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2652">
              <w:rPr>
                <w:rFonts w:ascii="Times New Roman" w:hAnsi="Times New Roman" w:cs="Times New Roman"/>
              </w:rPr>
              <w:t>fossapoplitea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Ayak fonksiyonel anatomisi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Anatomi pratik (</w:t>
            </w:r>
            <w:proofErr w:type="spellStart"/>
            <w:r w:rsidRPr="00BD2652">
              <w:rPr>
                <w:rFonts w:ascii="Times New Roman" w:hAnsi="Times New Roman" w:cs="Times New Roman"/>
              </w:rPr>
              <w:t>Medullaspinalis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C071C9" w:rsidRPr="00BD2652" w:rsidTr="00A6550D">
        <w:trPr>
          <w:trHeight w:val="112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lastRenderedPageBreak/>
              <w:t>Anatomi pratik (</w:t>
            </w:r>
            <w:proofErr w:type="spellStart"/>
            <w:r w:rsidRPr="00BD2652">
              <w:rPr>
                <w:rFonts w:ascii="Times New Roman" w:hAnsi="Times New Roman" w:cs="Times New Roman"/>
              </w:rPr>
              <w:t>plexuscervicalis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BD2652">
              <w:rPr>
                <w:rFonts w:ascii="Times New Roman" w:hAnsi="Times New Roman" w:cs="Times New Roman"/>
              </w:rPr>
              <w:t>plexusbrachialis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Anatomi pratik (sırt, ense ve göğüs kasları)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C071C9" w:rsidRPr="00BD2652" w:rsidTr="00A6550D">
        <w:trPr>
          <w:trHeight w:val="112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Anatomi pratik (Omuz ve kol kasları)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Anatomi pratik (ön kol ve el kasları)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Anatomi pratik (</w:t>
            </w:r>
            <w:proofErr w:type="spellStart"/>
            <w:r w:rsidRPr="00BD2652">
              <w:rPr>
                <w:rFonts w:ascii="Times New Roman" w:hAnsi="Times New Roman" w:cs="Times New Roman"/>
              </w:rPr>
              <w:t>pelvis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kasları)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Anatomi pratik (uyluk kasları)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Anatomi pratik (bacak ve ayak kasları)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C071C9" w:rsidRPr="00BD2652" w:rsidTr="00A6550D">
        <w:trPr>
          <w:trHeight w:val="110"/>
        </w:trPr>
        <w:tc>
          <w:tcPr>
            <w:tcW w:w="7333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Anatomi pratik (</w:t>
            </w:r>
            <w:proofErr w:type="spellStart"/>
            <w:r w:rsidRPr="00BD2652">
              <w:rPr>
                <w:rFonts w:ascii="Times New Roman" w:hAnsi="Times New Roman" w:cs="Times New Roman"/>
              </w:rPr>
              <w:t>fossaAxillaris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BD2652">
              <w:rPr>
                <w:rFonts w:ascii="Times New Roman" w:hAnsi="Times New Roman" w:cs="Times New Roman"/>
              </w:rPr>
              <w:t>cubuti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2652">
              <w:rPr>
                <w:rFonts w:ascii="Times New Roman" w:hAnsi="Times New Roman" w:cs="Times New Roman"/>
              </w:rPr>
              <w:t>trigonumfemorale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BD2652">
              <w:rPr>
                <w:rFonts w:ascii="Times New Roman" w:hAnsi="Times New Roman" w:cs="Times New Roman"/>
              </w:rPr>
              <w:t>fossa</w:t>
            </w:r>
            <w:proofErr w:type="gramEnd"/>
            <w:r w:rsidRPr="00BD26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652">
              <w:rPr>
                <w:rFonts w:ascii="Times New Roman" w:hAnsi="Times New Roman" w:cs="Times New Roman"/>
              </w:rPr>
              <w:t>poplitea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134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71C9" w:rsidRPr="00BD2652" w:rsidRDefault="00C071C9" w:rsidP="00C071C9">
            <w:pPr>
              <w:pStyle w:val="Defaul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BD2652" w:rsidRDefault="00BD2652" w:rsidP="00BD2652">
      <w:pPr>
        <w:tabs>
          <w:tab w:val="left" w:pos="264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63FF6" w:rsidRDefault="00563FF6" w:rsidP="00BD2652">
      <w:pPr>
        <w:tabs>
          <w:tab w:val="left" w:pos="264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3"/>
        <w:gridCol w:w="1134"/>
        <w:gridCol w:w="1275"/>
      </w:tblGrid>
      <w:tr w:rsidR="00563FF6" w:rsidRPr="00BD2652" w:rsidTr="00563FF6">
        <w:trPr>
          <w:trHeight w:val="110"/>
        </w:trPr>
        <w:tc>
          <w:tcPr>
            <w:tcW w:w="9742" w:type="dxa"/>
            <w:gridSpan w:val="3"/>
          </w:tcPr>
          <w:p w:rsidR="00563FF6" w:rsidRDefault="00563FF6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D2652">
              <w:rPr>
                <w:rFonts w:ascii="Times New Roman" w:hAnsi="Times New Roman" w:cs="Times New Roman"/>
                <w:b/>
                <w:bCs/>
              </w:rPr>
              <w:t xml:space="preserve">Ders Adı: TIBBİ GENETİK </w:t>
            </w:r>
          </w:p>
          <w:p w:rsidR="00563FF6" w:rsidRDefault="00563FF6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Kodu: TIP1509</w:t>
            </w:r>
          </w:p>
          <w:p w:rsidR="00563FF6" w:rsidRPr="00BD2652" w:rsidRDefault="00563FF6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75A4">
              <w:rPr>
                <w:rFonts w:ascii="Times New Roman" w:hAnsi="Times New Roman" w:cs="Times New Roman"/>
                <w:b/>
                <w:bCs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</w:rPr>
              <w:t>: 1</w:t>
            </w:r>
          </w:p>
        </w:tc>
      </w:tr>
      <w:tr w:rsidR="00563FF6" w:rsidRPr="003B0377" w:rsidTr="00563FF6">
        <w:trPr>
          <w:trHeight w:val="110"/>
        </w:trPr>
        <w:tc>
          <w:tcPr>
            <w:tcW w:w="7333" w:type="dxa"/>
          </w:tcPr>
          <w:p w:rsidR="00563FF6" w:rsidRPr="003B0377" w:rsidRDefault="00563FF6" w:rsidP="00BD26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563FF6" w:rsidRPr="003B0377" w:rsidRDefault="00563FF6" w:rsidP="00BD26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:rsidR="00563FF6" w:rsidRPr="003B0377" w:rsidRDefault="00563FF6" w:rsidP="00BD26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 xml:space="preserve">P </w:t>
            </w:r>
          </w:p>
        </w:tc>
      </w:tr>
      <w:tr w:rsidR="00D52436" w:rsidRPr="00BD2652" w:rsidTr="00563FF6">
        <w:trPr>
          <w:trHeight w:val="110"/>
        </w:trPr>
        <w:tc>
          <w:tcPr>
            <w:tcW w:w="7333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E5E00">
              <w:rPr>
                <w:rFonts w:ascii="Times New Roman" w:hAnsi="Times New Roman" w:cs="Times New Roman"/>
              </w:rPr>
              <w:t>Sitogenetiğin</w:t>
            </w:r>
            <w:proofErr w:type="spellEnd"/>
            <w:r w:rsidRPr="00EE5E00">
              <w:rPr>
                <w:rFonts w:ascii="Times New Roman" w:hAnsi="Times New Roman" w:cs="Times New Roman"/>
              </w:rPr>
              <w:t xml:space="preserve"> temel prensipleri </w:t>
            </w:r>
          </w:p>
        </w:tc>
        <w:tc>
          <w:tcPr>
            <w:tcW w:w="1134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E5E0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75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2436" w:rsidRPr="00BD2652" w:rsidTr="00563FF6">
        <w:trPr>
          <w:trHeight w:val="110"/>
        </w:trPr>
        <w:tc>
          <w:tcPr>
            <w:tcW w:w="7333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E5E00">
              <w:rPr>
                <w:rFonts w:ascii="Times New Roman" w:hAnsi="Times New Roman" w:cs="Times New Roman"/>
              </w:rPr>
              <w:t>İmmünogenetik</w:t>
            </w:r>
            <w:proofErr w:type="spellEnd"/>
            <w:r w:rsidRPr="00EE5E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E5E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2436" w:rsidRPr="00BD2652" w:rsidTr="00563FF6">
        <w:trPr>
          <w:trHeight w:val="110"/>
        </w:trPr>
        <w:tc>
          <w:tcPr>
            <w:tcW w:w="7333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E5E00">
              <w:rPr>
                <w:rFonts w:ascii="Times New Roman" w:hAnsi="Times New Roman" w:cs="Times New Roman"/>
              </w:rPr>
              <w:t>Farmakogenetik</w:t>
            </w:r>
            <w:proofErr w:type="spellEnd"/>
            <w:r w:rsidRPr="00EE5E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E5E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2436" w:rsidRPr="00BD2652" w:rsidTr="00563FF6">
        <w:trPr>
          <w:trHeight w:val="112"/>
        </w:trPr>
        <w:tc>
          <w:tcPr>
            <w:tcW w:w="7333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E5E00">
              <w:rPr>
                <w:rFonts w:ascii="Times New Roman" w:hAnsi="Times New Roman" w:cs="Times New Roman"/>
              </w:rPr>
              <w:t xml:space="preserve">Gelişimsel genetik </w:t>
            </w:r>
          </w:p>
        </w:tc>
        <w:tc>
          <w:tcPr>
            <w:tcW w:w="1134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E5E0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2436" w:rsidRPr="00BD2652" w:rsidTr="00563FF6">
        <w:trPr>
          <w:trHeight w:val="110"/>
        </w:trPr>
        <w:tc>
          <w:tcPr>
            <w:tcW w:w="7333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E5E00">
              <w:rPr>
                <w:rFonts w:ascii="Times New Roman" w:hAnsi="Times New Roman" w:cs="Times New Roman"/>
              </w:rPr>
              <w:t xml:space="preserve">İnsan kromozom analizi </w:t>
            </w:r>
          </w:p>
        </w:tc>
        <w:tc>
          <w:tcPr>
            <w:tcW w:w="1134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E5E0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D52436" w:rsidRPr="00BD2652" w:rsidTr="00563FF6">
        <w:trPr>
          <w:trHeight w:val="112"/>
        </w:trPr>
        <w:tc>
          <w:tcPr>
            <w:tcW w:w="7333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E5E00">
              <w:rPr>
                <w:rFonts w:ascii="Times New Roman" w:hAnsi="Times New Roman" w:cs="Times New Roman"/>
              </w:rPr>
              <w:t xml:space="preserve">DNA </w:t>
            </w:r>
            <w:proofErr w:type="gramStart"/>
            <w:r w:rsidRPr="00EE5E00">
              <w:rPr>
                <w:rFonts w:ascii="Times New Roman" w:hAnsi="Times New Roman" w:cs="Times New Roman"/>
              </w:rPr>
              <w:t>izolasyonu</w:t>
            </w:r>
            <w:proofErr w:type="gramEnd"/>
            <w:r w:rsidRPr="00EE5E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E5E00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CC1D5A" w:rsidRDefault="00CC1D5A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63FF6" w:rsidRDefault="00563FF6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3"/>
        <w:gridCol w:w="1134"/>
        <w:gridCol w:w="1275"/>
      </w:tblGrid>
      <w:tr w:rsidR="00563FF6" w:rsidRPr="00BD2652" w:rsidTr="00563FF6">
        <w:trPr>
          <w:trHeight w:val="110"/>
        </w:trPr>
        <w:tc>
          <w:tcPr>
            <w:tcW w:w="9742" w:type="dxa"/>
            <w:gridSpan w:val="3"/>
          </w:tcPr>
          <w:p w:rsidR="00563FF6" w:rsidRDefault="00563FF6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D2652">
              <w:rPr>
                <w:rFonts w:ascii="Times New Roman" w:hAnsi="Times New Roman" w:cs="Times New Roman"/>
                <w:b/>
                <w:bCs/>
              </w:rPr>
              <w:t>Ders Adı: TIBBİ MİKROBİYOLOJİ</w:t>
            </w:r>
          </w:p>
          <w:p w:rsidR="00563FF6" w:rsidRDefault="00563FF6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Kodu: TIP1510</w:t>
            </w:r>
          </w:p>
          <w:p w:rsidR="00563FF6" w:rsidRPr="00BD2652" w:rsidRDefault="00563FF6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75A4">
              <w:rPr>
                <w:rFonts w:ascii="Times New Roman" w:hAnsi="Times New Roman" w:cs="Times New Roman"/>
                <w:b/>
                <w:bCs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</w:rPr>
              <w:t>: 1</w:t>
            </w:r>
          </w:p>
        </w:tc>
      </w:tr>
      <w:tr w:rsidR="00563FF6" w:rsidRPr="003B0377" w:rsidTr="00563FF6">
        <w:trPr>
          <w:trHeight w:val="110"/>
        </w:trPr>
        <w:tc>
          <w:tcPr>
            <w:tcW w:w="7333" w:type="dxa"/>
          </w:tcPr>
          <w:p w:rsidR="00563FF6" w:rsidRPr="003B0377" w:rsidRDefault="00563FF6" w:rsidP="00BD26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563FF6" w:rsidRPr="003B0377" w:rsidRDefault="00563FF6" w:rsidP="00BD26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:rsidR="00563FF6" w:rsidRPr="003B0377" w:rsidRDefault="00563FF6" w:rsidP="00BD26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 xml:space="preserve">P </w:t>
            </w:r>
          </w:p>
        </w:tc>
      </w:tr>
      <w:tr w:rsidR="00BD379A" w:rsidRPr="00BD2652" w:rsidTr="00563FF6">
        <w:trPr>
          <w:trHeight w:val="110"/>
        </w:trPr>
        <w:tc>
          <w:tcPr>
            <w:tcW w:w="7333" w:type="dxa"/>
          </w:tcPr>
          <w:p w:rsidR="00BD379A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Mantarların </w:t>
            </w:r>
            <w:proofErr w:type="spellStart"/>
            <w:r>
              <w:rPr>
                <w:rFonts w:ascii="Times New Roman" w:hAnsi="Times New Roman" w:cs="Times New Roman"/>
              </w:rPr>
              <w:t>virülans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faktörleri</w:t>
            </w:r>
          </w:p>
        </w:tc>
        <w:tc>
          <w:tcPr>
            <w:tcW w:w="1134" w:type="dxa"/>
          </w:tcPr>
          <w:p w:rsidR="00BD379A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D379A" w:rsidRPr="00BD2652" w:rsidTr="00563FF6">
        <w:trPr>
          <w:trHeight w:val="110"/>
        </w:trPr>
        <w:tc>
          <w:tcPr>
            <w:tcW w:w="7333" w:type="dxa"/>
          </w:tcPr>
          <w:p w:rsidR="00BD379A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Bakteri genetiği</w:t>
            </w:r>
          </w:p>
        </w:tc>
        <w:tc>
          <w:tcPr>
            <w:tcW w:w="1134" w:type="dxa"/>
          </w:tcPr>
          <w:p w:rsidR="00BD379A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D379A" w:rsidRPr="00BD2652" w:rsidTr="00563FF6">
        <w:trPr>
          <w:trHeight w:val="110"/>
        </w:trPr>
        <w:tc>
          <w:tcPr>
            <w:tcW w:w="7333" w:type="dxa"/>
          </w:tcPr>
          <w:p w:rsidR="00BD379A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Bakterilerin beslenmesi ve üremesi</w:t>
            </w:r>
          </w:p>
        </w:tc>
        <w:tc>
          <w:tcPr>
            <w:tcW w:w="1134" w:type="dxa"/>
          </w:tcPr>
          <w:p w:rsidR="00BD379A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D379A" w:rsidRPr="00BD2652" w:rsidTr="00563FF6">
        <w:trPr>
          <w:trHeight w:val="112"/>
        </w:trPr>
        <w:tc>
          <w:tcPr>
            <w:tcW w:w="7333" w:type="dxa"/>
          </w:tcPr>
          <w:p w:rsidR="00BD379A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Bakteri- konak ilişkileri</w:t>
            </w:r>
          </w:p>
        </w:tc>
        <w:tc>
          <w:tcPr>
            <w:tcW w:w="1134" w:type="dxa"/>
          </w:tcPr>
          <w:p w:rsidR="00BD379A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7144CF" w:rsidRDefault="007144CF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14BBD" w:rsidRDefault="00014BBD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3"/>
        <w:gridCol w:w="1134"/>
        <w:gridCol w:w="1275"/>
      </w:tblGrid>
      <w:tr w:rsidR="00014BBD" w:rsidRPr="00BD2652" w:rsidTr="00014BBD">
        <w:trPr>
          <w:trHeight w:val="110"/>
        </w:trPr>
        <w:tc>
          <w:tcPr>
            <w:tcW w:w="9742" w:type="dxa"/>
            <w:gridSpan w:val="3"/>
          </w:tcPr>
          <w:p w:rsidR="00014BBD" w:rsidRDefault="00014BBD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D2652">
              <w:rPr>
                <w:rFonts w:ascii="Times New Roman" w:hAnsi="Times New Roman" w:cs="Times New Roman"/>
                <w:b/>
                <w:bCs/>
              </w:rPr>
              <w:t xml:space="preserve">Ders Adı: FİZYOLOJİ </w:t>
            </w:r>
          </w:p>
          <w:p w:rsidR="00014BBD" w:rsidRDefault="00014BBD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Kodu: TIP1511</w:t>
            </w:r>
          </w:p>
          <w:p w:rsidR="00014BBD" w:rsidRPr="00BD2652" w:rsidRDefault="00014BBD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75A4">
              <w:rPr>
                <w:rFonts w:ascii="Times New Roman" w:hAnsi="Times New Roman" w:cs="Times New Roman"/>
                <w:b/>
                <w:bCs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</w:rPr>
              <w:t>: 1</w:t>
            </w:r>
          </w:p>
        </w:tc>
      </w:tr>
      <w:tr w:rsidR="00014BBD" w:rsidRPr="003B0377" w:rsidTr="00014BBD">
        <w:trPr>
          <w:trHeight w:val="110"/>
        </w:trPr>
        <w:tc>
          <w:tcPr>
            <w:tcW w:w="7333" w:type="dxa"/>
          </w:tcPr>
          <w:p w:rsidR="00014BBD" w:rsidRPr="003B0377" w:rsidRDefault="00014BBD" w:rsidP="002137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Konu </w:t>
            </w:r>
          </w:p>
        </w:tc>
        <w:tc>
          <w:tcPr>
            <w:tcW w:w="1134" w:type="dxa"/>
          </w:tcPr>
          <w:p w:rsidR="00014BBD" w:rsidRPr="003B0377" w:rsidRDefault="00014BBD" w:rsidP="002137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:rsidR="00014BBD" w:rsidRPr="003B0377" w:rsidRDefault="00014BBD" w:rsidP="002137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 xml:space="preserve">P </w:t>
            </w:r>
          </w:p>
        </w:tc>
      </w:tr>
      <w:tr w:rsidR="00BD379A" w:rsidRPr="00BD2652" w:rsidTr="00014BBD">
        <w:trPr>
          <w:trHeight w:val="110"/>
        </w:trPr>
        <w:tc>
          <w:tcPr>
            <w:tcW w:w="7333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D2652">
              <w:rPr>
                <w:rFonts w:ascii="Times New Roman" w:hAnsi="Times New Roman" w:cs="Times New Roman"/>
              </w:rPr>
              <w:t>Membran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652">
              <w:rPr>
                <w:rFonts w:ascii="Times New Roman" w:hAnsi="Times New Roman" w:cs="Times New Roman"/>
              </w:rPr>
              <w:t>dinlenim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potansiyeli oluşumu ve fonksiyonu </w:t>
            </w:r>
          </w:p>
        </w:tc>
        <w:tc>
          <w:tcPr>
            <w:tcW w:w="1134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D379A" w:rsidRPr="00BD2652" w:rsidTr="00014BBD">
        <w:trPr>
          <w:trHeight w:val="110"/>
        </w:trPr>
        <w:tc>
          <w:tcPr>
            <w:tcW w:w="7333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Aksiyon potansiyeli oluşumu ve fonksiyonu </w:t>
            </w:r>
          </w:p>
        </w:tc>
        <w:tc>
          <w:tcPr>
            <w:tcW w:w="1134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D379A" w:rsidRPr="00BD2652" w:rsidTr="00014BBD">
        <w:trPr>
          <w:trHeight w:val="110"/>
        </w:trPr>
        <w:tc>
          <w:tcPr>
            <w:tcW w:w="7333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Hücre </w:t>
            </w:r>
            <w:proofErr w:type="spellStart"/>
            <w:r w:rsidRPr="00BD2652">
              <w:rPr>
                <w:rFonts w:ascii="Times New Roman" w:hAnsi="Times New Roman" w:cs="Times New Roman"/>
              </w:rPr>
              <w:t>membran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reseptörleri ve sinyal iletim mekanizması </w:t>
            </w:r>
          </w:p>
        </w:tc>
        <w:tc>
          <w:tcPr>
            <w:tcW w:w="1134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D379A" w:rsidRPr="00BD2652" w:rsidTr="00014BBD">
        <w:trPr>
          <w:trHeight w:val="112"/>
        </w:trPr>
        <w:tc>
          <w:tcPr>
            <w:tcW w:w="7333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Hücre içi habercileri ve fonksiyonları </w:t>
            </w:r>
          </w:p>
        </w:tc>
        <w:tc>
          <w:tcPr>
            <w:tcW w:w="1134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D379A" w:rsidRPr="00BD2652" w:rsidTr="00014BBD">
        <w:trPr>
          <w:trHeight w:val="110"/>
        </w:trPr>
        <w:tc>
          <w:tcPr>
            <w:tcW w:w="7333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Hücre zarından transport </w:t>
            </w:r>
          </w:p>
        </w:tc>
        <w:tc>
          <w:tcPr>
            <w:tcW w:w="1134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BD379A" w:rsidRPr="00BD2652" w:rsidTr="00014BBD">
        <w:trPr>
          <w:trHeight w:val="112"/>
        </w:trPr>
        <w:tc>
          <w:tcPr>
            <w:tcW w:w="7333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Aksiyon Potansiyelleri </w:t>
            </w:r>
          </w:p>
        </w:tc>
        <w:tc>
          <w:tcPr>
            <w:tcW w:w="1134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3B0377" w:rsidRDefault="003B0377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14BBD" w:rsidRDefault="00014BBD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3"/>
        <w:gridCol w:w="1134"/>
        <w:gridCol w:w="1275"/>
      </w:tblGrid>
      <w:tr w:rsidR="00014BBD" w:rsidRPr="00BD2652" w:rsidTr="00014BBD">
        <w:trPr>
          <w:trHeight w:val="110"/>
        </w:trPr>
        <w:tc>
          <w:tcPr>
            <w:tcW w:w="9742" w:type="dxa"/>
            <w:gridSpan w:val="3"/>
          </w:tcPr>
          <w:p w:rsidR="00014BBD" w:rsidRDefault="00014BBD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D2652">
              <w:rPr>
                <w:rFonts w:ascii="Times New Roman" w:hAnsi="Times New Roman" w:cs="Times New Roman"/>
                <w:b/>
                <w:bCs/>
              </w:rPr>
              <w:t xml:space="preserve">Ders Adı: HİSTOLOJİ </w:t>
            </w:r>
          </w:p>
          <w:p w:rsidR="00014BBD" w:rsidRDefault="00014BBD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Kodu: TIP1512</w:t>
            </w:r>
          </w:p>
          <w:p w:rsidR="00014BBD" w:rsidRPr="00BD2652" w:rsidRDefault="00014BBD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75A4">
              <w:rPr>
                <w:rFonts w:ascii="Times New Roman" w:hAnsi="Times New Roman" w:cs="Times New Roman"/>
                <w:b/>
                <w:bCs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</w:rPr>
              <w:t>: 1</w:t>
            </w:r>
          </w:p>
        </w:tc>
      </w:tr>
      <w:tr w:rsidR="00014BBD" w:rsidRPr="003B0377" w:rsidTr="00014BBD">
        <w:trPr>
          <w:trHeight w:val="110"/>
        </w:trPr>
        <w:tc>
          <w:tcPr>
            <w:tcW w:w="7333" w:type="dxa"/>
          </w:tcPr>
          <w:p w:rsidR="00014BBD" w:rsidRPr="003B0377" w:rsidRDefault="00014BBD" w:rsidP="00BD26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014BBD" w:rsidRPr="003B0377" w:rsidRDefault="00014BBD" w:rsidP="00BD26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:rsidR="00014BBD" w:rsidRPr="003B0377" w:rsidRDefault="00014BBD" w:rsidP="00BD26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 xml:space="preserve">P </w:t>
            </w:r>
          </w:p>
        </w:tc>
      </w:tr>
      <w:tr w:rsidR="005D3E76" w:rsidRPr="00BD2652" w:rsidTr="00014BBD">
        <w:trPr>
          <w:trHeight w:val="110"/>
        </w:trPr>
        <w:tc>
          <w:tcPr>
            <w:tcW w:w="7333" w:type="dxa"/>
          </w:tcPr>
          <w:p w:rsidR="005D3E76" w:rsidRPr="00BD2652" w:rsidRDefault="005D3E76" w:rsidP="005D3E7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Hücrenin </w:t>
            </w:r>
            <w:proofErr w:type="spellStart"/>
            <w:r w:rsidRPr="00BD2652">
              <w:rPr>
                <w:rFonts w:ascii="Times New Roman" w:hAnsi="Times New Roman" w:cs="Times New Roman"/>
              </w:rPr>
              <w:t>membranlı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652">
              <w:rPr>
                <w:rFonts w:ascii="Times New Roman" w:hAnsi="Times New Roman" w:cs="Times New Roman"/>
              </w:rPr>
              <w:t>organelleri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5D3E76" w:rsidRPr="00BD2652" w:rsidRDefault="005D3E76" w:rsidP="005D3E7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</w:tcPr>
          <w:p w:rsidR="005D3E76" w:rsidRPr="00BD2652" w:rsidRDefault="005D3E76" w:rsidP="005D3E7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E76" w:rsidRPr="00BD2652" w:rsidTr="00014BBD">
        <w:trPr>
          <w:trHeight w:val="110"/>
        </w:trPr>
        <w:tc>
          <w:tcPr>
            <w:tcW w:w="7333" w:type="dxa"/>
          </w:tcPr>
          <w:p w:rsidR="005D3E76" w:rsidRPr="00BD2652" w:rsidRDefault="005D3E76" w:rsidP="005D3E7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Hücrenin </w:t>
            </w:r>
            <w:proofErr w:type="spellStart"/>
            <w:r w:rsidRPr="00BD2652">
              <w:rPr>
                <w:rFonts w:ascii="Times New Roman" w:hAnsi="Times New Roman" w:cs="Times New Roman"/>
              </w:rPr>
              <w:t>membransız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652">
              <w:rPr>
                <w:rFonts w:ascii="Times New Roman" w:hAnsi="Times New Roman" w:cs="Times New Roman"/>
              </w:rPr>
              <w:t>organelleri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5D3E76" w:rsidRPr="00BD2652" w:rsidRDefault="005D3E76" w:rsidP="005D3E7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</w:tcPr>
          <w:p w:rsidR="005D3E76" w:rsidRPr="00BD2652" w:rsidRDefault="005D3E76" w:rsidP="005D3E7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E76" w:rsidRPr="00BD2652" w:rsidTr="00014BBD">
        <w:trPr>
          <w:trHeight w:val="110"/>
        </w:trPr>
        <w:tc>
          <w:tcPr>
            <w:tcW w:w="7333" w:type="dxa"/>
          </w:tcPr>
          <w:p w:rsidR="005D3E76" w:rsidRPr="00BD2652" w:rsidRDefault="005D3E76" w:rsidP="005D3E7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Hücre çekirdeğinin yapısı </w:t>
            </w:r>
          </w:p>
        </w:tc>
        <w:tc>
          <w:tcPr>
            <w:tcW w:w="1134" w:type="dxa"/>
          </w:tcPr>
          <w:p w:rsidR="005D3E76" w:rsidRPr="00BD2652" w:rsidRDefault="005D3E76" w:rsidP="005D3E7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5D3E76" w:rsidRPr="00BD2652" w:rsidRDefault="005D3E76" w:rsidP="005D3E7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E76" w:rsidRPr="00BD2652" w:rsidTr="00014BBD">
        <w:trPr>
          <w:trHeight w:val="112"/>
        </w:trPr>
        <w:tc>
          <w:tcPr>
            <w:tcW w:w="7333" w:type="dxa"/>
          </w:tcPr>
          <w:p w:rsidR="005D3E76" w:rsidRPr="00BD2652" w:rsidRDefault="005D3E76" w:rsidP="005D3E7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Hücre ölümü mekanizmaları </w:t>
            </w:r>
          </w:p>
        </w:tc>
        <w:tc>
          <w:tcPr>
            <w:tcW w:w="1134" w:type="dxa"/>
          </w:tcPr>
          <w:p w:rsidR="005D3E76" w:rsidRPr="00BD2652" w:rsidRDefault="005D3E76" w:rsidP="005D3E7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5D3E76" w:rsidRPr="00BD2652" w:rsidRDefault="005D3E76" w:rsidP="005D3E7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20562B" w:rsidRPr="00BD2652" w:rsidRDefault="0020562B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57EE9" w:rsidRPr="00BD2652" w:rsidRDefault="00C57EE9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B0377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HÜCRE BİLİMLERİ II DERS KURULU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AMAÇ: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Bu ders kurulu sonunda Dönem 1 öğrencileri; vücudun majör ve iz elementlerini, hareket sistemini oluşturan kemik eklem ve kas ile ilgili bilgileri öğrenecek,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laboratuarlarda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kullanılan bazı temel malzemeleri tanıyacak, hücrenin çoğalması ve ölümü sırasında gerçekleşen olayları öğrenecek, hasta veya yaralı üzerinde yapılan bazı işlemleri maket üzerinde uygulayabilecektir.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ÖĞRENİM HEDEFLERİ: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Bu ders kurulu sonunda dönem 1 öğrencileri;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1. Nükleotidlerin yapısı, numaralandırılması, DNA’nın şekillerini sayabilecek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2. DNA sentezinin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prokaryotlarda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ve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ökaryotlarda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nasıl gerçekleştiğini sayabilecek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3. RNA sentezinin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prokaryotlarda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ve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ökaryotlarda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nasıl gerçekleştiğini sayabilecek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4. Pürinlerin sentezi ve yıkımındaki reaksiyonlar, ilgili enzimlerle ilişkili hastalıklar ve gut hastalığını tanımlayabilecek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5.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Pirimidinlerin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sentezi ve yıkımındaki reaksiyonlar, ilgili enzimlerle ilişkili hastalıklar ve gut hastalığını tanımlayabilecek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6. PCR nedir, bileşenleri nedir?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Rekombinat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DNA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teknojisi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nedir? Kullanılan yöntemleri sayabilecek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7. Elementleri sınıflandırarak genel özellikleri ve fonksiyonları hakkında bilgi vermek, gereksinimi ve emilimini etkileyen faktörleri bildirmek, ardından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makroelementlerin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(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Na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, K, Cl,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Ca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, P, Mg ve S ) özellikleri, dağılımı, emilimi, atılması, fonksiyonları, yetersizliği, fazlalığı, kaynakları ve gereksinimlerini öğretebilmek.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8. İz elementler için de (Cu, Fe,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Zn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, B,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Co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, I, Se, Mn,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Mo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, Cr ve F) özellikleri, dağılımı, emilimi, atılması, fonksiyonları, yetersizliği, fazlalığı, kaynakları ve gereksinimleri konularını öğretebilmek.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9. Vitaminlerin,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koenzimlerin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tanımını ve sınıflandırılmasını yaparak, fonksiyonlarını vermek, eksiklik ya da fazlalıklarının ortaya çıkardığı hastalıkları ya da bozuklukları tanımlamak</w:t>
      </w:r>
      <w:r w:rsidRPr="00BD265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, </w:t>
      </w: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suda çözünen vitaminlerin Vitamin B1, B2,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niasin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, Vitamin B6,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pantotenik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asit, </w:t>
      </w:r>
      <w:proofErr w:type="spellStart"/>
      <w:proofErr w:type="gram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biotin,vitamin</w:t>
      </w:r>
      <w:proofErr w:type="spellEnd"/>
      <w:proofErr w:type="gram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B12,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folik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asit,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pantotenik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asit, kolin,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inozitol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, vitamin C ve vitamin benzeri bileşiklerin doğada bulunuşları, özellikleri, kimyasal yapıları, emilimi, depolanması, atılımı,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fonksiyonları,kaynakları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ve gereksinimi ile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koenzim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yapılarının biyokimyasal işlevlerini tepkime örnekleriyle birlikte kavratabilmek ve eksikliğinin oluşturduğu sonuçların önemini öğretmek,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10. Vitamin A, D, E ve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K’nın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doğada bulunuşları, özellikleri, kimyasal yapıları, emilimi, depolanması, atılımı, fonksiyonları, yetersizliği, kaynakları ve gereksinimi konusunda öğrencinin bilmesi gerekenleri kavratabilmek.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11. Öğrenciler kolorimetrenin çalışma prensibini öğrenip, cihazı yapılan pratik uygulama ile kullanabilir duruma geleceklerdir.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12. Anatomik olarak sinir sisteminin parçalarını sayabilecek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13. Kaslar hakkında terminolojik ve genel bilgiyi öğrenerek, vücuttaki kaslar hakkında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topografik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ve işlevsel bilgiyi kavrayacak, her bir kas hakkındaki anatomik detayları kavrayacak, sayabilecek ve gösterebilecek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14.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Spinal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sinirlerin oluşturduğu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pleksuslardan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çıkan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periferik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sinirlerin isimlerini sayabilecek ve gösterebilecek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15.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Ekstremiteleri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besleyen damarları ve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innerve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eden sinirleri sayabilecek ve gösterebilecek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16. </w:t>
      </w:r>
      <w:proofErr w:type="gram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Fossa</w:t>
      </w:r>
      <w:proofErr w:type="gram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axillaris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ve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cubutiyi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kadavra ve maket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uzerinde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sınırları ile beraber gösterebilecek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17. Elde bulunan kasları gösterebilecek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18. Ayakta bulunan kasları,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trigonum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femorale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,</w:t>
      </w:r>
      <w:proofErr w:type="gram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ve fossa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popliteayı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maket ve kadavra üzerinde gösterebilecek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19. Moleküler genetikte kullanılan yöntemleri sayabilecek,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20. Genetik tanı amaçlı yapılan testlerin (</w:t>
      </w:r>
      <w:proofErr w:type="spellStart"/>
      <w:proofErr w:type="gram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prenatal,postnatal</w:t>
      </w:r>
      <w:proofErr w:type="gram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,moleküler,FISH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) her birinin hangi amaç için kullanılacağını tanımlayabilecek,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21. Genetik hastalıklarında yöntemleri ve tedavilerini açıklayabilecek,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22. Genetiğin temel konularından biri olan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Mendel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kurallarını açıklayabilecek,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23. Günümüzde Tıp alanındaki Genetik uygulamaları tanımlayabilecek,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24.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Laboratuarda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elde edilen kromozomların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metafaz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plağında kromozomları tanıyabilecek,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25. Çeşitli dokulardan DNA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eldesini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yapabileceklerdir.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26. Bakteri genetiği ve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bakteriofajları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açıklayabilecek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27. Etüv,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pastör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fırını, otoklavı kullanılabilecek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28. Işık mikroskobunu kullanabileceklerdir.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29.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Membran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dinlenim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potansiyeli oluşma mekanizmasını açıklayabilecek,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30. Aksiyon potansiyeli oluşumu ve yayılımı mekanizmasını tanımlayabilecek,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31. Hücre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membran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reseptörleri ve sinyal iletim mekanizmasını açıklayabilecek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32. Hücre içi habercileri ve fonksiyonlarını açıklayabilecek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33. Teorik olarak verilen bilgilerin pratik uygulamalar ile pekiştirilebileceklerdir.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34. Hücrede bulunan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membranlı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organellerin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yapısını açıklayabilecek,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35. Hücrede bulunan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membransız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organellerin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yapısını açıklayabilecek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36. Hücre iskeleti elemanlarını yapısını ve işlevlerini öğrenmiş olacak,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37. Hücre çekirdeğinin yapısını ve hücre ölüm mekanizmalarını kavrayacaklar, hastalıklarla ilişkisini tanımlayabileceklerdir. </w:t>
      </w:r>
    </w:p>
    <w:p w:rsidR="00C57EE9" w:rsidRPr="00BD2652" w:rsidRDefault="00C57EE9" w:rsidP="00BD2652">
      <w:pPr>
        <w:pStyle w:val="Default"/>
        <w:spacing w:line="360" w:lineRule="auto"/>
        <w:rPr>
          <w:rFonts w:ascii="Times New Roman" w:hAnsi="Times New Roman" w:cs="Times New Roman"/>
        </w:rPr>
      </w:pPr>
    </w:p>
    <w:sectPr w:rsidR="00C57EE9" w:rsidRPr="00BD2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E3"/>
    <w:rsid w:val="000010B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4BBD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2114"/>
    <w:rsid w:val="00172CAC"/>
    <w:rsid w:val="00173F60"/>
    <w:rsid w:val="00174493"/>
    <w:rsid w:val="00174681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562B"/>
    <w:rsid w:val="002068CE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397F"/>
    <w:rsid w:val="0023531D"/>
    <w:rsid w:val="002369B8"/>
    <w:rsid w:val="00237257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6C1"/>
    <w:rsid w:val="00264027"/>
    <w:rsid w:val="0026527A"/>
    <w:rsid w:val="00265515"/>
    <w:rsid w:val="00265D2F"/>
    <w:rsid w:val="00265DE6"/>
    <w:rsid w:val="002719FE"/>
    <w:rsid w:val="0027222C"/>
    <w:rsid w:val="0027334E"/>
    <w:rsid w:val="00273582"/>
    <w:rsid w:val="00275995"/>
    <w:rsid w:val="00281533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36E3"/>
    <w:rsid w:val="00294257"/>
    <w:rsid w:val="00294B47"/>
    <w:rsid w:val="002962B8"/>
    <w:rsid w:val="002A02DF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6B6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55D2"/>
    <w:rsid w:val="00386A35"/>
    <w:rsid w:val="003873D2"/>
    <w:rsid w:val="003935DB"/>
    <w:rsid w:val="003951A0"/>
    <w:rsid w:val="00395262"/>
    <w:rsid w:val="0039536C"/>
    <w:rsid w:val="00396A68"/>
    <w:rsid w:val="00396D6C"/>
    <w:rsid w:val="00397E2F"/>
    <w:rsid w:val="003A00C8"/>
    <w:rsid w:val="003A0C6D"/>
    <w:rsid w:val="003A3BA1"/>
    <w:rsid w:val="003A7724"/>
    <w:rsid w:val="003A7CBD"/>
    <w:rsid w:val="003B0377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1B63"/>
    <w:rsid w:val="003F2F1F"/>
    <w:rsid w:val="003F3A13"/>
    <w:rsid w:val="004051C8"/>
    <w:rsid w:val="00406A3B"/>
    <w:rsid w:val="00410D60"/>
    <w:rsid w:val="004113DF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655"/>
    <w:rsid w:val="00424F0B"/>
    <w:rsid w:val="004256DA"/>
    <w:rsid w:val="00425A95"/>
    <w:rsid w:val="004265A6"/>
    <w:rsid w:val="004337A0"/>
    <w:rsid w:val="004347C8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31DD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57D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6064E"/>
    <w:rsid w:val="00560AD4"/>
    <w:rsid w:val="005625E9"/>
    <w:rsid w:val="00563211"/>
    <w:rsid w:val="005635C4"/>
    <w:rsid w:val="00563840"/>
    <w:rsid w:val="00563FF6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3E76"/>
    <w:rsid w:val="005D5D05"/>
    <w:rsid w:val="005E0C41"/>
    <w:rsid w:val="005E2000"/>
    <w:rsid w:val="005E3742"/>
    <w:rsid w:val="005E3E4C"/>
    <w:rsid w:val="005E4581"/>
    <w:rsid w:val="005E5254"/>
    <w:rsid w:val="005E5D22"/>
    <w:rsid w:val="005E721D"/>
    <w:rsid w:val="005F0166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44CF"/>
    <w:rsid w:val="007151EA"/>
    <w:rsid w:val="007154DC"/>
    <w:rsid w:val="0071553A"/>
    <w:rsid w:val="00717AA1"/>
    <w:rsid w:val="007200D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0EF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6293"/>
    <w:rsid w:val="008910A1"/>
    <w:rsid w:val="008918E3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209F8"/>
    <w:rsid w:val="00920C40"/>
    <w:rsid w:val="00920C5C"/>
    <w:rsid w:val="00926EE7"/>
    <w:rsid w:val="009301F8"/>
    <w:rsid w:val="00930460"/>
    <w:rsid w:val="00935050"/>
    <w:rsid w:val="00935090"/>
    <w:rsid w:val="0094102A"/>
    <w:rsid w:val="0094197A"/>
    <w:rsid w:val="009421ED"/>
    <w:rsid w:val="00943B2F"/>
    <w:rsid w:val="00944BBF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1BB"/>
    <w:rsid w:val="009875FC"/>
    <w:rsid w:val="0099066D"/>
    <w:rsid w:val="009911E6"/>
    <w:rsid w:val="00991597"/>
    <w:rsid w:val="0099201B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B14"/>
    <w:rsid w:val="00A33F63"/>
    <w:rsid w:val="00A35800"/>
    <w:rsid w:val="00A35AD8"/>
    <w:rsid w:val="00A374B7"/>
    <w:rsid w:val="00A379EF"/>
    <w:rsid w:val="00A403CB"/>
    <w:rsid w:val="00A41384"/>
    <w:rsid w:val="00A41F80"/>
    <w:rsid w:val="00A43B20"/>
    <w:rsid w:val="00A43D3B"/>
    <w:rsid w:val="00A43FAE"/>
    <w:rsid w:val="00A4598D"/>
    <w:rsid w:val="00A45C48"/>
    <w:rsid w:val="00A47031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550D"/>
    <w:rsid w:val="00A6668F"/>
    <w:rsid w:val="00A67C7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915"/>
    <w:rsid w:val="00B22703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652"/>
    <w:rsid w:val="00BD2B86"/>
    <w:rsid w:val="00BD379A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071C9"/>
    <w:rsid w:val="00C103A8"/>
    <w:rsid w:val="00C10E0E"/>
    <w:rsid w:val="00C11232"/>
    <w:rsid w:val="00C11354"/>
    <w:rsid w:val="00C1156A"/>
    <w:rsid w:val="00C117D7"/>
    <w:rsid w:val="00C11A81"/>
    <w:rsid w:val="00C128EA"/>
    <w:rsid w:val="00C1648D"/>
    <w:rsid w:val="00C211EE"/>
    <w:rsid w:val="00C22596"/>
    <w:rsid w:val="00C22984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57EE9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5321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B5CA2"/>
    <w:rsid w:val="00CC0ADE"/>
    <w:rsid w:val="00CC1D5A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5C44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17E9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CDB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4966"/>
    <w:rsid w:val="00D466E1"/>
    <w:rsid w:val="00D467A6"/>
    <w:rsid w:val="00D46C86"/>
    <w:rsid w:val="00D47C24"/>
    <w:rsid w:val="00D508B0"/>
    <w:rsid w:val="00D50C00"/>
    <w:rsid w:val="00D51F3D"/>
    <w:rsid w:val="00D52436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92DF7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912"/>
    <w:rsid w:val="00E02B72"/>
    <w:rsid w:val="00E03332"/>
    <w:rsid w:val="00E03AE5"/>
    <w:rsid w:val="00E03B8E"/>
    <w:rsid w:val="00E06E27"/>
    <w:rsid w:val="00E06EAE"/>
    <w:rsid w:val="00E07AD7"/>
    <w:rsid w:val="00E11405"/>
    <w:rsid w:val="00E14BD2"/>
    <w:rsid w:val="00E1635B"/>
    <w:rsid w:val="00E231F4"/>
    <w:rsid w:val="00E2409A"/>
    <w:rsid w:val="00E24ADA"/>
    <w:rsid w:val="00E259C3"/>
    <w:rsid w:val="00E26958"/>
    <w:rsid w:val="00E27647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26A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167E"/>
    <w:rsid w:val="00EA2515"/>
    <w:rsid w:val="00EA4693"/>
    <w:rsid w:val="00EA62D8"/>
    <w:rsid w:val="00EA6887"/>
    <w:rsid w:val="00EA6D4F"/>
    <w:rsid w:val="00EA6FA4"/>
    <w:rsid w:val="00EB11AF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63C5"/>
    <w:rsid w:val="00F57E1F"/>
    <w:rsid w:val="00F604F6"/>
    <w:rsid w:val="00F60C2F"/>
    <w:rsid w:val="00F619C6"/>
    <w:rsid w:val="00F6333E"/>
    <w:rsid w:val="00F644CF"/>
    <w:rsid w:val="00F65140"/>
    <w:rsid w:val="00F65AF6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3CE2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EA99"/>
  <w15:chartTrackingRefBased/>
  <w15:docId w15:val="{DCBD165E-6FA4-4C57-A30B-69BD726E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912"/>
    <w:pPr>
      <w:spacing w:after="200" w:line="276" w:lineRule="auto"/>
    </w:pPr>
    <w:rPr>
      <w:rFonts w:ascii="Calibri" w:eastAsia="MS ??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936E3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paragraph" w:customStyle="1" w:styleId="AralkYok1">
    <w:name w:val="Aralık Yok1"/>
    <w:rsid w:val="00E02912"/>
    <w:pPr>
      <w:spacing w:after="0" w:line="240" w:lineRule="auto"/>
    </w:pPr>
    <w:rPr>
      <w:rFonts w:ascii="Calibri" w:eastAsia="MS ??" w:hAnsi="Calibri" w:cs="Times New Roman"/>
    </w:rPr>
  </w:style>
  <w:style w:type="table" w:customStyle="1" w:styleId="TabloKlavuzu2">
    <w:name w:val="Tablo Kılavuzu2"/>
    <w:basedOn w:val="NormalTablo"/>
    <w:next w:val="TabloKlavuzu"/>
    <w:uiPriority w:val="39"/>
    <w:rsid w:val="005625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6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2</cp:revision>
  <dcterms:created xsi:type="dcterms:W3CDTF">2021-10-13T12:36:00Z</dcterms:created>
  <dcterms:modified xsi:type="dcterms:W3CDTF">2021-10-13T12:36:00Z</dcterms:modified>
</cp:coreProperties>
</file>