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03" w:rsidRPr="003536F1" w:rsidRDefault="00371703" w:rsidP="000A4628">
      <w:pPr>
        <w:pStyle w:val="GvdeMetni"/>
        <w:ind w:left="3528"/>
        <w:rPr>
          <w:sz w:val="20"/>
        </w:rPr>
      </w:pPr>
      <w:r w:rsidRPr="003536F1">
        <w:rPr>
          <w:noProof/>
          <w:sz w:val="20"/>
          <w:lang w:eastAsia="tr-TR"/>
        </w:rPr>
        <w:drawing>
          <wp:inline distT="0" distB="0" distL="0" distR="0" wp14:anchorId="36540277" wp14:editId="4FEF58E2">
            <wp:extent cx="1691945" cy="1489043"/>
            <wp:effectExtent l="0" t="0" r="0" b="0"/>
            <wp:docPr id="41" name="image1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703" w:rsidRPr="003536F1" w:rsidRDefault="00371703" w:rsidP="000A4628">
      <w:pPr>
        <w:pStyle w:val="GvdeMetni"/>
        <w:spacing w:before="7"/>
        <w:rPr>
          <w:sz w:val="28"/>
        </w:rPr>
      </w:pPr>
    </w:p>
    <w:p w:rsidR="00371703" w:rsidRPr="003536F1" w:rsidRDefault="00371703" w:rsidP="000A4628">
      <w:pPr>
        <w:pStyle w:val="Balk1"/>
        <w:spacing w:line="360" w:lineRule="auto"/>
        <w:ind w:left="3312" w:hanging="1403"/>
      </w:pPr>
      <w:r w:rsidRPr="003536F1">
        <w:rPr>
          <w:noProof/>
          <w:lang w:eastAsia="tr-TR"/>
        </w:rPr>
        <w:drawing>
          <wp:anchor distT="0" distB="0" distL="0" distR="0" simplePos="0" relativeHeight="251692032" behindDoc="1" locked="0" layoutInCell="1" allowOverlap="1" wp14:anchorId="2C31C526" wp14:editId="0C64FDA0">
            <wp:simplePos x="0" y="0"/>
            <wp:positionH relativeFrom="page">
              <wp:posOffset>1411461</wp:posOffset>
            </wp:positionH>
            <wp:positionV relativeFrom="paragraph">
              <wp:posOffset>336121</wp:posOffset>
            </wp:positionV>
            <wp:extent cx="4720490" cy="4463968"/>
            <wp:effectExtent l="0" t="0" r="0" b="0"/>
            <wp:wrapNone/>
            <wp:docPr id="4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t>NİĞDE</w:t>
      </w:r>
      <w:r w:rsidRPr="003536F1">
        <w:rPr>
          <w:spacing w:val="-12"/>
        </w:rPr>
        <w:t xml:space="preserve"> </w:t>
      </w:r>
      <w:r w:rsidRPr="003536F1">
        <w:t>ÖMER</w:t>
      </w:r>
      <w:r w:rsidRPr="003536F1">
        <w:rPr>
          <w:spacing w:val="-13"/>
        </w:rPr>
        <w:t xml:space="preserve"> </w:t>
      </w:r>
      <w:r w:rsidRPr="003536F1">
        <w:t>HALİSDEMİR</w:t>
      </w:r>
      <w:r w:rsidRPr="003536F1">
        <w:rPr>
          <w:spacing w:val="-13"/>
        </w:rPr>
        <w:t xml:space="preserve"> </w:t>
      </w:r>
      <w:r w:rsidRPr="003536F1">
        <w:t>ÜNİVERSİTESİ</w:t>
      </w:r>
      <w:r w:rsidRPr="003536F1">
        <w:rPr>
          <w:spacing w:val="-14"/>
        </w:rPr>
        <w:t xml:space="preserve"> </w:t>
      </w:r>
      <w:r w:rsidRPr="003536F1">
        <w:t>TIP</w:t>
      </w:r>
      <w:r w:rsidRPr="003536F1">
        <w:rPr>
          <w:spacing w:val="-13"/>
        </w:rPr>
        <w:t xml:space="preserve"> </w:t>
      </w:r>
      <w:r w:rsidRPr="003536F1">
        <w:t>FAKÜLTESİ</w:t>
      </w:r>
      <w:r w:rsidRPr="003536F1">
        <w:rPr>
          <w:spacing w:val="-57"/>
        </w:rPr>
        <w:t xml:space="preserve"> </w:t>
      </w:r>
      <w:r w:rsidRPr="003536F1">
        <w:t>DÖNEM</w:t>
      </w:r>
      <w:r w:rsidRPr="003536F1">
        <w:rPr>
          <w:spacing w:val="-2"/>
        </w:rPr>
        <w:t xml:space="preserve"> </w:t>
      </w:r>
      <w:r w:rsidRPr="003536F1">
        <w:t>2 DERS KURULU 6</w:t>
      </w:r>
    </w:p>
    <w:p w:rsidR="00371703" w:rsidRPr="003536F1" w:rsidRDefault="00371703" w:rsidP="000A4628">
      <w:pPr>
        <w:pStyle w:val="GvdeMetni"/>
        <w:rPr>
          <w:b/>
          <w:sz w:val="36"/>
        </w:rPr>
      </w:pPr>
    </w:p>
    <w:p w:rsidR="00371703" w:rsidRPr="003536F1" w:rsidRDefault="00371703" w:rsidP="000A4628">
      <w:pPr>
        <w:ind w:left="945"/>
        <w:rPr>
          <w:b/>
          <w:sz w:val="24"/>
        </w:rPr>
      </w:pPr>
      <w:r w:rsidRPr="003536F1">
        <w:rPr>
          <w:b/>
          <w:sz w:val="24"/>
        </w:rPr>
        <w:t>TIP2600-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ENDOKRİN</w:t>
      </w:r>
      <w:r w:rsidRPr="003536F1">
        <w:rPr>
          <w:b/>
          <w:spacing w:val="-3"/>
          <w:sz w:val="24"/>
        </w:rPr>
        <w:t xml:space="preserve"> </w:t>
      </w:r>
      <w:r w:rsidRPr="003536F1">
        <w:rPr>
          <w:b/>
          <w:sz w:val="24"/>
        </w:rPr>
        <w:t>VE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ÜROGENİTAL</w:t>
      </w:r>
      <w:r w:rsidRPr="003536F1">
        <w:rPr>
          <w:b/>
          <w:spacing w:val="-3"/>
          <w:sz w:val="24"/>
        </w:rPr>
        <w:t xml:space="preserve"> </w:t>
      </w:r>
      <w:r w:rsidRPr="003536F1">
        <w:rPr>
          <w:b/>
          <w:sz w:val="24"/>
        </w:rPr>
        <w:t>SİSTEMLER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DERS</w:t>
      </w:r>
      <w:r w:rsidRPr="003536F1">
        <w:rPr>
          <w:b/>
          <w:spacing w:val="-5"/>
          <w:sz w:val="24"/>
        </w:rPr>
        <w:t xml:space="preserve"> </w:t>
      </w:r>
      <w:r w:rsidRPr="003536F1">
        <w:rPr>
          <w:b/>
          <w:sz w:val="24"/>
        </w:rPr>
        <w:t>KURULU</w:t>
      </w:r>
    </w:p>
    <w:p w:rsidR="00371703" w:rsidRPr="003536F1" w:rsidRDefault="00371703" w:rsidP="000A4628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39"/>
        <w:gridCol w:w="2410"/>
        <w:gridCol w:w="2693"/>
      </w:tblGrid>
      <w:tr w:rsidR="00371703" w:rsidRPr="003536F1" w:rsidTr="00371703">
        <w:trPr>
          <w:trHeight w:val="412"/>
        </w:trPr>
        <w:tc>
          <w:tcPr>
            <w:tcW w:w="1690" w:type="dxa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181" w:right="172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Süre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(Hafta)</w:t>
            </w:r>
          </w:p>
        </w:tc>
        <w:tc>
          <w:tcPr>
            <w:tcW w:w="2139" w:type="dxa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96" w:right="8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Teorik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2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(Saat)</w:t>
            </w:r>
          </w:p>
        </w:tc>
        <w:tc>
          <w:tcPr>
            <w:tcW w:w="2410" w:type="dxa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250" w:right="245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Pratik</w:t>
            </w:r>
            <w:r w:rsidRPr="003536F1">
              <w:rPr>
                <w:b/>
                <w:spacing w:val="-2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(Saat)</w:t>
            </w:r>
          </w:p>
        </w:tc>
        <w:tc>
          <w:tcPr>
            <w:tcW w:w="2693" w:type="dxa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998" w:right="991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AKTS</w:t>
            </w:r>
          </w:p>
        </w:tc>
      </w:tr>
      <w:tr w:rsidR="00F759E0" w:rsidRPr="003536F1" w:rsidTr="00C749A2">
        <w:trPr>
          <w:trHeight w:val="414"/>
        </w:trPr>
        <w:tc>
          <w:tcPr>
            <w:tcW w:w="1690" w:type="dxa"/>
          </w:tcPr>
          <w:p w:rsidR="00F759E0" w:rsidRPr="003536F1" w:rsidRDefault="00F759E0" w:rsidP="000A462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3536F1">
              <w:rPr>
                <w:sz w:val="24"/>
              </w:rPr>
              <w:t>6</w:t>
            </w:r>
          </w:p>
        </w:tc>
        <w:tc>
          <w:tcPr>
            <w:tcW w:w="2139" w:type="dxa"/>
            <w:vAlign w:val="bottom"/>
          </w:tcPr>
          <w:p w:rsidR="00F759E0" w:rsidRPr="00303E29" w:rsidRDefault="00F759E0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03E29">
              <w:t>98</w:t>
            </w:r>
          </w:p>
        </w:tc>
        <w:tc>
          <w:tcPr>
            <w:tcW w:w="2410" w:type="dxa"/>
            <w:vAlign w:val="bottom"/>
          </w:tcPr>
          <w:p w:rsidR="00F759E0" w:rsidRPr="00303E29" w:rsidRDefault="00F759E0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03E29">
              <w:t>24</w:t>
            </w:r>
          </w:p>
        </w:tc>
        <w:tc>
          <w:tcPr>
            <w:tcW w:w="2693" w:type="dxa"/>
          </w:tcPr>
          <w:p w:rsidR="00F759E0" w:rsidRPr="00303E29" w:rsidRDefault="00F759E0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</w:tr>
    </w:tbl>
    <w:p w:rsidR="00371703" w:rsidRPr="003536F1" w:rsidRDefault="00371703" w:rsidP="000A4628">
      <w:pPr>
        <w:pStyle w:val="GvdeMetni"/>
        <w:spacing w:before="1"/>
        <w:rPr>
          <w:b/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118"/>
        <w:gridCol w:w="994"/>
        <w:gridCol w:w="991"/>
        <w:gridCol w:w="1133"/>
        <w:gridCol w:w="1135"/>
      </w:tblGrid>
      <w:tr w:rsidR="00371703" w:rsidRPr="003536F1" w:rsidTr="00371703">
        <w:trPr>
          <w:trHeight w:val="412"/>
        </w:trPr>
        <w:tc>
          <w:tcPr>
            <w:tcW w:w="1380" w:type="dxa"/>
            <w:vMerge w:val="restart"/>
          </w:tcPr>
          <w:p w:rsidR="00371703" w:rsidRPr="003536F1" w:rsidRDefault="00371703" w:rsidP="000A462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Kodu</w:t>
            </w:r>
          </w:p>
        </w:tc>
        <w:tc>
          <w:tcPr>
            <w:tcW w:w="3118" w:type="dxa"/>
            <w:vMerge w:val="restart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Sayıları</w:t>
            </w:r>
          </w:p>
        </w:tc>
        <w:tc>
          <w:tcPr>
            <w:tcW w:w="1135" w:type="dxa"/>
            <w:vMerge w:val="restart"/>
          </w:tcPr>
          <w:p w:rsidR="00371703" w:rsidRPr="003536F1" w:rsidRDefault="00371703" w:rsidP="000A462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AKTS</w:t>
            </w:r>
          </w:p>
        </w:tc>
      </w:tr>
      <w:tr w:rsidR="00371703" w:rsidRPr="003536F1" w:rsidTr="00C047AE">
        <w:trPr>
          <w:trHeight w:val="285"/>
        </w:trPr>
        <w:tc>
          <w:tcPr>
            <w:tcW w:w="1380" w:type="dxa"/>
            <w:vMerge/>
            <w:tcBorders>
              <w:top w:val="nil"/>
            </w:tcBorders>
          </w:tcPr>
          <w:p w:rsidR="00371703" w:rsidRPr="003536F1" w:rsidRDefault="00371703" w:rsidP="000A46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71703" w:rsidRPr="003536F1" w:rsidRDefault="00371703" w:rsidP="000A462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71703" w:rsidRPr="003536F1" w:rsidRDefault="00371703" w:rsidP="000A4628">
            <w:pPr>
              <w:pStyle w:val="TableParagraph"/>
              <w:spacing w:before="1"/>
              <w:ind w:left="90" w:right="159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Teorik</w:t>
            </w:r>
          </w:p>
        </w:tc>
        <w:tc>
          <w:tcPr>
            <w:tcW w:w="991" w:type="dxa"/>
          </w:tcPr>
          <w:p w:rsidR="00371703" w:rsidRPr="003536F1" w:rsidRDefault="00371703" w:rsidP="000A462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Pratik</w:t>
            </w:r>
          </w:p>
        </w:tc>
        <w:tc>
          <w:tcPr>
            <w:tcW w:w="1133" w:type="dxa"/>
          </w:tcPr>
          <w:p w:rsidR="00371703" w:rsidRPr="003536F1" w:rsidRDefault="00371703" w:rsidP="000A462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Toplam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71703" w:rsidRPr="003536F1" w:rsidRDefault="00371703" w:rsidP="000A4628">
            <w:pPr>
              <w:rPr>
                <w:sz w:val="2"/>
                <w:szCs w:val="2"/>
              </w:rPr>
            </w:pPr>
          </w:p>
        </w:tc>
      </w:tr>
      <w:tr w:rsidR="00F759E0" w:rsidRPr="003536F1" w:rsidTr="00371703">
        <w:trPr>
          <w:trHeight w:val="414"/>
        </w:trPr>
        <w:tc>
          <w:tcPr>
            <w:tcW w:w="1380" w:type="dxa"/>
          </w:tcPr>
          <w:p w:rsidR="00F759E0" w:rsidRPr="003536F1" w:rsidRDefault="00F759E0" w:rsidP="000A4628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TIP2608</w:t>
            </w:r>
          </w:p>
        </w:tc>
        <w:tc>
          <w:tcPr>
            <w:tcW w:w="3118" w:type="dxa"/>
          </w:tcPr>
          <w:p w:rsidR="00F759E0" w:rsidRPr="003536F1" w:rsidRDefault="00F759E0" w:rsidP="000A4628">
            <w:pPr>
              <w:pStyle w:val="TableParagraph"/>
              <w:ind w:left="107"/>
              <w:rPr>
                <w:sz w:val="24"/>
              </w:rPr>
            </w:pPr>
            <w:r w:rsidRPr="003536F1">
              <w:rPr>
                <w:sz w:val="24"/>
              </w:rPr>
              <w:t>Anatomi</w:t>
            </w:r>
          </w:p>
        </w:tc>
        <w:tc>
          <w:tcPr>
            <w:tcW w:w="994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991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3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135" w:type="dxa"/>
          </w:tcPr>
          <w:p w:rsidR="00F759E0" w:rsidRPr="003536F1" w:rsidRDefault="00F759E0" w:rsidP="000A4628">
            <w:pPr>
              <w:pStyle w:val="TableParagraph"/>
              <w:ind w:left="509"/>
              <w:rPr>
                <w:sz w:val="24"/>
              </w:rPr>
            </w:pPr>
            <w:r w:rsidRPr="003536F1">
              <w:rPr>
                <w:sz w:val="24"/>
              </w:rPr>
              <w:t>1</w:t>
            </w:r>
          </w:p>
        </w:tc>
      </w:tr>
      <w:tr w:rsidR="00F759E0" w:rsidRPr="003536F1" w:rsidTr="000F548B">
        <w:trPr>
          <w:trHeight w:val="253"/>
        </w:trPr>
        <w:tc>
          <w:tcPr>
            <w:tcW w:w="1380" w:type="dxa"/>
          </w:tcPr>
          <w:p w:rsidR="00F759E0" w:rsidRPr="003536F1" w:rsidRDefault="00F759E0" w:rsidP="000A4628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TIP2602</w:t>
            </w:r>
          </w:p>
        </w:tc>
        <w:tc>
          <w:tcPr>
            <w:tcW w:w="3118" w:type="dxa"/>
          </w:tcPr>
          <w:p w:rsidR="00F759E0" w:rsidRPr="003536F1" w:rsidRDefault="00F759E0" w:rsidP="000A4628">
            <w:pPr>
              <w:pStyle w:val="TableParagraph"/>
              <w:ind w:left="107"/>
              <w:rPr>
                <w:sz w:val="24"/>
              </w:rPr>
            </w:pPr>
            <w:r w:rsidRPr="003536F1">
              <w:rPr>
                <w:sz w:val="24"/>
              </w:rPr>
              <w:t>Tıbbi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Biyokimya</w:t>
            </w:r>
          </w:p>
        </w:tc>
        <w:tc>
          <w:tcPr>
            <w:tcW w:w="994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991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3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135" w:type="dxa"/>
          </w:tcPr>
          <w:p w:rsidR="00F759E0" w:rsidRPr="003536F1" w:rsidRDefault="00F759E0" w:rsidP="000A4628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759E0" w:rsidRPr="003536F1" w:rsidTr="00371703">
        <w:trPr>
          <w:trHeight w:val="414"/>
        </w:trPr>
        <w:tc>
          <w:tcPr>
            <w:tcW w:w="1380" w:type="dxa"/>
          </w:tcPr>
          <w:p w:rsidR="00F759E0" w:rsidRPr="003536F1" w:rsidRDefault="00F759E0" w:rsidP="000A4628">
            <w:pPr>
              <w:pStyle w:val="TableParagraph"/>
              <w:spacing w:line="273" w:lineRule="exact"/>
              <w:rPr>
                <w:sz w:val="24"/>
              </w:rPr>
            </w:pPr>
            <w:r w:rsidRPr="003536F1">
              <w:rPr>
                <w:sz w:val="24"/>
              </w:rPr>
              <w:t>TIP2611</w:t>
            </w:r>
          </w:p>
        </w:tc>
        <w:tc>
          <w:tcPr>
            <w:tcW w:w="3118" w:type="dxa"/>
          </w:tcPr>
          <w:p w:rsidR="00F759E0" w:rsidRPr="003536F1" w:rsidRDefault="00F759E0" w:rsidP="000A462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536F1">
              <w:rPr>
                <w:sz w:val="24"/>
              </w:rPr>
              <w:t>Fizyoloji</w:t>
            </w:r>
          </w:p>
        </w:tc>
        <w:tc>
          <w:tcPr>
            <w:tcW w:w="994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991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3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135" w:type="dxa"/>
          </w:tcPr>
          <w:p w:rsidR="00F759E0" w:rsidRPr="003536F1" w:rsidRDefault="00F759E0" w:rsidP="000A4628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F759E0" w:rsidRPr="003536F1" w:rsidTr="00371703">
        <w:trPr>
          <w:trHeight w:val="414"/>
        </w:trPr>
        <w:tc>
          <w:tcPr>
            <w:tcW w:w="1380" w:type="dxa"/>
          </w:tcPr>
          <w:p w:rsidR="00F759E0" w:rsidRPr="003536F1" w:rsidRDefault="00F759E0" w:rsidP="000A4628">
            <w:pPr>
              <w:pStyle w:val="TableParagraph"/>
              <w:rPr>
                <w:sz w:val="24"/>
              </w:rPr>
            </w:pPr>
            <w:r w:rsidRPr="003536F1">
              <w:rPr>
                <w:sz w:val="24"/>
              </w:rPr>
              <w:t>TIP2612</w:t>
            </w:r>
          </w:p>
        </w:tc>
        <w:tc>
          <w:tcPr>
            <w:tcW w:w="3118" w:type="dxa"/>
          </w:tcPr>
          <w:p w:rsidR="00F759E0" w:rsidRPr="003536F1" w:rsidRDefault="00F759E0" w:rsidP="000A4628">
            <w:pPr>
              <w:pStyle w:val="TableParagraph"/>
              <w:ind w:left="107"/>
              <w:rPr>
                <w:sz w:val="24"/>
              </w:rPr>
            </w:pPr>
            <w:r w:rsidRPr="003536F1">
              <w:rPr>
                <w:sz w:val="24"/>
              </w:rPr>
              <w:t>Histoloji</w:t>
            </w:r>
            <w:r w:rsidRPr="003536F1">
              <w:rPr>
                <w:spacing w:val="-3"/>
                <w:sz w:val="24"/>
              </w:rPr>
              <w:t xml:space="preserve"> </w:t>
            </w:r>
            <w:r w:rsidRPr="003536F1">
              <w:rPr>
                <w:sz w:val="24"/>
              </w:rPr>
              <w:t>ve</w:t>
            </w:r>
            <w:r w:rsidRPr="003536F1">
              <w:rPr>
                <w:spacing w:val="-2"/>
                <w:sz w:val="24"/>
              </w:rPr>
              <w:t xml:space="preserve"> </w:t>
            </w:r>
            <w:r w:rsidRPr="003536F1">
              <w:rPr>
                <w:sz w:val="24"/>
              </w:rPr>
              <w:t>Embriyoloji</w:t>
            </w:r>
          </w:p>
        </w:tc>
        <w:tc>
          <w:tcPr>
            <w:tcW w:w="994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1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3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135" w:type="dxa"/>
          </w:tcPr>
          <w:p w:rsidR="00F759E0" w:rsidRPr="003536F1" w:rsidRDefault="00F759E0" w:rsidP="000A4628">
            <w:pPr>
              <w:pStyle w:val="TableParagraph"/>
              <w:ind w:left="509"/>
              <w:rPr>
                <w:sz w:val="24"/>
              </w:rPr>
            </w:pPr>
            <w:r w:rsidRPr="003536F1">
              <w:rPr>
                <w:sz w:val="24"/>
              </w:rPr>
              <w:t>2</w:t>
            </w:r>
          </w:p>
        </w:tc>
      </w:tr>
      <w:tr w:rsidR="00F759E0" w:rsidRPr="003536F1" w:rsidTr="00C047AE">
        <w:trPr>
          <w:trHeight w:val="301"/>
        </w:trPr>
        <w:tc>
          <w:tcPr>
            <w:tcW w:w="1380" w:type="dxa"/>
          </w:tcPr>
          <w:p w:rsidR="00F759E0" w:rsidRPr="003536F1" w:rsidRDefault="00F759E0" w:rsidP="000A4628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F759E0" w:rsidRPr="003536F1" w:rsidRDefault="00F759E0" w:rsidP="000A46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Tıbbi Mikrobiyoloji</w:t>
            </w:r>
          </w:p>
        </w:tc>
        <w:tc>
          <w:tcPr>
            <w:tcW w:w="994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1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3" w:type="dxa"/>
          </w:tcPr>
          <w:p w:rsidR="00F759E0" w:rsidRPr="00303E29" w:rsidRDefault="00F759E0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5" w:type="dxa"/>
          </w:tcPr>
          <w:p w:rsidR="00F759E0" w:rsidRPr="003536F1" w:rsidRDefault="00F759E0" w:rsidP="000A4628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71703" w:rsidRPr="003536F1" w:rsidTr="00371703">
        <w:trPr>
          <w:trHeight w:val="412"/>
        </w:trPr>
        <w:tc>
          <w:tcPr>
            <w:tcW w:w="4498" w:type="dxa"/>
            <w:gridSpan w:val="2"/>
          </w:tcPr>
          <w:p w:rsidR="00371703" w:rsidRPr="003536F1" w:rsidRDefault="00371703" w:rsidP="000A462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Kurul</w:t>
            </w:r>
            <w:r w:rsidRPr="003536F1">
              <w:rPr>
                <w:b/>
                <w:spacing w:val="-3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Toplamı</w:t>
            </w:r>
          </w:p>
        </w:tc>
        <w:tc>
          <w:tcPr>
            <w:tcW w:w="994" w:type="dxa"/>
          </w:tcPr>
          <w:p w:rsidR="00371703" w:rsidRPr="003536F1" w:rsidRDefault="00F759E0" w:rsidP="000A4628">
            <w:pPr>
              <w:pStyle w:val="TableParagraph"/>
              <w:spacing w:line="275" w:lineRule="exact"/>
              <w:ind w:left="9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991" w:type="dxa"/>
          </w:tcPr>
          <w:p w:rsidR="00371703" w:rsidRPr="003536F1" w:rsidRDefault="00F759E0" w:rsidP="000A4628">
            <w:pPr>
              <w:pStyle w:val="TableParagraph"/>
              <w:spacing w:line="275" w:lineRule="exact"/>
              <w:ind w:left="35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33" w:type="dxa"/>
          </w:tcPr>
          <w:p w:rsidR="00371703" w:rsidRPr="003536F1" w:rsidRDefault="000A4628" w:rsidP="000A4628">
            <w:pPr>
              <w:pStyle w:val="TableParagraph"/>
              <w:spacing w:line="275" w:lineRule="exact"/>
              <w:ind w:left="366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135" w:type="dxa"/>
          </w:tcPr>
          <w:p w:rsidR="00371703" w:rsidRPr="003536F1" w:rsidRDefault="00371703" w:rsidP="000A4628">
            <w:pPr>
              <w:pStyle w:val="TableParagraph"/>
              <w:spacing w:line="275" w:lineRule="exact"/>
              <w:ind w:left="509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8</w:t>
            </w:r>
          </w:p>
        </w:tc>
      </w:tr>
    </w:tbl>
    <w:p w:rsidR="00371703" w:rsidRPr="003536F1" w:rsidRDefault="00371703" w:rsidP="000A4628">
      <w:pPr>
        <w:pStyle w:val="GvdeMetni"/>
        <w:rPr>
          <w:b/>
          <w:sz w:val="20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851"/>
        <w:gridCol w:w="567"/>
      </w:tblGrid>
      <w:tr w:rsidR="00F759E0" w:rsidRPr="00AA52CF" w:rsidTr="000F548B">
        <w:trPr>
          <w:trHeight w:val="110"/>
        </w:trPr>
        <w:tc>
          <w:tcPr>
            <w:tcW w:w="8789" w:type="dxa"/>
            <w:gridSpan w:val="3"/>
          </w:tcPr>
          <w:p w:rsidR="00CC0D51" w:rsidRPr="003536F1" w:rsidRDefault="00CC0D51" w:rsidP="000A462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Ders: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ANATOMİ</w:t>
            </w:r>
          </w:p>
          <w:p w:rsidR="00F759E0" w:rsidRDefault="00CC0D51" w:rsidP="000A4628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TIP2608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1</w:t>
            </w:r>
          </w:p>
        </w:tc>
      </w:tr>
      <w:tr w:rsidR="00CC0D51" w:rsidRPr="00AA52CF" w:rsidTr="00C047AE">
        <w:trPr>
          <w:trHeight w:val="110"/>
        </w:trPr>
        <w:tc>
          <w:tcPr>
            <w:tcW w:w="7371" w:type="dxa"/>
          </w:tcPr>
          <w:p w:rsidR="00CC0D51" w:rsidRPr="00AA52CF" w:rsidRDefault="00CC0D51" w:rsidP="000A4628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A52C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1" w:type="dxa"/>
          </w:tcPr>
          <w:p w:rsidR="00CC0D51" w:rsidRPr="00AA52CF" w:rsidRDefault="00CC0D51" w:rsidP="000A4628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A52CF">
              <w:rPr>
                <w:rFonts w:eastAsia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:rsidR="00CC0D51" w:rsidRPr="00AA52CF" w:rsidRDefault="00CC0D51" w:rsidP="000A4628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AA52C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Böbrek ve üreterin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Mesane ve uretranın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Pelvis ve perine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2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Erkek genital organlarının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2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Kadın genital organlarının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Hypophisis ve epifizin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Glandula suprarenalis, gl. thyroidea ve gl. parathyroidea’nın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</w:tr>
      <w:tr w:rsidR="00CC0D51" w:rsidRPr="006B2B68" w:rsidTr="00C047AE">
        <w:trPr>
          <w:trHeight w:val="110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Böbrekler, ureter ve mesane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</w:tr>
      <w:tr w:rsidR="00CC0D51" w:rsidRPr="006B2B68" w:rsidTr="00C047AE">
        <w:trPr>
          <w:trHeight w:val="113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Erkek genital organları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</w:tr>
      <w:tr w:rsidR="00CC0D51" w:rsidRPr="006B2B68" w:rsidTr="00C047AE">
        <w:trPr>
          <w:trHeight w:val="113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Kadın genital organları, pelvis ve perine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</w:tr>
      <w:tr w:rsidR="00CC0D51" w:rsidRPr="006B2B68" w:rsidTr="00C047AE">
        <w:trPr>
          <w:trHeight w:val="468"/>
        </w:trPr>
        <w:tc>
          <w:tcPr>
            <w:tcW w:w="737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Endokrin bezlerinin anatomisi</w:t>
            </w:r>
          </w:p>
        </w:tc>
        <w:tc>
          <w:tcPr>
            <w:tcW w:w="851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CC0D51" w:rsidRPr="000F548B" w:rsidRDefault="00CC0D51" w:rsidP="000A4628">
            <w:pPr>
              <w:spacing w:line="360" w:lineRule="auto"/>
              <w:rPr>
                <w:sz w:val="24"/>
              </w:rPr>
            </w:pPr>
            <w:r w:rsidRPr="000F548B">
              <w:rPr>
                <w:sz w:val="24"/>
              </w:rPr>
              <w:t>2</w:t>
            </w:r>
          </w:p>
        </w:tc>
      </w:tr>
      <w:tr w:rsidR="000F548B" w:rsidRPr="006B2B68" w:rsidTr="00C047AE">
        <w:trPr>
          <w:trHeight w:val="468"/>
        </w:trPr>
        <w:tc>
          <w:tcPr>
            <w:tcW w:w="7371" w:type="dxa"/>
          </w:tcPr>
          <w:p w:rsidR="000F548B" w:rsidRPr="000F548B" w:rsidRDefault="000F548B" w:rsidP="000A4628">
            <w:pPr>
              <w:spacing w:line="360" w:lineRule="auto"/>
              <w:rPr>
                <w:b/>
                <w:sz w:val="24"/>
              </w:rPr>
            </w:pPr>
            <w:r w:rsidRPr="000F548B">
              <w:rPr>
                <w:b/>
                <w:sz w:val="24"/>
              </w:rPr>
              <w:t>TOPLAM</w:t>
            </w:r>
          </w:p>
        </w:tc>
        <w:tc>
          <w:tcPr>
            <w:tcW w:w="851" w:type="dxa"/>
          </w:tcPr>
          <w:p w:rsidR="000F548B" w:rsidRPr="000F548B" w:rsidRDefault="000F548B" w:rsidP="000A4628">
            <w:pPr>
              <w:spacing w:line="360" w:lineRule="auto"/>
              <w:rPr>
                <w:b/>
                <w:sz w:val="24"/>
              </w:rPr>
            </w:pPr>
            <w:r w:rsidRPr="000F548B">
              <w:rPr>
                <w:b/>
                <w:sz w:val="24"/>
              </w:rPr>
              <w:t>15</w:t>
            </w:r>
          </w:p>
        </w:tc>
        <w:tc>
          <w:tcPr>
            <w:tcW w:w="567" w:type="dxa"/>
          </w:tcPr>
          <w:p w:rsidR="000F548B" w:rsidRPr="000F548B" w:rsidRDefault="000F548B" w:rsidP="000A4628">
            <w:pPr>
              <w:spacing w:line="360" w:lineRule="auto"/>
              <w:rPr>
                <w:b/>
                <w:sz w:val="24"/>
              </w:rPr>
            </w:pPr>
            <w:r w:rsidRPr="000F548B">
              <w:rPr>
                <w:b/>
                <w:sz w:val="24"/>
              </w:rPr>
              <w:t>8</w:t>
            </w:r>
          </w:p>
        </w:tc>
      </w:tr>
    </w:tbl>
    <w:p w:rsidR="00371703" w:rsidRPr="003536F1" w:rsidRDefault="00371703" w:rsidP="000A4628">
      <w:pPr>
        <w:rPr>
          <w:sz w:val="24"/>
        </w:rPr>
        <w:sectPr w:rsidR="00371703" w:rsidRPr="003536F1" w:rsidSect="00371703">
          <w:pgSz w:w="11910" w:h="16840"/>
          <w:pgMar w:top="1580" w:right="1360" w:bottom="280" w:left="1160" w:header="708" w:footer="708" w:gutter="0"/>
          <w:cols w:space="708"/>
        </w:sectPr>
      </w:pP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134"/>
      </w:tblGrid>
      <w:tr w:rsidR="000F548B" w:rsidRPr="00D53FD0" w:rsidTr="00C749A2">
        <w:trPr>
          <w:trHeight w:val="110"/>
        </w:trPr>
        <w:tc>
          <w:tcPr>
            <w:tcW w:w="8750" w:type="dxa"/>
            <w:gridSpan w:val="3"/>
          </w:tcPr>
          <w:p w:rsidR="000F548B" w:rsidRPr="003536F1" w:rsidRDefault="000F548B" w:rsidP="000A462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lastRenderedPageBreak/>
              <w:t>Ders:</w:t>
            </w:r>
            <w:r w:rsidRPr="003536F1">
              <w:rPr>
                <w:b/>
                <w:spacing w:val="-5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TIBBİ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BİYOKİMYA</w:t>
            </w:r>
          </w:p>
          <w:p w:rsidR="000F548B" w:rsidRDefault="000F548B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TIP2602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2,5</w:t>
            </w: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D53FD0" w:rsidRDefault="000F548B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3FD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F548B" w:rsidRPr="00D53FD0" w:rsidRDefault="000F548B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3FD0">
              <w:rPr>
                <w:rFonts w:eastAsia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0F548B" w:rsidRPr="00D53FD0" w:rsidRDefault="000F548B" w:rsidP="000A4628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53FD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Hormonların sınıflandırılması, sentezi ve salgılanması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Hormonların etki mekanizmaları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Hormon reseptörlerinin yapısı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Kalsiyum ve fosfor metabolizmasını düzenleyen hormonlar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Hipotalamus ve hipofiz hormonlarının yapıları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Adrenal korteks hormonları, glukokortikoidler ve mineralo</w:t>
            </w:r>
          </w:p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kortikoidlerin sentezi ve yıkımı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Gonad hormonlarının sentezi ve yıkımı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Katekolaminlerin sentez ve yıkımı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Pankreas ve gastrointestinal sistem hormonları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Tiroid hormonları, sentezi ve yıkımı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Hiperglisemi ve hipoglisemi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Gebeliğin biyokimyası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Böbrek fonksiyon testleri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İdrarın fiziksel ve kimyasal özellikleri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İdrarın mikroskobik incelenmesi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İdrarın fiziksel ve kimyasal özellikleri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İdrar mikroskopisi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</w:tr>
      <w:tr w:rsidR="000F548B" w:rsidRPr="00D53FD0" w:rsidTr="000F548B">
        <w:trPr>
          <w:trHeight w:val="110"/>
        </w:trPr>
        <w:tc>
          <w:tcPr>
            <w:tcW w:w="6482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Glukometre ile OGTT simülasyonu</w:t>
            </w: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48B" w:rsidRPr="000F548B" w:rsidRDefault="000F548B" w:rsidP="000A4628">
            <w:pPr>
              <w:spacing w:line="360" w:lineRule="auto"/>
              <w:rPr>
                <w:sz w:val="24"/>
                <w:szCs w:val="24"/>
              </w:rPr>
            </w:pPr>
            <w:r w:rsidRPr="000F548B">
              <w:rPr>
                <w:sz w:val="24"/>
                <w:szCs w:val="24"/>
              </w:rPr>
              <w:t>2</w:t>
            </w:r>
          </w:p>
        </w:tc>
      </w:tr>
      <w:tr w:rsidR="00FE14FD" w:rsidRPr="00D53FD0" w:rsidTr="000F548B">
        <w:trPr>
          <w:trHeight w:val="110"/>
        </w:trPr>
        <w:tc>
          <w:tcPr>
            <w:tcW w:w="6482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6</w:t>
            </w:r>
          </w:p>
        </w:tc>
      </w:tr>
    </w:tbl>
    <w:p w:rsidR="00371703" w:rsidRPr="003536F1" w:rsidRDefault="00371703" w:rsidP="000A4628">
      <w:pPr>
        <w:pStyle w:val="GvdeMetni"/>
        <w:rPr>
          <w:b/>
          <w:sz w:val="20"/>
        </w:rPr>
      </w:pPr>
      <w:r w:rsidRPr="003536F1">
        <w:rPr>
          <w:noProof/>
          <w:lang w:eastAsia="tr-TR"/>
        </w:rPr>
        <w:drawing>
          <wp:anchor distT="0" distB="0" distL="0" distR="0" simplePos="0" relativeHeight="251693056" behindDoc="1" locked="0" layoutInCell="1" allowOverlap="1" wp14:anchorId="1962AD28" wp14:editId="79999CB0">
            <wp:simplePos x="0" y="0"/>
            <wp:positionH relativeFrom="page">
              <wp:posOffset>1411461</wp:posOffset>
            </wp:positionH>
            <wp:positionV relativeFrom="page">
              <wp:posOffset>3111793</wp:posOffset>
            </wp:positionV>
            <wp:extent cx="4720490" cy="4463968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703" w:rsidRPr="003536F1" w:rsidRDefault="00371703" w:rsidP="000A4628">
      <w:pPr>
        <w:pStyle w:val="GvdeMetni"/>
        <w:rPr>
          <w:b/>
          <w:sz w:val="20"/>
        </w:rPr>
      </w:pPr>
    </w:p>
    <w:p w:rsidR="00371703" w:rsidRPr="003536F1" w:rsidRDefault="00371703" w:rsidP="000A4628">
      <w:pPr>
        <w:pStyle w:val="GvdeMetni"/>
        <w:rPr>
          <w:b/>
          <w:sz w:val="20"/>
        </w:rPr>
      </w:pPr>
    </w:p>
    <w:p w:rsidR="00371703" w:rsidRPr="003536F1" w:rsidRDefault="00371703" w:rsidP="000A4628">
      <w:pPr>
        <w:pStyle w:val="GvdeMetni"/>
        <w:spacing w:before="9"/>
        <w:rPr>
          <w:b/>
          <w:sz w:val="11"/>
        </w:rPr>
      </w:pPr>
    </w:p>
    <w:p w:rsidR="00371703" w:rsidRPr="003536F1" w:rsidRDefault="00371703" w:rsidP="000A4628">
      <w:pPr>
        <w:rPr>
          <w:sz w:val="24"/>
        </w:rPr>
        <w:sectPr w:rsidR="00371703" w:rsidRPr="003536F1">
          <w:pgSz w:w="11910" w:h="16840"/>
          <w:pgMar w:top="1400" w:right="1360" w:bottom="280" w:left="1160" w:header="708" w:footer="708" w:gutter="0"/>
          <w:cols w:space="708"/>
        </w:sect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993"/>
        <w:gridCol w:w="1564"/>
      </w:tblGrid>
      <w:tr w:rsidR="00FE14FD" w:rsidRPr="00C65BE4" w:rsidTr="00C749A2">
        <w:trPr>
          <w:trHeight w:val="110"/>
        </w:trPr>
        <w:tc>
          <w:tcPr>
            <w:tcW w:w="8897" w:type="dxa"/>
            <w:gridSpan w:val="3"/>
          </w:tcPr>
          <w:p w:rsidR="00FE14FD" w:rsidRPr="003536F1" w:rsidRDefault="00FE14FD" w:rsidP="000A462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lastRenderedPageBreak/>
              <w:t>Ders: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FİZYOLOJİ</w:t>
            </w:r>
          </w:p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TIP2611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2</w:t>
            </w: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64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Böbreğin fonksiyonel yapısı ve böbrek kan akımı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Gromerüler filtrasyon(GFR) ve düzenleyici mekanizmalar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Böbrek tübüllerinin fonksiyonları, idrarın yoğunlaştırılması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2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Sıvı ve elektrolit dengesinin düzenlenmesi ve ozmolaritenin</w:t>
            </w:r>
          </w:p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kontrolü, elektrolit dengesi bozuklukları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Böbrek fonksiyonlarının ölçüsü olarak klirens kavramı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Miksiyon (idrarın çıkarılması), işeme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Diüretikler, böbrek fonksiyon bozuklukları ve yapay böbrek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Endokrin sistem fizyolojisine giriş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Adenohipofiz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Büyüme hormonunun etkileri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Nörohipofiz hormonlarının etkileri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Tiroid bezi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Kalsiyum ve fosfat metabolizmasını düzenleyen hormonlar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Pankreasın endokrin fonksiyonu (insülin ve glukagon)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Böbreküstü bezi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Erkek genital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Kadın genital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Gebelik hormonlarının fizyolojisi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Böbrek Fonksiyonları, İdrar Oluşumu , İnsülin ve östrojen</w:t>
            </w:r>
          </w:p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hormonlarının etkileri ile ilgili Simulasyon Deneyleri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2</w:t>
            </w:r>
          </w:p>
        </w:tc>
      </w:tr>
      <w:tr w:rsidR="00FE14FD" w:rsidRPr="00C65BE4" w:rsidTr="00FE14FD">
        <w:trPr>
          <w:trHeight w:val="110"/>
        </w:trPr>
        <w:tc>
          <w:tcPr>
            <w:tcW w:w="6340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64" w:type="dxa"/>
          </w:tcPr>
          <w:p w:rsidR="00FE14FD" w:rsidRPr="00FE14FD" w:rsidRDefault="00FE14FD" w:rsidP="000A4628">
            <w:pPr>
              <w:spacing w:line="360" w:lineRule="auto"/>
              <w:rPr>
                <w:b/>
                <w:sz w:val="24"/>
                <w:szCs w:val="24"/>
              </w:rPr>
            </w:pPr>
            <w:r w:rsidRPr="00FE14FD">
              <w:rPr>
                <w:b/>
                <w:sz w:val="24"/>
                <w:szCs w:val="24"/>
              </w:rPr>
              <w:t>2</w:t>
            </w:r>
          </w:p>
        </w:tc>
      </w:tr>
    </w:tbl>
    <w:p w:rsidR="00371703" w:rsidRPr="003536F1" w:rsidRDefault="00371703" w:rsidP="000A4628">
      <w:pPr>
        <w:pStyle w:val="GvdeMetni"/>
        <w:rPr>
          <w:b/>
          <w:sz w:val="20"/>
        </w:rPr>
      </w:pPr>
      <w:r w:rsidRPr="003536F1">
        <w:rPr>
          <w:noProof/>
          <w:lang w:eastAsia="tr-TR"/>
        </w:rPr>
        <w:drawing>
          <wp:anchor distT="0" distB="0" distL="0" distR="0" simplePos="0" relativeHeight="251694080" behindDoc="1" locked="0" layoutInCell="1" allowOverlap="1" wp14:anchorId="151CFEE1" wp14:editId="146AC9CB">
            <wp:simplePos x="0" y="0"/>
            <wp:positionH relativeFrom="page">
              <wp:posOffset>1411461</wp:posOffset>
            </wp:positionH>
            <wp:positionV relativeFrom="page">
              <wp:posOffset>3111793</wp:posOffset>
            </wp:positionV>
            <wp:extent cx="4720490" cy="4463968"/>
            <wp:effectExtent l="0" t="0" r="0" b="0"/>
            <wp:wrapNone/>
            <wp:docPr id="4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703" w:rsidRPr="003536F1" w:rsidRDefault="00371703" w:rsidP="000A4628">
      <w:pPr>
        <w:pStyle w:val="GvdeMetni"/>
        <w:spacing w:before="10"/>
        <w:rPr>
          <w:b/>
          <w:sz w:val="15"/>
        </w:rPr>
      </w:pPr>
    </w:p>
    <w:p w:rsidR="00371703" w:rsidRPr="003536F1" w:rsidRDefault="00371703" w:rsidP="000A4628">
      <w:pPr>
        <w:spacing w:line="273" w:lineRule="exact"/>
        <w:rPr>
          <w:sz w:val="24"/>
        </w:rPr>
        <w:sectPr w:rsidR="00371703" w:rsidRPr="003536F1">
          <w:pgSz w:w="11910" w:h="16840"/>
          <w:pgMar w:top="1400" w:right="1360" w:bottom="280" w:left="1160" w:header="708" w:footer="708" w:gutter="0"/>
          <w:cols w:space="708"/>
        </w:sectPr>
      </w:pPr>
    </w:p>
    <w:p w:rsidR="00371703" w:rsidRDefault="00371703" w:rsidP="000A4628">
      <w:pPr>
        <w:pStyle w:val="GvdeMetni"/>
        <w:rPr>
          <w:b/>
          <w:sz w:val="20"/>
        </w:rPr>
      </w:pPr>
    </w:p>
    <w:tbl>
      <w:tblPr>
        <w:tblpPr w:leftFromText="141" w:rightFromText="141" w:vertAnchor="text" w:tblpX="279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276"/>
      </w:tblGrid>
      <w:tr w:rsidR="00FE14FD" w:rsidRPr="00C65BE4" w:rsidTr="00FE14FD">
        <w:trPr>
          <w:trHeight w:val="110"/>
        </w:trPr>
        <w:tc>
          <w:tcPr>
            <w:tcW w:w="8784" w:type="dxa"/>
            <w:gridSpan w:val="3"/>
          </w:tcPr>
          <w:p w:rsidR="00FE14FD" w:rsidRPr="003536F1" w:rsidRDefault="00FE14FD" w:rsidP="000A462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 w:rsidRPr="003536F1">
              <w:rPr>
                <w:b/>
                <w:sz w:val="24"/>
              </w:rPr>
              <w:t>Ders:</w:t>
            </w:r>
            <w:r w:rsidRPr="003536F1">
              <w:rPr>
                <w:b/>
                <w:spacing w:val="-3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HİSTOLOJİ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VE</w:t>
            </w:r>
            <w:r w:rsidRPr="003536F1">
              <w:rPr>
                <w:b/>
                <w:spacing w:val="-4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EMBRİYOLOJİ</w:t>
            </w:r>
          </w:p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536F1">
              <w:rPr>
                <w:b/>
                <w:sz w:val="24"/>
              </w:rPr>
              <w:t>Ders</w:t>
            </w:r>
            <w:r w:rsidRPr="003536F1">
              <w:rPr>
                <w:b/>
                <w:spacing w:val="-8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Kodu:</w:t>
            </w:r>
            <w:r w:rsidRPr="003536F1">
              <w:rPr>
                <w:b/>
                <w:spacing w:val="-9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TIP2612</w:t>
            </w:r>
            <w:r w:rsidRPr="003536F1">
              <w:rPr>
                <w:b/>
                <w:spacing w:val="-57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AKTS:</w:t>
            </w:r>
            <w:r w:rsidRPr="003536F1">
              <w:rPr>
                <w:b/>
                <w:spacing w:val="-1"/>
                <w:sz w:val="24"/>
              </w:rPr>
              <w:t xml:space="preserve"> </w:t>
            </w:r>
            <w:r w:rsidRPr="003536F1">
              <w:rPr>
                <w:b/>
                <w:sz w:val="24"/>
              </w:rPr>
              <w:t>2</w:t>
            </w:r>
          </w:p>
        </w:tc>
      </w:tr>
      <w:tr w:rsidR="00FE14FD" w:rsidRPr="00C65BE4" w:rsidTr="00FE14FD">
        <w:trPr>
          <w:trHeight w:val="110"/>
        </w:trPr>
        <w:tc>
          <w:tcPr>
            <w:tcW w:w="6374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FE14FD" w:rsidRPr="00C65BE4" w:rsidRDefault="00FE14FD" w:rsidP="000A4628">
            <w:pPr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Böbrek histolojisi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Üriner boşaltım yolları histolojisi </w:t>
            </w:r>
          </w:p>
        </w:tc>
        <w:tc>
          <w:tcPr>
            <w:tcW w:w="1134" w:type="dxa"/>
          </w:tcPr>
          <w:p w:rsidR="00FE14FD" w:rsidRPr="00623018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30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Boşaltım sistemi embriyolojisi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C749A2">
        <w:trPr>
          <w:trHeight w:val="283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Hipofiz, epifiz ve tiroid bezi histolojisi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>Paratiroid, adrenal bez ve Langerhans adacıkları histolojisi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Endokrin organların gelişimi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Erkek genital sistem histolojisi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Kadın genital sistem histolojisi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Genital sistem embriyolojisi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Boşaltım sistemi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Endokrin sistem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E14FD" w:rsidRPr="003F4E11" w:rsidTr="00FE14FD">
        <w:trPr>
          <w:trHeight w:val="112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Erkek genital sistemi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E14FD" w:rsidRPr="003F4E11" w:rsidTr="00FE14FD">
        <w:trPr>
          <w:trHeight w:val="110"/>
        </w:trPr>
        <w:tc>
          <w:tcPr>
            <w:tcW w:w="6374" w:type="dxa"/>
          </w:tcPr>
          <w:p w:rsidR="00FE14FD" w:rsidRPr="00FE14FD" w:rsidRDefault="00FE14FD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FE14FD">
              <w:rPr>
                <w:rFonts w:ascii="Times New Roman" w:eastAsia="Times New Roman" w:hAnsi="Times New Roman" w:cs="Times New Roman"/>
                <w:color w:val="auto"/>
              </w:rPr>
              <w:t xml:space="preserve">Kadın genital sistemi </w:t>
            </w:r>
          </w:p>
        </w:tc>
        <w:tc>
          <w:tcPr>
            <w:tcW w:w="1134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14FD" w:rsidRPr="003F4E11" w:rsidRDefault="00FE14FD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E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C749A2" w:rsidRPr="003F4E11" w:rsidTr="00FE14FD">
        <w:trPr>
          <w:trHeight w:val="110"/>
        </w:trPr>
        <w:tc>
          <w:tcPr>
            <w:tcW w:w="6374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749A2">
              <w:rPr>
                <w:rFonts w:ascii="Times New Roman" w:eastAsia="Times New Roman" w:hAnsi="Times New Roman" w:cs="Times New Roman"/>
                <w:b/>
                <w:color w:val="auto"/>
              </w:rPr>
              <w:t>TOPLAM</w:t>
            </w:r>
          </w:p>
        </w:tc>
        <w:tc>
          <w:tcPr>
            <w:tcW w:w="1134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74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74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FE14FD" w:rsidRPr="003536F1" w:rsidRDefault="00FE14FD" w:rsidP="000A4628">
      <w:pPr>
        <w:pStyle w:val="GvdeMetni"/>
        <w:rPr>
          <w:b/>
          <w:sz w:val="20"/>
        </w:rPr>
      </w:pPr>
    </w:p>
    <w:p w:rsidR="00371703" w:rsidRDefault="00371703" w:rsidP="000A4628">
      <w:pPr>
        <w:pStyle w:val="GvdeMetni"/>
        <w:rPr>
          <w:b/>
          <w:sz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1275"/>
      </w:tblGrid>
      <w:tr w:rsidR="00C749A2" w:rsidRPr="00303E29" w:rsidTr="00C749A2">
        <w:trPr>
          <w:trHeight w:val="110"/>
        </w:trPr>
        <w:tc>
          <w:tcPr>
            <w:tcW w:w="8788" w:type="dxa"/>
            <w:gridSpan w:val="3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3E2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Ders: </w:t>
            </w:r>
            <w:r w:rsidRPr="00303E29">
              <w:rPr>
                <w:rFonts w:ascii="Times New Roman" w:hAnsi="Times New Roman" w:cs="Times New Roman"/>
                <w:b/>
                <w:color w:val="auto"/>
              </w:rPr>
              <w:t xml:space="preserve">TIBBİ MİKROBİYOLOJİ </w:t>
            </w:r>
          </w:p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3E29">
              <w:rPr>
                <w:rFonts w:ascii="Times New Roman" w:hAnsi="Times New Roman" w:cs="Times New Roman"/>
                <w:b/>
                <w:bCs/>
                <w:color w:val="auto"/>
              </w:rPr>
              <w:t>Ders Kodu: TIP2610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AKTS:0,5</w:t>
            </w:r>
          </w:p>
        </w:tc>
      </w:tr>
      <w:tr w:rsidR="00C749A2" w:rsidRPr="00303E29" w:rsidTr="00C749A2">
        <w:trPr>
          <w:trHeight w:val="110"/>
        </w:trPr>
        <w:tc>
          <w:tcPr>
            <w:tcW w:w="6379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3E2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Konu </w:t>
            </w:r>
          </w:p>
        </w:tc>
        <w:tc>
          <w:tcPr>
            <w:tcW w:w="1134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3E29">
              <w:rPr>
                <w:rFonts w:ascii="Times New Roman" w:hAnsi="Times New Roman" w:cs="Times New Roman"/>
                <w:b/>
                <w:bCs/>
                <w:color w:val="auto"/>
              </w:rPr>
              <w:t>T</w:t>
            </w:r>
          </w:p>
        </w:tc>
        <w:tc>
          <w:tcPr>
            <w:tcW w:w="1275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03E2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 </w:t>
            </w:r>
          </w:p>
        </w:tc>
      </w:tr>
      <w:tr w:rsidR="00C749A2" w:rsidRPr="00303E29" w:rsidTr="00C749A2">
        <w:trPr>
          <w:trHeight w:val="110"/>
        </w:trPr>
        <w:tc>
          <w:tcPr>
            <w:tcW w:w="6379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bCs/>
                <w:color w:val="auto"/>
              </w:rPr>
              <w:t>Papillomavirüsler</w:t>
            </w:r>
          </w:p>
        </w:tc>
        <w:tc>
          <w:tcPr>
            <w:tcW w:w="1134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03E29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5" w:type="dxa"/>
          </w:tcPr>
          <w:p w:rsidR="00C749A2" w:rsidRPr="00303E29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49A2" w:rsidRPr="00303E29" w:rsidTr="00C749A2">
        <w:trPr>
          <w:trHeight w:val="110"/>
        </w:trPr>
        <w:tc>
          <w:tcPr>
            <w:tcW w:w="6379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749A2">
              <w:rPr>
                <w:rFonts w:ascii="Times New Roman" w:eastAsia="Times New Roman" w:hAnsi="Times New Roman" w:cs="Times New Roman"/>
                <w:b/>
                <w:color w:val="auto"/>
              </w:rPr>
              <w:t>TOPLAM</w:t>
            </w:r>
          </w:p>
        </w:tc>
        <w:tc>
          <w:tcPr>
            <w:tcW w:w="1134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749A2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75" w:type="dxa"/>
          </w:tcPr>
          <w:p w:rsidR="00C749A2" w:rsidRPr="00C749A2" w:rsidRDefault="00C749A2" w:rsidP="000A46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C749A2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</w:tbl>
    <w:p w:rsidR="00C749A2" w:rsidRPr="003536F1" w:rsidRDefault="00C749A2" w:rsidP="000A4628">
      <w:pPr>
        <w:pStyle w:val="GvdeMetni"/>
        <w:rPr>
          <w:b/>
          <w:sz w:val="20"/>
        </w:rPr>
      </w:pPr>
    </w:p>
    <w:p w:rsidR="00371703" w:rsidRPr="003536F1" w:rsidRDefault="00371703" w:rsidP="000A4628">
      <w:pPr>
        <w:pStyle w:val="GvdeMetni"/>
        <w:spacing w:before="1"/>
        <w:rPr>
          <w:b/>
        </w:rPr>
      </w:pPr>
    </w:p>
    <w:p w:rsidR="00371703" w:rsidRPr="003536F1" w:rsidRDefault="00371703" w:rsidP="000A4628">
      <w:pPr>
        <w:pStyle w:val="Balk1"/>
        <w:spacing w:line="360" w:lineRule="auto"/>
        <w:ind w:right="2159"/>
      </w:pPr>
      <w:r w:rsidRPr="003536F1">
        <w:rPr>
          <w:noProof/>
          <w:lang w:eastAsia="tr-TR"/>
        </w:rPr>
        <w:drawing>
          <wp:anchor distT="0" distB="0" distL="0" distR="0" simplePos="0" relativeHeight="251695104" behindDoc="1" locked="0" layoutInCell="1" allowOverlap="1" wp14:anchorId="5FCC323B" wp14:editId="37AFF832">
            <wp:simplePos x="0" y="0"/>
            <wp:positionH relativeFrom="page">
              <wp:posOffset>1411461</wp:posOffset>
            </wp:positionH>
            <wp:positionV relativeFrom="paragraph">
              <wp:posOffset>-2828337</wp:posOffset>
            </wp:positionV>
            <wp:extent cx="4720490" cy="4463968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t>ENDOKRİN VE ÜROGENİTAL SİSTEMLER DERS KONULARI</w:t>
      </w:r>
      <w:r w:rsidRPr="003536F1">
        <w:rPr>
          <w:spacing w:val="-57"/>
        </w:rPr>
        <w:t xml:space="preserve"> </w:t>
      </w:r>
      <w:r w:rsidRPr="003536F1">
        <w:t>AMAÇ:</w:t>
      </w:r>
    </w:p>
    <w:p w:rsidR="00371703" w:rsidRPr="003536F1" w:rsidRDefault="00371703" w:rsidP="000A4628">
      <w:pPr>
        <w:pStyle w:val="GvdeMetni"/>
        <w:spacing w:line="360" w:lineRule="auto"/>
        <w:ind w:right="163"/>
      </w:pPr>
      <w:r w:rsidRPr="003536F1">
        <w:t>“Endokrin ve Ürogenital sistemler” ders kurulu sonunda dönem II öğrencileri; klinik derslere</w:t>
      </w:r>
      <w:r w:rsidRPr="003536F1">
        <w:rPr>
          <w:spacing w:val="-57"/>
        </w:rPr>
        <w:t xml:space="preserve"> </w:t>
      </w:r>
      <w:r w:rsidRPr="003536F1">
        <w:t>temel</w:t>
      </w:r>
      <w:r w:rsidRPr="003536F1">
        <w:rPr>
          <w:spacing w:val="-2"/>
        </w:rPr>
        <w:t xml:space="preserve"> </w:t>
      </w:r>
      <w:r w:rsidRPr="003536F1">
        <w:t>teşkil</w:t>
      </w:r>
      <w:r w:rsidRPr="003536F1">
        <w:rPr>
          <w:spacing w:val="-1"/>
        </w:rPr>
        <w:t xml:space="preserve"> </w:t>
      </w:r>
      <w:r w:rsidRPr="003536F1">
        <w:t>edecek</w:t>
      </w:r>
      <w:r w:rsidRPr="003536F1">
        <w:rPr>
          <w:spacing w:val="-2"/>
        </w:rPr>
        <w:t xml:space="preserve"> </w:t>
      </w:r>
      <w:r w:rsidRPr="003536F1">
        <w:t>olan</w:t>
      </w:r>
      <w:r w:rsidRPr="003536F1">
        <w:rPr>
          <w:spacing w:val="1"/>
        </w:rPr>
        <w:t xml:space="preserve"> </w:t>
      </w:r>
      <w:r w:rsidRPr="003536F1">
        <w:t>anatomik,</w:t>
      </w:r>
      <w:r w:rsidRPr="003536F1">
        <w:rPr>
          <w:spacing w:val="-2"/>
        </w:rPr>
        <w:t xml:space="preserve"> </w:t>
      </w:r>
      <w:r w:rsidRPr="003536F1">
        <w:t>histolojik,</w:t>
      </w:r>
      <w:r w:rsidRPr="003536F1">
        <w:rPr>
          <w:spacing w:val="-1"/>
        </w:rPr>
        <w:t xml:space="preserve"> </w:t>
      </w:r>
      <w:r w:rsidRPr="003536F1">
        <w:t>embriyolojik,</w:t>
      </w:r>
      <w:r w:rsidRPr="003536F1">
        <w:rPr>
          <w:spacing w:val="-2"/>
        </w:rPr>
        <w:t xml:space="preserve"> </w:t>
      </w:r>
      <w:r w:rsidRPr="003536F1">
        <w:t>fizyolojik</w:t>
      </w:r>
      <w:r w:rsidRPr="003536F1">
        <w:rPr>
          <w:spacing w:val="-1"/>
        </w:rPr>
        <w:t xml:space="preserve"> </w:t>
      </w:r>
      <w:r w:rsidRPr="003536F1">
        <w:t>ve</w:t>
      </w:r>
      <w:r w:rsidRPr="003536F1">
        <w:rPr>
          <w:spacing w:val="-1"/>
        </w:rPr>
        <w:t xml:space="preserve"> </w:t>
      </w:r>
      <w:r w:rsidRPr="003536F1">
        <w:t>biyokimyasal</w:t>
      </w:r>
    </w:p>
    <w:p w:rsidR="00371703" w:rsidRPr="003536F1" w:rsidRDefault="00371703" w:rsidP="000A4628">
      <w:pPr>
        <w:pStyle w:val="GvdeMetni"/>
      </w:pPr>
      <w:r w:rsidRPr="003536F1">
        <w:t>özellikleri</w:t>
      </w:r>
      <w:r w:rsidRPr="003536F1">
        <w:rPr>
          <w:spacing w:val="-3"/>
        </w:rPr>
        <w:t xml:space="preserve"> </w:t>
      </w:r>
      <w:r w:rsidRPr="003536F1">
        <w:t>kavrayabilecek,</w:t>
      </w:r>
      <w:r w:rsidRPr="003536F1">
        <w:rPr>
          <w:spacing w:val="-2"/>
        </w:rPr>
        <w:t xml:space="preserve"> </w:t>
      </w:r>
      <w:r w:rsidRPr="003536F1">
        <w:t>üreme</w:t>
      </w:r>
      <w:r w:rsidRPr="003536F1">
        <w:rPr>
          <w:spacing w:val="-3"/>
        </w:rPr>
        <w:t xml:space="preserve"> </w:t>
      </w:r>
      <w:r w:rsidRPr="003536F1">
        <w:t>sistemleri</w:t>
      </w:r>
      <w:r w:rsidRPr="003536F1">
        <w:rPr>
          <w:spacing w:val="-2"/>
        </w:rPr>
        <w:t xml:space="preserve"> </w:t>
      </w:r>
      <w:r w:rsidRPr="003536F1">
        <w:t>ile</w:t>
      </w:r>
      <w:r w:rsidRPr="003536F1">
        <w:rPr>
          <w:spacing w:val="-3"/>
        </w:rPr>
        <w:t xml:space="preserve"> </w:t>
      </w:r>
      <w:r w:rsidRPr="003536F1">
        <w:t>ilgili</w:t>
      </w:r>
      <w:r w:rsidRPr="003536F1">
        <w:rPr>
          <w:spacing w:val="-3"/>
        </w:rPr>
        <w:t xml:space="preserve"> </w:t>
      </w:r>
      <w:r w:rsidRPr="003536F1">
        <w:t>temel</w:t>
      </w:r>
      <w:r w:rsidRPr="003536F1">
        <w:rPr>
          <w:spacing w:val="-2"/>
        </w:rPr>
        <w:t xml:space="preserve"> </w:t>
      </w:r>
      <w:r w:rsidRPr="003536F1">
        <w:t>bilgileri</w:t>
      </w:r>
      <w:r w:rsidRPr="003536F1">
        <w:rPr>
          <w:spacing w:val="-2"/>
        </w:rPr>
        <w:t xml:space="preserve"> </w:t>
      </w:r>
      <w:r w:rsidRPr="003536F1">
        <w:t>öğreneceklerdir.</w:t>
      </w:r>
    </w:p>
    <w:p w:rsidR="00371703" w:rsidRPr="003536F1" w:rsidRDefault="00371703" w:rsidP="000A4628">
      <w:pPr>
        <w:pStyle w:val="Balk1"/>
        <w:spacing w:before="137"/>
      </w:pPr>
      <w:r w:rsidRPr="003536F1">
        <w:t>ÖĞRENİM</w:t>
      </w:r>
      <w:r w:rsidRPr="003536F1">
        <w:rPr>
          <w:spacing w:val="-6"/>
        </w:rPr>
        <w:t xml:space="preserve"> </w:t>
      </w:r>
      <w:r w:rsidRPr="003536F1">
        <w:t>HEDEFLERİ:</w:t>
      </w:r>
    </w:p>
    <w:p w:rsidR="00371703" w:rsidRPr="003536F1" w:rsidRDefault="00371703" w:rsidP="000A4628">
      <w:pPr>
        <w:pStyle w:val="GvdeMetni"/>
        <w:spacing w:before="135"/>
      </w:pPr>
      <w:r w:rsidRPr="003536F1">
        <w:t>“Endokrin</w:t>
      </w:r>
      <w:r w:rsidRPr="003536F1">
        <w:rPr>
          <w:spacing w:val="-2"/>
        </w:rPr>
        <w:t xml:space="preserve"> </w:t>
      </w:r>
      <w:r w:rsidRPr="003536F1">
        <w:t>ve</w:t>
      </w:r>
      <w:r w:rsidRPr="003536F1">
        <w:rPr>
          <w:spacing w:val="-1"/>
        </w:rPr>
        <w:t xml:space="preserve"> </w:t>
      </w:r>
      <w:r w:rsidRPr="003536F1">
        <w:t>Ürogenital</w:t>
      </w:r>
      <w:r w:rsidRPr="003536F1">
        <w:rPr>
          <w:spacing w:val="1"/>
        </w:rPr>
        <w:t xml:space="preserve"> </w:t>
      </w:r>
      <w:r w:rsidRPr="003536F1">
        <w:t>sistemler”</w:t>
      </w:r>
      <w:r w:rsidRPr="003536F1">
        <w:rPr>
          <w:spacing w:val="-2"/>
        </w:rPr>
        <w:t xml:space="preserve"> </w:t>
      </w:r>
      <w:r w:rsidRPr="003536F1">
        <w:t>ders</w:t>
      </w:r>
      <w:r w:rsidRPr="003536F1">
        <w:rPr>
          <w:spacing w:val="-1"/>
        </w:rPr>
        <w:t xml:space="preserve"> </w:t>
      </w:r>
      <w:r w:rsidRPr="003536F1">
        <w:t>kurulu</w:t>
      </w:r>
      <w:r w:rsidRPr="003536F1">
        <w:rPr>
          <w:spacing w:val="-1"/>
        </w:rPr>
        <w:t xml:space="preserve"> </w:t>
      </w:r>
      <w:r w:rsidRPr="003536F1">
        <w:t>sonunda</w:t>
      </w:r>
      <w:r w:rsidRPr="003536F1">
        <w:rPr>
          <w:spacing w:val="-2"/>
        </w:rPr>
        <w:t xml:space="preserve"> </w:t>
      </w:r>
      <w:r w:rsidRPr="003536F1">
        <w:t>dönem</w:t>
      </w:r>
      <w:r w:rsidRPr="003536F1">
        <w:rPr>
          <w:spacing w:val="1"/>
        </w:rPr>
        <w:t xml:space="preserve"> </w:t>
      </w:r>
      <w:r w:rsidRPr="003536F1">
        <w:t>II</w:t>
      </w:r>
      <w:r w:rsidRPr="003536F1">
        <w:rPr>
          <w:spacing w:val="-5"/>
        </w:rPr>
        <w:t xml:space="preserve"> </w:t>
      </w:r>
      <w:r w:rsidRPr="003536F1">
        <w:t>öğrencileri;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spacing w:before="137"/>
        <w:ind w:hanging="241"/>
        <w:rPr>
          <w:sz w:val="24"/>
        </w:rPr>
      </w:pPr>
      <w:r w:rsidRPr="003536F1">
        <w:rPr>
          <w:sz w:val="24"/>
        </w:rPr>
        <w:t>Endokrin,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üriner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genital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organlar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temel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terminolojiyi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tanımlayabilecek,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spacing w:before="139" w:line="360" w:lineRule="auto"/>
        <w:ind w:left="256" w:right="682" w:firstLine="0"/>
        <w:rPr>
          <w:sz w:val="24"/>
        </w:rPr>
      </w:pPr>
      <w:r w:rsidRPr="003536F1">
        <w:rPr>
          <w:sz w:val="24"/>
        </w:rPr>
        <w:t>Böbrek ve idrarı yollarını oluşturan organları sayabilecek, kadavra ve maket üzerinde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isimlendirebilecek,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spacing w:line="360" w:lineRule="auto"/>
        <w:ind w:left="256" w:right="823" w:firstLine="0"/>
        <w:rPr>
          <w:sz w:val="24"/>
        </w:rPr>
      </w:pPr>
      <w:r w:rsidRPr="003536F1">
        <w:rPr>
          <w:sz w:val="24"/>
        </w:rPr>
        <w:t>Erkek-dişi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üreme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organlarının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endokrin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organların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anatomisini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kadavra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maket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üzerinde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gösterip isimlendirebilecek,</w:t>
      </w:r>
    </w:p>
    <w:p w:rsidR="00371703" w:rsidRPr="00C047AE" w:rsidRDefault="00371703" w:rsidP="00E60AF2">
      <w:pPr>
        <w:pStyle w:val="ListeParagraf"/>
        <w:numPr>
          <w:ilvl w:val="0"/>
          <w:numId w:val="5"/>
        </w:numPr>
        <w:tabs>
          <w:tab w:val="left" w:pos="497"/>
        </w:tabs>
        <w:spacing w:before="72" w:line="360" w:lineRule="auto"/>
        <w:ind w:right="1266" w:hanging="241"/>
        <w:rPr>
          <w:sz w:val="24"/>
        </w:rPr>
      </w:pPr>
      <w:r w:rsidRPr="00C047AE">
        <w:rPr>
          <w:sz w:val="24"/>
        </w:rPr>
        <w:lastRenderedPageBreak/>
        <w:t>Boşaltım sisteminin temel histolojik özelliklerini, böbreği, nefronu ve nefronun</w:t>
      </w:r>
      <w:r w:rsidRPr="00C047AE">
        <w:rPr>
          <w:spacing w:val="-58"/>
          <w:sz w:val="24"/>
        </w:rPr>
        <w:t xml:space="preserve"> </w:t>
      </w:r>
      <w:r w:rsidRPr="00C047AE">
        <w:rPr>
          <w:sz w:val="24"/>
        </w:rPr>
        <w:t>bölümlerinin</w:t>
      </w:r>
      <w:r w:rsidRPr="00C047AE">
        <w:rPr>
          <w:spacing w:val="-1"/>
          <w:sz w:val="24"/>
        </w:rPr>
        <w:t xml:space="preserve"> </w:t>
      </w:r>
      <w:r w:rsidRPr="00C047AE">
        <w:rPr>
          <w:sz w:val="24"/>
        </w:rPr>
        <w:t>histolojik özelliklerini sayabilecek,Üreterin,</w:t>
      </w:r>
      <w:r w:rsidRPr="00C047AE">
        <w:rPr>
          <w:spacing w:val="-3"/>
          <w:sz w:val="24"/>
        </w:rPr>
        <w:t xml:space="preserve"> </w:t>
      </w:r>
      <w:r w:rsidRPr="00C047AE">
        <w:rPr>
          <w:sz w:val="24"/>
        </w:rPr>
        <w:t>mesanenin</w:t>
      </w:r>
      <w:r w:rsidRPr="00C047AE">
        <w:rPr>
          <w:spacing w:val="-3"/>
          <w:sz w:val="24"/>
        </w:rPr>
        <w:t xml:space="preserve"> </w:t>
      </w:r>
      <w:r w:rsidRPr="00C047AE">
        <w:rPr>
          <w:sz w:val="24"/>
        </w:rPr>
        <w:t>ve</w:t>
      </w:r>
      <w:r w:rsidRPr="00C047AE">
        <w:rPr>
          <w:spacing w:val="-4"/>
          <w:sz w:val="24"/>
        </w:rPr>
        <w:t xml:space="preserve"> </w:t>
      </w:r>
      <w:r w:rsidRPr="00C047AE">
        <w:rPr>
          <w:sz w:val="24"/>
        </w:rPr>
        <w:t>üretranın</w:t>
      </w:r>
      <w:r w:rsidRPr="00C047AE">
        <w:rPr>
          <w:spacing w:val="-3"/>
          <w:sz w:val="24"/>
        </w:rPr>
        <w:t xml:space="preserve"> </w:t>
      </w:r>
      <w:r w:rsidRPr="00C047AE">
        <w:rPr>
          <w:sz w:val="24"/>
        </w:rPr>
        <w:t>histolojik</w:t>
      </w:r>
      <w:r w:rsidRPr="00C047AE">
        <w:rPr>
          <w:spacing w:val="-3"/>
          <w:sz w:val="24"/>
        </w:rPr>
        <w:t xml:space="preserve"> </w:t>
      </w:r>
      <w:r w:rsidRPr="00C047AE">
        <w:rPr>
          <w:sz w:val="24"/>
        </w:rPr>
        <w:t>özellikleri</w:t>
      </w:r>
      <w:r w:rsidRPr="00C047AE">
        <w:rPr>
          <w:spacing w:val="-3"/>
          <w:sz w:val="24"/>
        </w:rPr>
        <w:t xml:space="preserve"> </w:t>
      </w:r>
      <w:r w:rsidRPr="00C047AE">
        <w:rPr>
          <w:sz w:val="24"/>
        </w:rPr>
        <w:t>sayabilecek,</w:t>
      </w:r>
      <w:bookmarkStart w:id="0" w:name="_GoBack"/>
      <w:bookmarkEnd w:id="0"/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spacing w:before="139" w:line="360" w:lineRule="auto"/>
        <w:ind w:left="256" w:right="765" w:firstLine="0"/>
        <w:rPr>
          <w:sz w:val="24"/>
        </w:rPr>
      </w:pPr>
      <w:r w:rsidRPr="003536F1">
        <w:rPr>
          <w:sz w:val="24"/>
        </w:rPr>
        <w:t>Boşaltım sisteminin embriyolojisini anlatabilecek ve gelişim anomalilerinin önemini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ind w:hanging="241"/>
        <w:rPr>
          <w:sz w:val="24"/>
        </w:rPr>
      </w:pPr>
      <w:r w:rsidRPr="003536F1">
        <w:rPr>
          <w:sz w:val="24"/>
        </w:rPr>
        <w:t>Endokrin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organların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histolojisini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gelişimini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anlatabilecek,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spacing w:before="137" w:line="360" w:lineRule="auto"/>
        <w:ind w:left="256" w:right="344" w:firstLine="0"/>
        <w:rPr>
          <w:sz w:val="24"/>
        </w:rPr>
      </w:pPr>
      <w:r w:rsidRPr="003536F1">
        <w:rPr>
          <w:sz w:val="24"/>
        </w:rPr>
        <w:t>Erkek genital sistemini, testisin histolojisini, spermiohistogenezin evrelerini ve histolojik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özelliklerini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gelişimini 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497"/>
        </w:tabs>
        <w:ind w:hanging="241"/>
        <w:rPr>
          <w:sz w:val="24"/>
        </w:rPr>
      </w:pPr>
      <w:r w:rsidRPr="003536F1">
        <w:rPr>
          <w:sz w:val="24"/>
        </w:rPr>
        <w:t>Dişi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genital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sisteminin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histolojisini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gelişimini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9" w:line="360" w:lineRule="auto"/>
        <w:ind w:left="256" w:right="653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96128" behindDoc="1" locked="0" layoutInCell="1" allowOverlap="1" wp14:anchorId="74D16C2E" wp14:editId="21300EA2">
            <wp:simplePos x="0" y="0"/>
            <wp:positionH relativeFrom="page">
              <wp:posOffset>1411461</wp:posOffset>
            </wp:positionH>
            <wp:positionV relativeFrom="paragraph">
              <wp:posOffset>463248</wp:posOffset>
            </wp:positionV>
            <wp:extent cx="4720490" cy="4463968"/>
            <wp:effectExtent l="0" t="0" r="0" b="0"/>
            <wp:wrapNone/>
            <wp:docPr id="4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rPr>
          <w:sz w:val="24"/>
        </w:rPr>
        <w:t>Genital ve endokrin organların gelişiminde görülen kongenital anomalilerin önemini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bu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sistemlere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ait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histolojik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yapıları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mikroskopta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tanıyabilecek,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rPr>
          <w:sz w:val="24"/>
        </w:rPr>
      </w:pPr>
      <w:r w:rsidRPr="003536F1">
        <w:rPr>
          <w:sz w:val="24"/>
        </w:rPr>
        <w:t>Böbreklerde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süzülme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geri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emilim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mekanizmalarını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918" w:firstLine="0"/>
        <w:rPr>
          <w:sz w:val="24"/>
        </w:rPr>
      </w:pPr>
      <w:r w:rsidRPr="003536F1">
        <w:rPr>
          <w:sz w:val="24"/>
        </w:rPr>
        <w:t>Vücut sıvı bileşimlerinde oluşabilecek fizyolojik değişikliklerin düzenlenmesinde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böbreklerin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rolünü 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ind w:left="616" w:hanging="361"/>
        <w:rPr>
          <w:sz w:val="24"/>
        </w:rPr>
      </w:pPr>
      <w:r w:rsidRPr="003536F1">
        <w:rPr>
          <w:sz w:val="24"/>
        </w:rPr>
        <w:t>Böbrek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fonksiyon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testlerini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r w:rsidRPr="003536F1">
        <w:rPr>
          <w:sz w:val="24"/>
        </w:rPr>
        <w:t>Hormonların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sınıflandırılması,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sentezi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salgılanmasını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genel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olarak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837" w:firstLine="0"/>
        <w:rPr>
          <w:sz w:val="24"/>
        </w:rPr>
      </w:pPr>
      <w:r w:rsidRPr="003536F1">
        <w:rPr>
          <w:sz w:val="24"/>
        </w:rPr>
        <w:t>Aminoasit, polipeptid, protein ve steroid yapıda hormonların etki mekanizmalarını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" w:line="360" w:lineRule="auto"/>
        <w:ind w:left="256" w:right="666" w:firstLine="0"/>
        <w:rPr>
          <w:sz w:val="24"/>
        </w:rPr>
      </w:pPr>
      <w:r w:rsidRPr="003536F1">
        <w:rPr>
          <w:sz w:val="24"/>
        </w:rPr>
        <w:t>Aminoasit, polipeptid, protein ve steroid yapıda hormonların hormon reseptörlerinin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sınıflandırılmasını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yapısını 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611" w:firstLine="0"/>
        <w:rPr>
          <w:sz w:val="24"/>
        </w:rPr>
      </w:pPr>
      <w:r w:rsidRPr="003536F1">
        <w:rPr>
          <w:sz w:val="24"/>
        </w:rPr>
        <w:t>Kalsiyum ve fosfor metabolizmasını düzenleyen hormonların yapı, fonksiyon ve etki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mekanizmalarını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ind w:left="616" w:hanging="361"/>
        <w:rPr>
          <w:sz w:val="24"/>
        </w:rPr>
      </w:pPr>
      <w:r w:rsidRPr="003536F1">
        <w:rPr>
          <w:sz w:val="24"/>
        </w:rPr>
        <w:t>Pankreas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gastrointestinal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sistem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hormonlarını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sınıflandırıp,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yapı,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fonksiyon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etki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r w:rsidRPr="003536F1">
        <w:rPr>
          <w:sz w:val="24"/>
        </w:rPr>
        <w:t>mekanizmalarını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7" w:line="360" w:lineRule="auto"/>
        <w:ind w:left="256" w:right="899" w:firstLine="0"/>
        <w:rPr>
          <w:sz w:val="24"/>
        </w:rPr>
      </w:pPr>
      <w:r w:rsidRPr="003536F1">
        <w:rPr>
          <w:sz w:val="24"/>
        </w:rPr>
        <w:t>Hiperglisemi ve hipoglisemi nedir, nasıl ortaya çıkar ve biyokimyasal olarak nasıl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değerlendirilebilir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olduğunu 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536" w:firstLine="0"/>
        <w:rPr>
          <w:sz w:val="24"/>
        </w:rPr>
      </w:pPr>
      <w:r w:rsidRPr="003536F1">
        <w:rPr>
          <w:sz w:val="24"/>
        </w:rPr>
        <w:t>Gebeliğin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biyokimyasını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gebelik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döneminde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organizmada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meydan gelen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hormonal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ağırlıklı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olmak üzere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biyokimyasal değişiklikleri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552" w:firstLine="0"/>
        <w:rPr>
          <w:sz w:val="24"/>
        </w:rPr>
      </w:pPr>
      <w:r w:rsidRPr="003536F1">
        <w:rPr>
          <w:sz w:val="24"/>
        </w:rPr>
        <w:t>Hipotalamusta sentezlenen hipofizotropik ve nörohipofiz hormonları ile adenohipofiz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hormonlarını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gruplandırabilecek,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" w:line="360" w:lineRule="auto"/>
        <w:ind w:left="256" w:right="501" w:firstLine="0"/>
        <w:rPr>
          <w:sz w:val="24"/>
        </w:rPr>
      </w:pPr>
      <w:r w:rsidRPr="003536F1">
        <w:rPr>
          <w:sz w:val="24"/>
        </w:rPr>
        <w:t>Hipotalamus ve hipofizden hormon salınımının nasıl düzenlendiğini ve hipofizotropik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hormonların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adeno hipofize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 taşındığını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45" w:firstLine="0"/>
        <w:rPr>
          <w:sz w:val="24"/>
        </w:rPr>
      </w:pPr>
      <w:r w:rsidRPr="003536F1">
        <w:rPr>
          <w:sz w:val="24"/>
        </w:rPr>
        <w:t>Somatomammotropinler olarak adlandırılan Growth Hormon ve prolaktin yapılarını, bu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hormonların salınım hızlarının nasıl düzenlendiğini, metabolik etkilerini ve bu hormonlar ile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anomalileri tanımlayabilecek,</w:t>
      </w:r>
    </w:p>
    <w:p w:rsidR="00371703" w:rsidRPr="003536F1" w:rsidRDefault="00371703" w:rsidP="000A4628">
      <w:pPr>
        <w:spacing w:line="360" w:lineRule="auto"/>
        <w:rPr>
          <w:sz w:val="24"/>
        </w:rPr>
        <w:sectPr w:rsidR="00371703" w:rsidRPr="003536F1">
          <w:pgSz w:w="11910" w:h="16840"/>
          <w:pgMar w:top="1320" w:right="1360" w:bottom="280" w:left="1160" w:header="708" w:footer="708" w:gutter="0"/>
          <w:cols w:space="708"/>
        </w:sectPr>
      </w:pP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72" w:line="360" w:lineRule="auto"/>
        <w:ind w:left="256" w:right="332" w:firstLine="0"/>
        <w:rPr>
          <w:sz w:val="24"/>
        </w:rPr>
      </w:pPr>
      <w:r w:rsidRPr="003536F1">
        <w:rPr>
          <w:sz w:val="24"/>
        </w:rPr>
        <w:lastRenderedPageBreak/>
        <w:t>Glikoproteinler olarak adlandırılan TSH, FSH ve LH yapılarını, bu hormonların salınım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 düzenlendiğini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metabolik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etkilerini 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168" w:firstLine="0"/>
        <w:rPr>
          <w:sz w:val="24"/>
        </w:rPr>
      </w:pPr>
      <w:r w:rsidRPr="003536F1">
        <w:rPr>
          <w:sz w:val="24"/>
        </w:rPr>
        <w:t>POMC-peptid ailesini; ACTH ve -lipotropin yapılarını, bu hormonların salınım hızlarının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düzenlendiğini, metabolik etkilerini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sayabilecek,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606" w:firstLine="0"/>
        <w:rPr>
          <w:sz w:val="24"/>
        </w:rPr>
      </w:pPr>
      <w:r w:rsidRPr="003536F1">
        <w:rPr>
          <w:sz w:val="24"/>
        </w:rPr>
        <w:t>Nörohipofizhormonları olarak adlandırılan ADH ve oksitosin yapılarını, sentezlerini,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salınım hızlarının nasıl düzenlendiğini, metabolik etkilerini ve ADH ile ilgili anomalileri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tanımlayabilecek,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rPr>
          <w:sz w:val="24"/>
        </w:rPr>
      </w:pPr>
      <w:r w:rsidRPr="003536F1">
        <w:rPr>
          <w:sz w:val="24"/>
        </w:rPr>
        <w:t>Steroid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hormonları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sınıflandırabilecek 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steroid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yapı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bilgi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sahibi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olacak,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8" w:line="360" w:lineRule="auto"/>
        <w:ind w:left="256" w:right="314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97152" behindDoc="1" locked="0" layoutInCell="1" allowOverlap="1" wp14:anchorId="4BAE224F" wp14:editId="72671926">
            <wp:simplePos x="0" y="0"/>
            <wp:positionH relativeFrom="page">
              <wp:posOffset>1411461</wp:posOffset>
            </wp:positionH>
            <wp:positionV relativeFrom="paragraph">
              <wp:posOffset>200104</wp:posOffset>
            </wp:positionV>
            <wp:extent cx="4720490" cy="4463968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rPr>
          <w:sz w:val="24"/>
        </w:rPr>
        <w:t>Adrenal korteks hormonları olarak adlandırılan kortizol, kortikosteron, aldosteron,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deoksikortikosteron, androstendion ve dehidroepiandrosteron yapılarını, sentezlerini, sentez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salınım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düzenlendiğini,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hedef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dokularına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metabolik</w:t>
      </w:r>
    </w:p>
    <w:p w:rsidR="00371703" w:rsidRPr="003536F1" w:rsidRDefault="00371703" w:rsidP="000A4628">
      <w:pPr>
        <w:pStyle w:val="GvdeMetni"/>
        <w:spacing w:before="1" w:line="360" w:lineRule="auto"/>
        <w:ind w:right="1222"/>
      </w:pPr>
      <w:r w:rsidRPr="003536F1">
        <w:t>etkilerini, inaktivasyon reaksiyonlarını, kortizol ve aldosteron ile ilgili anomalileri</w:t>
      </w:r>
      <w:r w:rsidRPr="003536F1">
        <w:rPr>
          <w:spacing w:val="-57"/>
        </w:rPr>
        <w:t xml:space="preserve"> </w:t>
      </w:r>
      <w:r w:rsidRPr="003536F1">
        <w:t>tanımlayabilecek,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455" w:firstLine="0"/>
        <w:rPr>
          <w:sz w:val="24"/>
        </w:rPr>
      </w:pPr>
      <w:r w:rsidRPr="003536F1">
        <w:rPr>
          <w:sz w:val="24"/>
        </w:rPr>
        <w:t>Erkekte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kadında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gonad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hormonlarını gruplandırabilecek,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bu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hormonların yapılarını,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sentezlerini, sentez ve salınım hızlarının nasıl düzenlendiğini, hedef dokularına nasıl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metabolik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etkilerini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inaktivasyon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reaksiyonlarını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15" w:firstLine="0"/>
        <w:rPr>
          <w:sz w:val="24"/>
        </w:rPr>
      </w:pPr>
      <w:r w:rsidRPr="003536F1">
        <w:rPr>
          <w:sz w:val="24"/>
        </w:rPr>
        <w:t>Katekolaminler olarak adlandırılan adrenal medulla hormonları (epinefrin, norepinefrin,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dopamin)’nın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yapılarını,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sentezlerini,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sentez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salınım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hızlarının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nasıl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düzenlendiğini,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hedef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dokularına nasıl ulaştıklarını, metabolik etkilerini, inaktivasyon reaksiyonlarını ve bu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hormonlar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ilgili anomalileri tanımlayabilecek,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734" w:firstLine="0"/>
        <w:rPr>
          <w:sz w:val="24"/>
        </w:rPr>
      </w:pPr>
      <w:r w:rsidRPr="003536F1">
        <w:rPr>
          <w:sz w:val="24"/>
        </w:rPr>
        <w:t>Tiroidhormonları olarak adlandırılan tiroksin (T4) ve T3 hormonlarının yapılarını,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sentezlerini, sentez ve salınım hızlarının nasıl düzenlendiğini, hedef dokularına nasıl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ulaştıklarını,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metabolik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etkilerini,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inaktivasyon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reaksiyonlarını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buhormonlar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anomalileri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467" w:firstLine="0"/>
        <w:rPr>
          <w:sz w:val="24"/>
        </w:rPr>
      </w:pPr>
      <w:r w:rsidRPr="003536F1">
        <w:rPr>
          <w:sz w:val="24"/>
        </w:rPr>
        <w:t>Böbrek fonksiyonlarını, idrarın özelliklerini, bileşimini, nasıl analiz edileceğini, analiz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"/>
        <w:ind w:left="616" w:hanging="361"/>
        <w:rPr>
          <w:sz w:val="24"/>
        </w:rPr>
      </w:pPr>
      <w:r w:rsidRPr="003536F1">
        <w:rPr>
          <w:sz w:val="24"/>
        </w:rPr>
        <w:t>Normal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idrarın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kimyasal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bileşimini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9"/>
        <w:ind w:left="616" w:hanging="361"/>
        <w:rPr>
          <w:sz w:val="24"/>
        </w:rPr>
      </w:pPr>
      <w:r w:rsidRPr="003536F1">
        <w:rPr>
          <w:sz w:val="24"/>
        </w:rPr>
        <w:t>Rutin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analizi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parametrelerini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sayabilecek,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7"/>
        <w:ind w:left="616" w:hanging="361"/>
        <w:rPr>
          <w:sz w:val="24"/>
        </w:rPr>
      </w:pPr>
      <w:r w:rsidRPr="003536F1">
        <w:rPr>
          <w:sz w:val="24"/>
        </w:rPr>
        <w:t>Rutin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idrar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mikroskopisi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görüntülerini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tanıyabilecek,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analiz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sonuçlarını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36"/>
        <w:ind w:left="616" w:hanging="361"/>
        <w:rPr>
          <w:sz w:val="24"/>
        </w:rPr>
      </w:pPr>
      <w:r w:rsidRPr="003536F1">
        <w:rPr>
          <w:sz w:val="24"/>
        </w:rPr>
        <w:t>Glukometre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cihazını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kullanarak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oral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glukoz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tolerans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testinin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yapılışını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140" w:line="360" w:lineRule="auto"/>
        <w:ind w:left="256" w:right="1065" w:firstLine="0"/>
        <w:rPr>
          <w:sz w:val="24"/>
        </w:rPr>
      </w:pPr>
      <w:r w:rsidRPr="003536F1">
        <w:rPr>
          <w:sz w:val="24"/>
        </w:rPr>
        <w:t>Böbreklerde süzülme, geri emilme ve uzaklaştırma işlevlerinin mekanizmalarını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kavrayabilecek,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720" w:firstLine="0"/>
        <w:rPr>
          <w:sz w:val="24"/>
        </w:rPr>
      </w:pPr>
      <w:r w:rsidRPr="003536F1">
        <w:rPr>
          <w:sz w:val="24"/>
        </w:rPr>
        <w:t>Vücut sıvı-elektrolit dengesini ile asit-baz dengesinin düzenlenmesi ve oluşabilecek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fizyopatolojik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değişikliklerin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düzenlenmesinde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böbreklerin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rolünü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371703" w:rsidRPr="003536F1" w:rsidRDefault="00371703" w:rsidP="000A4628">
      <w:pPr>
        <w:spacing w:line="360" w:lineRule="auto"/>
        <w:rPr>
          <w:sz w:val="24"/>
        </w:rPr>
        <w:sectPr w:rsidR="00371703" w:rsidRPr="003536F1">
          <w:pgSz w:w="11910" w:h="16840"/>
          <w:pgMar w:top="1320" w:right="1360" w:bottom="280" w:left="1160" w:header="708" w:footer="708" w:gutter="0"/>
          <w:cols w:space="708"/>
        </w:sectPr>
      </w:pP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before="72" w:line="360" w:lineRule="auto"/>
        <w:ind w:left="256" w:right="1893" w:firstLine="0"/>
        <w:rPr>
          <w:sz w:val="24"/>
        </w:rPr>
      </w:pPr>
      <w:r w:rsidRPr="003536F1">
        <w:rPr>
          <w:sz w:val="24"/>
        </w:rPr>
        <w:lastRenderedPageBreak/>
        <w:t>Sıvı-elektrolit ve asit-baz bozuklukları ile ilgili problemleri, hastalıkları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yorumlayabilecek,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81" w:firstLine="0"/>
        <w:rPr>
          <w:sz w:val="24"/>
        </w:rPr>
      </w:pPr>
      <w:r w:rsidRPr="003536F1">
        <w:rPr>
          <w:sz w:val="24"/>
        </w:rPr>
        <w:t>Böbrek fonksiyon testlerini değerlendirebilecekler, akut ve kronik böbrek hastalıkları ile</w:t>
      </w:r>
      <w:r w:rsidRPr="003536F1">
        <w:rPr>
          <w:spacing w:val="-58"/>
          <w:sz w:val="24"/>
        </w:rPr>
        <w:t xml:space="preserve"> </w:t>
      </w:r>
      <w:r w:rsidRPr="003536F1">
        <w:rPr>
          <w:sz w:val="24"/>
        </w:rPr>
        <w:t>miksiyon fizyolojisi ve fizyopatolojisi hakkında kliniğe köprü oluşturabilecek yorumda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bulunabilecek,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9"/>
        </w:tabs>
        <w:spacing w:before="1" w:line="360" w:lineRule="auto"/>
        <w:ind w:left="256" w:right="451" w:firstLine="0"/>
        <w:rPr>
          <w:sz w:val="24"/>
        </w:rPr>
      </w:pPr>
      <w:r w:rsidRPr="003536F1">
        <w:rPr>
          <w:sz w:val="24"/>
        </w:rPr>
        <w:t>İç salgı bezleri (Hipotalamus, Hipofiz, Tiroid, Paratiroid, Pankreas,Böbreküstü bezi ve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gonadlar )dan salgılanan hormonların vücuttaki etkilerini açıklayabilecek, her bezin fazla</w:t>
      </w:r>
      <w:r w:rsidRPr="003536F1">
        <w:rPr>
          <w:spacing w:val="1"/>
          <w:sz w:val="24"/>
        </w:rPr>
        <w:t xml:space="preserve"> </w:t>
      </w:r>
      <w:r w:rsidRPr="003536F1">
        <w:rPr>
          <w:sz w:val="24"/>
        </w:rPr>
        <w:t>çalışması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yada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az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çalışması</w:t>
      </w:r>
      <w:r w:rsidRPr="003536F1">
        <w:rPr>
          <w:spacing w:val="-4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ilgili</w:t>
      </w:r>
      <w:r w:rsidRPr="003536F1">
        <w:rPr>
          <w:spacing w:val="-2"/>
          <w:sz w:val="24"/>
        </w:rPr>
        <w:t xml:space="preserve"> </w:t>
      </w:r>
      <w:r w:rsidRPr="003536F1">
        <w:rPr>
          <w:sz w:val="24"/>
        </w:rPr>
        <w:t>fizyopatolojik</w:t>
      </w:r>
      <w:r w:rsidRPr="003536F1">
        <w:rPr>
          <w:spacing w:val="-3"/>
          <w:sz w:val="24"/>
        </w:rPr>
        <w:t xml:space="preserve"> </w:t>
      </w:r>
      <w:r w:rsidRPr="003536F1">
        <w:rPr>
          <w:sz w:val="24"/>
        </w:rPr>
        <w:t>süreçler</w:t>
      </w:r>
      <w:r w:rsidRPr="003536F1">
        <w:rPr>
          <w:spacing w:val="-5"/>
          <w:sz w:val="24"/>
        </w:rPr>
        <w:t xml:space="preserve"> </w:t>
      </w:r>
      <w:r w:rsidRPr="003536F1">
        <w:rPr>
          <w:sz w:val="24"/>
        </w:rPr>
        <w:t>hakkında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yorum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yapabilecek,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152" w:firstLine="0"/>
        <w:rPr>
          <w:sz w:val="24"/>
        </w:rPr>
      </w:pPr>
      <w:r w:rsidRPr="003536F1">
        <w:rPr>
          <w:noProof/>
          <w:lang w:eastAsia="tr-TR"/>
        </w:rPr>
        <w:drawing>
          <wp:anchor distT="0" distB="0" distL="0" distR="0" simplePos="0" relativeHeight="251698176" behindDoc="1" locked="0" layoutInCell="1" allowOverlap="1" wp14:anchorId="783CA895" wp14:editId="4A1C5DFB">
            <wp:simplePos x="0" y="0"/>
            <wp:positionH relativeFrom="page">
              <wp:posOffset>1411461</wp:posOffset>
            </wp:positionH>
            <wp:positionV relativeFrom="paragraph">
              <wp:posOffset>112474</wp:posOffset>
            </wp:positionV>
            <wp:extent cx="4720490" cy="4463968"/>
            <wp:effectExtent l="0" t="0" r="0" b="0"/>
            <wp:wrapNone/>
            <wp:docPr id="4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490" cy="4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6F1">
        <w:rPr>
          <w:sz w:val="24"/>
        </w:rPr>
        <w:t>Üreme fizyolojisi ile ilgili hormonların işlevlerini, gebelik dönemi hormonların seyrini ve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önemini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açıklayabilecek</w:t>
      </w:r>
      <w:r w:rsidRPr="003536F1">
        <w:rPr>
          <w:spacing w:val="2"/>
          <w:sz w:val="24"/>
        </w:rPr>
        <w:t xml:space="preserve"> </w:t>
      </w:r>
      <w:r w:rsidRPr="003536F1">
        <w:rPr>
          <w:sz w:val="24"/>
        </w:rPr>
        <w:t>ve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değerlendirebilecek,</w:t>
      </w:r>
    </w:p>
    <w:p w:rsidR="00371703" w:rsidRPr="003536F1" w:rsidRDefault="00371703" w:rsidP="000A4628">
      <w:pPr>
        <w:pStyle w:val="ListeParagraf"/>
        <w:numPr>
          <w:ilvl w:val="0"/>
          <w:numId w:val="5"/>
        </w:numPr>
        <w:tabs>
          <w:tab w:val="left" w:pos="617"/>
        </w:tabs>
        <w:spacing w:line="360" w:lineRule="auto"/>
        <w:ind w:left="256" w:right="246" w:firstLine="0"/>
        <w:rPr>
          <w:sz w:val="24"/>
        </w:rPr>
      </w:pPr>
      <w:r w:rsidRPr="003536F1">
        <w:rPr>
          <w:sz w:val="24"/>
        </w:rPr>
        <w:t>Teorik olarak verilen üriner sistem ile iç salgı sistemi ile ilgili bilgileri pratik simülasyon</w:t>
      </w:r>
      <w:r w:rsidRPr="003536F1">
        <w:rPr>
          <w:spacing w:val="-57"/>
          <w:sz w:val="24"/>
        </w:rPr>
        <w:t xml:space="preserve"> </w:t>
      </w:r>
      <w:r w:rsidRPr="003536F1">
        <w:rPr>
          <w:sz w:val="24"/>
        </w:rPr>
        <w:t>uygulamaları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ile</w:t>
      </w:r>
      <w:r w:rsidRPr="003536F1">
        <w:rPr>
          <w:spacing w:val="-1"/>
          <w:sz w:val="24"/>
        </w:rPr>
        <w:t xml:space="preserve"> </w:t>
      </w:r>
      <w:r w:rsidRPr="003536F1">
        <w:rPr>
          <w:sz w:val="24"/>
        </w:rPr>
        <w:t>pekiştirebileceklerdir.</w:t>
      </w:r>
    </w:p>
    <w:p w:rsidR="00371703" w:rsidRPr="00371703" w:rsidRDefault="00371703" w:rsidP="000A4628">
      <w:pPr>
        <w:tabs>
          <w:tab w:val="left" w:pos="617"/>
        </w:tabs>
        <w:spacing w:line="480" w:lineRule="auto"/>
        <w:rPr>
          <w:sz w:val="24"/>
        </w:rPr>
      </w:pPr>
    </w:p>
    <w:p w:rsidR="00371703" w:rsidRPr="00371703" w:rsidRDefault="00371703" w:rsidP="000A4628">
      <w:pPr>
        <w:tabs>
          <w:tab w:val="left" w:pos="706"/>
        </w:tabs>
        <w:spacing w:line="480" w:lineRule="auto"/>
        <w:ind w:right="117"/>
        <w:rPr>
          <w:sz w:val="24"/>
        </w:rPr>
      </w:pPr>
    </w:p>
    <w:sectPr w:rsidR="00371703" w:rsidRPr="00371703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D38"/>
    <w:multiLevelType w:val="hybridMultilevel"/>
    <w:tmpl w:val="25A4675E"/>
    <w:lvl w:ilvl="0" w:tplc="098C7B34">
      <w:start w:val="1"/>
      <w:numFmt w:val="decimal"/>
      <w:lvlText w:val="%1."/>
      <w:lvlJc w:val="left"/>
      <w:pPr>
        <w:ind w:left="256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D53618CA">
      <w:numFmt w:val="bullet"/>
      <w:lvlText w:val="•"/>
      <w:lvlJc w:val="left"/>
      <w:pPr>
        <w:ind w:left="1178" w:hanging="303"/>
      </w:pPr>
      <w:rPr>
        <w:rFonts w:hint="default"/>
        <w:lang w:val="tr-TR" w:eastAsia="en-US" w:bidi="ar-SA"/>
      </w:rPr>
    </w:lvl>
    <w:lvl w:ilvl="2" w:tplc="7D22E6D4">
      <w:numFmt w:val="bullet"/>
      <w:lvlText w:val="•"/>
      <w:lvlJc w:val="left"/>
      <w:pPr>
        <w:ind w:left="2097" w:hanging="303"/>
      </w:pPr>
      <w:rPr>
        <w:rFonts w:hint="default"/>
        <w:lang w:val="tr-TR" w:eastAsia="en-US" w:bidi="ar-SA"/>
      </w:rPr>
    </w:lvl>
    <w:lvl w:ilvl="3" w:tplc="0CA0B032">
      <w:numFmt w:val="bullet"/>
      <w:lvlText w:val="•"/>
      <w:lvlJc w:val="left"/>
      <w:pPr>
        <w:ind w:left="3015" w:hanging="303"/>
      </w:pPr>
      <w:rPr>
        <w:rFonts w:hint="default"/>
        <w:lang w:val="tr-TR" w:eastAsia="en-US" w:bidi="ar-SA"/>
      </w:rPr>
    </w:lvl>
    <w:lvl w:ilvl="4" w:tplc="F0F0C91E">
      <w:numFmt w:val="bullet"/>
      <w:lvlText w:val="•"/>
      <w:lvlJc w:val="left"/>
      <w:pPr>
        <w:ind w:left="3934" w:hanging="303"/>
      </w:pPr>
      <w:rPr>
        <w:rFonts w:hint="default"/>
        <w:lang w:val="tr-TR" w:eastAsia="en-US" w:bidi="ar-SA"/>
      </w:rPr>
    </w:lvl>
    <w:lvl w:ilvl="5" w:tplc="FE9673DC">
      <w:numFmt w:val="bullet"/>
      <w:lvlText w:val="•"/>
      <w:lvlJc w:val="left"/>
      <w:pPr>
        <w:ind w:left="4853" w:hanging="303"/>
      </w:pPr>
      <w:rPr>
        <w:rFonts w:hint="default"/>
        <w:lang w:val="tr-TR" w:eastAsia="en-US" w:bidi="ar-SA"/>
      </w:rPr>
    </w:lvl>
    <w:lvl w:ilvl="6" w:tplc="1DD61A8E">
      <w:numFmt w:val="bullet"/>
      <w:lvlText w:val="•"/>
      <w:lvlJc w:val="left"/>
      <w:pPr>
        <w:ind w:left="5771" w:hanging="303"/>
      </w:pPr>
      <w:rPr>
        <w:rFonts w:hint="default"/>
        <w:lang w:val="tr-TR" w:eastAsia="en-US" w:bidi="ar-SA"/>
      </w:rPr>
    </w:lvl>
    <w:lvl w:ilvl="7" w:tplc="0AEEC478">
      <w:numFmt w:val="bullet"/>
      <w:lvlText w:val="•"/>
      <w:lvlJc w:val="left"/>
      <w:pPr>
        <w:ind w:left="6690" w:hanging="303"/>
      </w:pPr>
      <w:rPr>
        <w:rFonts w:hint="default"/>
        <w:lang w:val="tr-TR" w:eastAsia="en-US" w:bidi="ar-SA"/>
      </w:rPr>
    </w:lvl>
    <w:lvl w:ilvl="8" w:tplc="CC125FCE">
      <w:numFmt w:val="bullet"/>
      <w:lvlText w:val="•"/>
      <w:lvlJc w:val="left"/>
      <w:pPr>
        <w:ind w:left="7609" w:hanging="303"/>
      </w:pPr>
      <w:rPr>
        <w:rFonts w:hint="default"/>
        <w:lang w:val="tr-TR" w:eastAsia="en-US" w:bidi="ar-SA"/>
      </w:rPr>
    </w:lvl>
  </w:abstractNum>
  <w:abstractNum w:abstractNumId="1" w15:restartNumberingAfterBreak="0">
    <w:nsid w:val="5038324D"/>
    <w:multiLevelType w:val="hybridMultilevel"/>
    <w:tmpl w:val="D60625CE"/>
    <w:lvl w:ilvl="0" w:tplc="A530D25E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A98A4A6">
      <w:numFmt w:val="bullet"/>
      <w:lvlText w:val="•"/>
      <w:lvlJc w:val="left"/>
      <w:pPr>
        <w:ind w:left="1176" w:hanging="240"/>
      </w:pPr>
      <w:rPr>
        <w:rFonts w:hint="default"/>
        <w:lang w:val="tr-TR" w:eastAsia="en-US" w:bidi="ar-SA"/>
      </w:rPr>
    </w:lvl>
    <w:lvl w:ilvl="2" w:tplc="E15C4314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ADBA487A">
      <w:numFmt w:val="bullet"/>
      <w:lvlText w:val="•"/>
      <w:lvlJc w:val="left"/>
      <w:pPr>
        <w:ind w:left="3009" w:hanging="240"/>
      </w:pPr>
      <w:rPr>
        <w:rFonts w:hint="default"/>
        <w:lang w:val="tr-TR" w:eastAsia="en-US" w:bidi="ar-SA"/>
      </w:rPr>
    </w:lvl>
    <w:lvl w:ilvl="4" w:tplc="D3E2002C">
      <w:numFmt w:val="bullet"/>
      <w:lvlText w:val="•"/>
      <w:lvlJc w:val="left"/>
      <w:pPr>
        <w:ind w:left="3926" w:hanging="240"/>
      </w:pPr>
      <w:rPr>
        <w:rFonts w:hint="default"/>
        <w:lang w:val="tr-TR" w:eastAsia="en-US" w:bidi="ar-SA"/>
      </w:rPr>
    </w:lvl>
    <w:lvl w:ilvl="5" w:tplc="E0D8660C">
      <w:numFmt w:val="bullet"/>
      <w:lvlText w:val="•"/>
      <w:lvlJc w:val="left"/>
      <w:pPr>
        <w:ind w:left="4843" w:hanging="240"/>
      </w:pPr>
      <w:rPr>
        <w:rFonts w:hint="default"/>
        <w:lang w:val="tr-TR" w:eastAsia="en-US" w:bidi="ar-SA"/>
      </w:rPr>
    </w:lvl>
    <w:lvl w:ilvl="6" w:tplc="32A0A26C">
      <w:numFmt w:val="bullet"/>
      <w:lvlText w:val="•"/>
      <w:lvlJc w:val="left"/>
      <w:pPr>
        <w:ind w:left="5759" w:hanging="240"/>
      </w:pPr>
      <w:rPr>
        <w:rFonts w:hint="default"/>
        <w:lang w:val="tr-TR" w:eastAsia="en-US" w:bidi="ar-SA"/>
      </w:rPr>
    </w:lvl>
    <w:lvl w:ilvl="7" w:tplc="AF6E951C">
      <w:numFmt w:val="bullet"/>
      <w:lvlText w:val="•"/>
      <w:lvlJc w:val="left"/>
      <w:pPr>
        <w:ind w:left="6676" w:hanging="240"/>
      </w:pPr>
      <w:rPr>
        <w:rFonts w:hint="default"/>
        <w:lang w:val="tr-TR" w:eastAsia="en-US" w:bidi="ar-SA"/>
      </w:rPr>
    </w:lvl>
    <w:lvl w:ilvl="8" w:tplc="E7BA78BA">
      <w:numFmt w:val="bullet"/>
      <w:lvlText w:val="•"/>
      <w:lvlJc w:val="left"/>
      <w:pPr>
        <w:ind w:left="7593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6DEE1545"/>
    <w:multiLevelType w:val="hybridMultilevel"/>
    <w:tmpl w:val="338029EC"/>
    <w:lvl w:ilvl="0" w:tplc="9CF4CBC8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en-US" w:bidi="ar-SA"/>
      </w:rPr>
    </w:lvl>
    <w:lvl w:ilvl="1" w:tplc="40E05050">
      <w:numFmt w:val="bullet"/>
      <w:lvlText w:val="•"/>
      <w:lvlJc w:val="left"/>
      <w:pPr>
        <w:ind w:left="1366" w:hanging="240"/>
      </w:pPr>
      <w:rPr>
        <w:rFonts w:hint="default"/>
        <w:lang w:val="tr-TR" w:eastAsia="en-US" w:bidi="ar-SA"/>
      </w:rPr>
    </w:lvl>
    <w:lvl w:ilvl="2" w:tplc="71F8CB98">
      <w:numFmt w:val="bullet"/>
      <w:lvlText w:val="•"/>
      <w:lvlJc w:val="left"/>
      <w:pPr>
        <w:ind w:left="2233" w:hanging="240"/>
      </w:pPr>
      <w:rPr>
        <w:rFonts w:hint="default"/>
        <w:lang w:val="tr-TR" w:eastAsia="en-US" w:bidi="ar-SA"/>
      </w:rPr>
    </w:lvl>
    <w:lvl w:ilvl="3" w:tplc="2026D7BE">
      <w:numFmt w:val="bullet"/>
      <w:lvlText w:val="•"/>
      <w:lvlJc w:val="left"/>
      <w:pPr>
        <w:ind w:left="3099" w:hanging="240"/>
      </w:pPr>
      <w:rPr>
        <w:rFonts w:hint="default"/>
        <w:lang w:val="tr-TR" w:eastAsia="en-US" w:bidi="ar-SA"/>
      </w:rPr>
    </w:lvl>
    <w:lvl w:ilvl="4" w:tplc="1A94FAD4">
      <w:numFmt w:val="bullet"/>
      <w:lvlText w:val="•"/>
      <w:lvlJc w:val="left"/>
      <w:pPr>
        <w:ind w:left="3966" w:hanging="240"/>
      </w:pPr>
      <w:rPr>
        <w:rFonts w:hint="default"/>
        <w:lang w:val="tr-TR" w:eastAsia="en-US" w:bidi="ar-SA"/>
      </w:rPr>
    </w:lvl>
    <w:lvl w:ilvl="5" w:tplc="2B9ED34A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4316F152">
      <w:numFmt w:val="bullet"/>
      <w:lvlText w:val="•"/>
      <w:lvlJc w:val="left"/>
      <w:pPr>
        <w:ind w:left="5699" w:hanging="240"/>
      </w:pPr>
      <w:rPr>
        <w:rFonts w:hint="default"/>
        <w:lang w:val="tr-TR" w:eastAsia="en-US" w:bidi="ar-SA"/>
      </w:rPr>
    </w:lvl>
    <w:lvl w:ilvl="7" w:tplc="58DA404A">
      <w:numFmt w:val="bullet"/>
      <w:lvlText w:val="•"/>
      <w:lvlJc w:val="left"/>
      <w:pPr>
        <w:ind w:left="6566" w:hanging="240"/>
      </w:pPr>
      <w:rPr>
        <w:rFonts w:hint="default"/>
        <w:lang w:val="tr-TR" w:eastAsia="en-US" w:bidi="ar-SA"/>
      </w:rPr>
    </w:lvl>
    <w:lvl w:ilvl="8" w:tplc="CBC6E662">
      <w:numFmt w:val="bullet"/>
      <w:lvlText w:val="•"/>
      <w:lvlJc w:val="left"/>
      <w:pPr>
        <w:ind w:left="7433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756750BF"/>
    <w:multiLevelType w:val="hybridMultilevel"/>
    <w:tmpl w:val="D97CF024"/>
    <w:lvl w:ilvl="0" w:tplc="214A8A10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78A21E0">
      <w:numFmt w:val="bullet"/>
      <w:lvlText w:val="•"/>
      <w:lvlJc w:val="left"/>
      <w:pPr>
        <w:ind w:left="1388" w:hanging="240"/>
      </w:pPr>
      <w:rPr>
        <w:rFonts w:hint="default"/>
        <w:lang w:val="tr-TR" w:eastAsia="en-US" w:bidi="ar-SA"/>
      </w:rPr>
    </w:lvl>
    <w:lvl w:ilvl="2" w:tplc="DFE62F6E">
      <w:numFmt w:val="bullet"/>
      <w:lvlText w:val="•"/>
      <w:lvlJc w:val="left"/>
      <w:pPr>
        <w:ind w:left="2277" w:hanging="240"/>
      </w:pPr>
      <w:rPr>
        <w:rFonts w:hint="default"/>
        <w:lang w:val="tr-TR" w:eastAsia="en-US" w:bidi="ar-SA"/>
      </w:rPr>
    </w:lvl>
    <w:lvl w:ilvl="3" w:tplc="FFEEF1D6">
      <w:numFmt w:val="bullet"/>
      <w:lvlText w:val="•"/>
      <w:lvlJc w:val="left"/>
      <w:pPr>
        <w:ind w:left="3165" w:hanging="240"/>
      </w:pPr>
      <w:rPr>
        <w:rFonts w:hint="default"/>
        <w:lang w:val="tr-TR" w:eastAsia="en-US" w:bidi="ar-SA"/>
      </w:rPr>
    </w:lvl>
    <w:lvl w:ilvl="4" w:tplc="5BAAFAD2">
      <w:numFmt w:val="bullet"/>
      <w:lvlText w:val="•"/>
      <w:lvlJc w:val="left"/>
      <w:pPr>
        <w:ind w:left="4054" w:hanging="240"/>
      </w:pPr>
      <w:rPr>
        <w:rFonts w:hint="default"/>
        <w:lang w:val="tr-TR" w:eastAsia="en-US" w:bidi="ar-SA"/>
      </w:rPr>
    </w:lvl>
    <w:lvl w:ilvl="5" w:tplc="E1482A20">
      <w:numFmt w:val="bullet"/>
      <w:lvlText w:val="•"/>
      <w:lvlJc w:val="left"/>
      <w:pPr>
        <w:ind w:left="4943" w:hanging="240"/>
      </w:pPr>
      <w:rPr>
        <w:rFonts w:hint="default"/>
        <w:lang w:val="tr-TR" w:eastAsia="en-US" w:bidi="ar-SA"/>
      </w:rPr>
    </w:lvl>
    <w:lvl w:ilvl="6" w:tplc="901850B8">
      <w:numFmt w:val="bullet"/>
      <w:lvlText w:val="•"/>
      <w:lvlJc w:val="left"/>
      <w:pPr>
        <w:ind w:left="5831" w:hanging="240"/>
      </w:pPr>
      <w:rPr>
        <w:rFonts w:hint="default"/>
        <w:lang w:val="tr-TR" w:eastAsia="en-US" w:bidi="ar-SA"/>
      </w:rPr>
    </w:lvl>
    <w:lvl w:ilvl="7" w:tplc="1CECFB68">
      <w:numFmt w:val="bullet"/>
      <w:lvlText w:val="•"/>
      <w:lvlJc w:val="left"/>
      <w:pPr>
        <w:ind w:left="6720" w:hanging="240"/>
      </w:pPr>
      <w:rPr>
        <w:rFonts w:hint="default"/>
        <w:lang w:val="tr-TR" w:eastAsia="en-US" w:bidi="ar-SA"/>
      </w:rPr>
    </w:lvl>
    <w:lvl w:ilvl="8" w:tplc="5224C9B8">
      <w:numFmt w:val="bullet"/>
      <w:lvlText w:val="•"/>
      <w:lvlJc w:val="left"/>
      <w:pPr>
        <w:ind w:left="7609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7DBB4901"/>
    <w:multiLevelType w:val="hybridMultilevel"/>
    <w:tmpl w:val="FC3C162A"/>
    <w:lvl w:ilvl="0" w:tplc="CA769C04">
      <w:start w:val="1"/>
      <w:numFmt w:val="decimal"/>
      <w:lvlText w:val="%1."/>
      <w:lvlJc w:val="left"/>
      <w:pPr>
        <w:ind w:left="2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81E9DD0">
      <w:numFmt w:val="bullet"/>
      <w:lvlText w:val="•"/>
      <w:lvlJc w:val="left"/>
      <w:pPr>
        <w:ind w:left="1176" w:hanging="240"/>
      </w:pPr>
      <w:rPr>
        <w:rFonts w:hint="default"/>
        <w:lang w:val="tr-TR" w:eastAsia="en-US" w:bidi="ar-SA"/>
      </w:rPr>
    </w:lvl>
    <w:lvl w:ilvl="2" w:tplc="A2DC4954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A2E4796C">
      <w:numFmt w:val="bullet"/>
      <w:lvlText w:val="•"/>
      <w:lvlJc w:val="left"/>
      <w:pPr>
        <w:ind w:left="3009" w:hanging="240"/>
      </w:pPr>
      <w:rPr>
        <w:rFonts w:hint="default"/>
        <w:lang w:val="tr-TR" w:eastAsia="en-US" w:bidi="ar-SA"/>
      </w:rPr>
    </w:lvl>
    <w:lvl w:ilvl="4" w:tplc="C7DCDBCA">
      <w:numFmt w:val="bullet"/>
      <w:lvlText w:val="•"/>
      <w:lvlJc w:val="left"/>
      <w:pPr>
        <w:ind w:left="3926" w:hanging="240"/>
      </w:pPr>
      <w:rPr>
        <w:rFonts w:hint="default"/>
        <w:lang w:val="tr-TR" w:eastAsia="en-US" w:bidi="ar-SA"/>
      </w:rPr>
    </w:lvl>
    <w:lvl w:ilvl="5" w:tplc="63AE75E6">
      <w:numFmt w:val="bullet"/>
      <w:lvlText w:val="•"/>
      <w:lvlJc w:val="left"/>
      <w:pPr>
        <w:ind w:left="4843" w:hanging="240"/>
      </w:pPr>
      <w:rPr>
        <w:rFonts w:hint="default"/>
        <w:lang w:val="tr-TR" w:eastAsia="en-US" w:bidi="ar-SA"/>
      </w:rPr>
    </w:lvl>
    <w:lvl w:ilvl="6" w:tplc="79007E9C">
      <w:numFmt w:val="bullet"/>
      <w:lvlText w:val="•"/>
      <w:lvlJc w:val="left"/>
      <w:pPr>
        <w:ind w:left="5759" w:hanging="240"/>
      </w:pPr>
      <w:rPr>
        <w:rFonts w:hint="default"/>
        <w:lang w:val="tr-TR" w:eastAsia="en-US" w:bidi="ar-SA"/>
      </w:rPr>
    </w:lvl>
    <w:lvl w:ilvl="7" w:tplc="86086550">
      <w:numFmt w:val="bullet"/>
      <w:lvlText w:val="•"/>
      <w:lvlJc w:val="left"/>
      <w:pPr>
        <w:ind w:left="6676" w:hanging="240"/>
      </w:pPr>
      <w:rPr>
        <w:rFonts w:hint="default"/>
        <w:lang w:val="tr-TR" w:eastAsia="en-US" w:bidi="ar-SA"/>
      </w:rPr>
    </w:lvl>
    <w:lvl w:ilvl="8" w:tplc="3080FA88">
      <w:numFmt w:val="bullet"/>
      <w:lvlText w:val="•"/>
      <w:lvlJc w:val="left"/>
      <w:pPr>
        <w:ind w:left="7593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1D"/>
    <w:rsid w:val="000A4628"/>
    <w:rsid w:val="000C773D"/>
    <w:rsid w:val="000F548B"/>
    <w:rsid w:val="001A049D"/>
    <w:rsid w:val="001B6C21"/>
    <w:rsid w:val="001C0A36"/>
    <w:rsid w:val="001D30E7"/>
    <w:rsid w:val="002067AE"/>
    <w:rsid w:val="00252558"/>
    <w:rsid w:val="00255871"/>
    <w:rsid w:val="00261708"/>
    <w:rsid w:val="002C1306"/>
    <w:rsid w:val="003536F1"/>
    <w:rsid w:val="00353A97"/>
    <w:rsid w:val="00371703"/>
    <w:rsid w:val="00396198"/>
    <w:rsid w:val="003E5E6F"/>
    <w:rsid w:val="00494298"/>
    <w:rsid w:val="004D7CBD"/>
    <w:rsid w:val="005C03B4"/>
    <w:rsid w:val="00623018"/>
    <w:rsid w:val="00770493"/>
    <w:rsid w:val="0078535F"/>
    <w:rsid w:val="00792A03"/>
    <w:rsid w:val="007C427A"/>
    <w:rsid w:val="008A7866"/>
    <w:rsid w:val="00910809"/>
    <w:rsid w:val="00916D73"/>
    <w:rsid w:val="00930C88"/>
    <w:rsid w:val="009365CA"/>
    <w:rsid w:val="00961D78"/>
    <w:rsid w:val="009D67D2"/>
    <w:rsid w:val="009E448C"/>
    <w:rsid w:val="009F0959"/>
    <w:rsid w:val="00AA1252"/>
    <w:rsid w:val="00B05215"/>
    <w:rsid w:val="00BA191D"/>
    <w:rsid w:val="00C047AE"/>
    <w:rsid w:val="00C15EEE"/>
    <w:rsid w:val="00C749A2"/>
    <w:rsid w:val="00CC0D51"/>
    <w:rsid w:val="00CF3C96"/>
    <w:rsid w:val="00D85F4D"/>
    <w:rsid w:val="00E04514"/>
    <w:rsid w:val="00EC08CA"/>
    <w:rsid w:val="00F03A70"/>
    <w:rsid w:val="00F16BAE"/>
    <w:rsid w:val="00F32D2E"/>
    <w:rsid w:val="00F37DBB"/>
    <w:rsid w:val="00F759E0"/>
    <w:rsid w:val="00F80CA3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9BB"/>
  <w15:docId w15:val="{601CE645-49DF-46E0-BB91-4EA6B00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930C88"/>
    <w:pPr>
      <w:widowControl/>
      <w:adjustRightInd w:val="0"/>
    </w:pPr>
    <w:rPr>
      <w:rFonts w:ascii="PT Sans Narrow" w:hAnsi="PT Sans Narrow" w:cs="PT Sans Narrow"/>
      <w:color w:val="000000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03B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C03B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B5D2-F90A-44BC-A8E9-C9756784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 Kayabas</dc:creator>
  <cp:lastModifiedBy>ERHAN ERDEM</cp:lastModifiedBy>
  <cp:revision>2</cp:revision>
  <dcterms:created xsi:type="dcterms:W3CDTF">2022-09-22T08:55:00Z</dcterms:created>
  <dcterms:modified xsi:type="dcterms:W3CDTF">2022-09-22T08:55:00Z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