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72C8" w14:textId="7F233E48" w:rsidR="00F408BB" w:rsidRPr="0033724D" w:rsidRDefault="00F408BB" w:rsidP="00501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TIP3600 - </w:t>
      </w:r>
      <w:r w:rsidR="00EA316F" w:rsidRPr="00EA316F">
        <w:rPr>
          <w:rFonts w:ascii="Times New Roman" w:hAnsi="Times New Roman" w:cs="Times New Roman"/>
          <w:b/>
          <w:bCs/>
          <w:sz w:val="24"/>
          <w:szCs w:val="24"/>
        </w:rPr>
        <w:t xml:space="preserve">TOPLUMA DAYALI TIP DERS KURULU </w:t>
      </w:r>
      <w:r w:rsidR="0033724D">
        <w:rPr>
          <w:rFonts w:ascii="Times New Roman" w:hAnsi="Times New Roman" w:cs="Times New Roman"/>
          <w:b/>
          <w:bCs/>
          <w:sz w:val="24"/>
          <w:szCs w:val="24"/>
        </w:rPr>
        <w:t>KONULARI</w:t>
      </w:r>
    </w:p>
    <w:tbl>
      <w:tblPr>
        <w:tblW w:w="64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993"/>
        <w:gridCol w:w="850"/>
      </w:tblGrid>
      <w:tr w:rsidR="00B864A7" w:rsidRPr="0033724D" w14:paraId="1523B64D" w14:textId="3D18F22D" w:rsidTr="00B864A7">
        <w:trPr>
          <w:trHeight w:val="110"/>
        </w:trPr>
        <w:tc>
          <w:tcPr>
            <w:tcW w:w="6482" w:type="dxa"/>
            <w:gridSpan w:val="3"/>
          </w:tcPr>
          <w:p w14:paraId="3491FAFD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HALK SAĞLIĞI</w:t>
            </w:r>
          </w:p>
          <w:p w14:paraId="5F568470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TIP3607</w:t>
            </w:r>
          </w:p>
        </w:tc>
      </w:tr>
      <w:tr w:rsidR="00B864A7" w:rsidRPr="0033724D" w14:paraId="6AB7385D" w14:textId="4B417A44" w:rsidTr="00B864A7">
        <w:trPr>
          <w:trHeight w:val="110"/>
        </w:trPr>
        <w:tc>
          <w:tcPr>
            <w:tcW w:w="4639" w:type="dxa"/>
          </w:tcPr>
          <w:p w14:paraId="161553E2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993" w:type="dxa"/>
          </w:tcPr>
          <w:p w14:paraId="4B3FC983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69227A35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864A7" w:rsidRPr="0033724D" w14:paraId="4839F19B" w14:textId="4F4F3676" w:rsidTr="00B864A7">
        <w:trPr>
          <w:trHeight w:val="110"/>
        </w:trPr>
        <w:tc>
          <w:tcPr>
            <w:tcW w:w="4639" w:type="dxa"/>
          </w:tcPr>
          <w:p w14:paraId="11FA4452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Halk sağlığının hedef, amaç ve ilkeleri </w:t>
            </w:r>
          </w:p>
        </w:tc>
        <w:tc>
          <w:tcPr>
            <w:tcW w:w="993" w:type="dxa"/>
          </w:tcPr>
          <w:p w14:paraId="491BACEB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5C596E0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531EECD" w14:textId="09D1C4A9" w:rsidTr="00B864A7">
        <w:trPr>
          <w:trHeight w:val="110"/>
        </w:trPr>
        <w:tc>
          <w:tcPr>
            <w:tcW w:w="4639" w:type="dxa"/>
          </w:tcPr>
          <w:p w14:paraId="71F6A62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F3209">
              <w:rPr>
                <w:rFonts w:ascii="Times New Roman" w:hAnsi="Times New Roman" w:cs="Times New Roman"/>
              </w:rPr>
              <w:t>Sağlık göstergelerinin belirlenmesi ve kullanımı</w:t>
            </w:r>
          </w:p>
        </w:tc>
        <w:tc>
          <w:tcPr>
            <w:tcW w:w="993" w:type="dxa"/>
          </w:tcPr>
          <w:p w14:paraId="1E5197D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3B39D876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6566A447" w14:textId="6ADC3F1B" w:rsidTr="00B864A7">
        <w:trPr>
          <w:trHeight w:val="110"/>
        </w:trPr>
        <w:tc>
          <w:tcPr>
            <w:tcW w:w="4639" w:type="dxa"/>
          </w:tcPr>
          <w:p w14:paraId="57A2F055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Epidemiyolojinin tanımı ve ilkeleri </w:t>
            </w:r>
          </w:p>
        </w:tc>
        <w:tc>
          <w:tcPr>
            <w:tcW w:w="993" w:type="dxa"/>
          </w:tcPr>
          <w:p w14:paraId="20EAE01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DA4C6A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E486492" w14:textId="7857D05A" w:rsidTr="00B864A7">
        <w:trPr>
          <w:trHeight w:val="110"/>
        </w:trPr>
        <w:tc>
          <w:tcPr>
            <w:tcW w:w="4639" w:type="dxa"/>
          </w:tcPr>
          <w:p w14:paraId="2DB911E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Epidemiyolojik araştırmaların sınıflandırılması </w:t>
            </w:r>
          </w:p>
        </w:tc>
        <w:tc>
          <w:tcPr>
            <w:tcW w:w="993" w:type="dxa"/>
          </w:tcPr>
          <w:p w14:paraId="2FF1C502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91FA6A1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414BB48" w14:textId="61BBDC44" w:rsidTr="00B864A7">
        <w:trPr>
          <w:trHeight w:val="110"/>
        </w:trPr>
        <w:tc>
          <w:tcPr>
            <w:tcW w:w="4639" w:type="dxa"/>
          </w:tcPr>
          <w:p w14:paraId="3A473F6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Tanımlayıcı epidemiyolojik araştırmalar </w:t>
            </w:r>
          </w:p>
        </w:tc>
        <w:tc>
          <w:tcPr>
            <w:tcW w:w="993" w:type="dxa"/>
          </w:tcPr>
          <w:p w14:paraId="5A594BAE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850" w:type="dxa"/>
          </w:tcPr>
          <w:p w14:paraId="2EB9418E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3A12B10" w14:textId="72018BFB" w:rsidTr="00B864A7">
        <w:trPr>
          <w:trHeight w:val="110"/>
        </w:trPr>
        <w:tc>
          <w:tcPr>
            <w:tcW w:w="4639" w:type="dxa"/>
          </w:tcPr>
          <w:p w14:paraId="7A6172B3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Analitik epidemiyolojik araştırmalar </w:t>
            </w:r>
          </w:p>
        </w:tc>
        <w:tc>
          <w:tcPr>
            <w:tcW w:w="993" w:type="dxa"/>
          </w:tcPr>
          <w:p w14:paraId="077A2A0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850" w:type="dxa"/>
          </w:tcPr>
          <w:p w14:paraId="74ABF349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4668AEC7" w14:textId="5B121A2D" w:rsidTr="00B864A7">
        <w:trPr>
          <w:trHeight w:val="110"/>
        </w:trPr>
        <w:tc>
          <w:tcPr>
            <w:tcW w:w="4639" w:type="dxa"/>
          </w:tcPr>
          <w:p w14:paraId="58FDBBE2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Epidemiyolojik araştırmalarda kontrol seçimi </w:t>
            </w:r>
          </w:p>
        </w:tc>
        <w:tc>
          <w:tcPr>
            <w:tcW w:w="993" w:type="dxa"/>
          </w:tcPr>
          <w:p w14:paraId="191DBA5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482BBBB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48F8DCA" w14:textId="2146E14A" w:rsidTr="00B864A7">
        <w:trPr>
          <w:trHeight w:val="110"/>
        </w:trPr>
        <w:tc>
          <w:tcPr>
            <w:tcW w:w="4639" w:type="dxa"/>
          </w:tcPr>
          <w:p w14:paraId="3905EAD3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Değişkenler arası ilişkiler </w:t>
            </w:r>
          </w:p>
        </w:tc>
        <w:tc>
          <w:tcPr>
            <w:tcW w:w="993" w:type="dxa"/>
          </w:tcPr>
          <w:p w14:paraId="330E7506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CAC2EE3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5E4E9346" w14:textId="4FD4B6B4" w:rsidTr="00B864A7">
        <w:trPr>
          <w:trHeight w:val="110"/>
        </w:trPr>
        <w:tc>
          <w:tcPr>
            <w:tcW w:w="4639" w:type="dxa"/>
          </w:tcPr>
          <w:p w14:paraId="123F3143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Tanı yöntemlerinin epidemiyolojik açıdan değerlendirilmesi </w:t>
            </w:r>
          </w:p>
        </w:tc>
        <w:tc>
          <w:tcPr>
            <w:tcW w:w="993" w:type="dxa"/>
          </w:tcPr>
          <w:p w14:paraId="1D5197A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5E32CF7B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2B04C112" w14:textId="656E0886" w:rsidTr="00B864A7">
        <w:trPr>
          <w:trHeight w:val="110"/>
        </w:trPr>
        <w:tc>
          <w:tcPr>
            <w:tcW w:w="4639" w:type="dxa"/>
          </w:tcPr>
          <w:p w14:paraId="0774CC5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Çeşitli ülkelerde sağlık sistemleri </w:t>
            </w:r>
            <w:r>
              <w:rPr>
                <w:rFonts w:ascii="Times New Roman" w:hAnsi="Times New Roman" w:cs="Times New Roman"/>
              </w:rPr>
              <w:t>ve sağlık politikaları</w:t>
            </w:r>
          </w:p>
        </w:tc>
        <w:tc>
          <w:tcPr>
            <w:tcW w:w="993" w:type="dxa"/>
          </w:tcPr>
          <w:p w14:paraId="26D0966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2B27A57F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4C43D15A" w14:textId="34CAEF0B" w:rsidTr="00B864A7">
        <w:trPr>
          <w:trHeight w:val="110"/>
        </w:trPr>
        <w:tc>
          <w:tcPr>
            <w:tcW w:w="4639" w:type="dxa"/>
          </w:tcPr>
          <w:p w14:paraId="706F9166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>Sağlık hizmetlerinde insan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24D">
              <w:rPr>
                <w:rFonts w:ascii="Times New Roman" w:hAnsi="Times New Roman" w:cs="Times New Roman"/>
              </w:rPr>
              <w:t xml:space="preserve">gücü </w:t>
            </w:r>
          </w:p>
        </w:tc>
        <w:tc>
          <w:tcPr>
            <w:tcW w:w="993" w:type="dxa"/>
          </w:tcPr>
          <w:p w14:paraId="0329E94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79E7CA2B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6E2DE3B" w14:textId="2D0B0DCE" w:rsidTr="00B864A7">
        <w:trPr>
          <w:trHeight w:val="112"/>
        </w:trPr>
        <w:tc>
          <w:tcPr>
            <w:tcW w:w="4639" w:type="dxa"/>
          </w:tcPr>
          <w:p w14:paraId="60C352AB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Sağlık eğitimi </w:t>
            </w:r>
            <w:r w:rsidRPr="009D5D72">
              <w:rPr>
                <w:rFonts w:ascii="Times New Roman" w:hAnsi="Times New Roman" w:cs="Times New Roman"/>
              </w:rPr>
              <w:t>ve sağlık okuryazarlığı</w:t>
            </w:r>
          </w:p>
        </w:tc>
        <w:tc>
          <w:tcPr>
            <w:tcW w:w="993" w:type="dxa"/>
          </w:tcPr>
          <w:p w14:paraId="4047565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0BC7465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69F3BADF" w14:textId="2CA8192C" w:rsidTr="00B864A7">
        <w:trPr>
          <w:trHeight w:val="110"/>
        </w:trPr>
        <w:tc>
          <w:tcPr>
            <w:tcW w:w="4639" w:type="dxa"/>
          </w:tcPr>
          <w:p w14:paraId="7874811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Sağlık hizmetlerinde finansman </w:t>
            </w:r>
            <w:r>
              <w:rPr>
                <w:rFonts w:ascii="Times New Roman" w:hAnsi="Times New Roman" w:cs="Times New Roman"/>
              </w:rPr>
              <w:t>ve sağlık</w:t>
            </w:r>
          </w:p>
        </w:tc>
        <w:tc>
          <w:tcPr>
            <w:tcW w:w="993" w:type="dxa"/>
          </w:tcPr>
          <w:p w14:paraId="2888E20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26536FC6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5B0FDE4D" w14:textId="24EC0468" w:rsidTr="00B864A7">
        <w:trPr>
          <w:trHeight w:val="110"/>
        </w:trPr>
        <w:tc>
          <w:tcPr>
            <w:tcW w:w="4639" w:type="dxa"/>
          </w:tcPr>
          <w:p w14:paraId="4654E2D7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Sağlığın geliştirilmesi </w:t>
            </w:r>
          </w:p>
        </w:tc>
        <w:tc>
          <w:tcPr>
            <w:tcW w:w="993" w:type="dxa"/>
          </w:tcPr>
          <w:p w14:paraId="418F262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BB85E8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DFF26FD" w14:textId="5FACFC31" w:rsidTr="00B864A7">
        <w:trPr>
          <w:trHeight w:val="110"/>
        </w:trPr>
        <w:tc>
          <w:tcPr>
            <w:tcW w:w="4639" w:type="dxa"/>
          </w:tcPr>
          <w:p w14:paraId="0AD007B8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örgütlerinin yönetimi</w:t>
            </w:r>
          </w:p>
        </w:tc>
        <w:tc>
          <w:tcPr>
            <w:tcW w:w="993" w:type="dxa"/>
          </w:tcPr>
          <w:p w14:paraId="69C4C5D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3CE73C40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251419E" w14:textId="495171BE" w:rsidTr="00B864A7">
        <w:trPr>
          <w:trHeight w:val="110"/>
        </w:trPr>
        <w:tc>
          <w:tcPr>
            <w:tcW w:w="4639" w:type="dxa"/>
          </w:tcPr>
          <w:p w14:paraId="1087732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Aile planlaması hizmetleri </w:t>
            </w:r>
            <w:r w:rsidRPr="009D5D72">
              <w:rPr>
                <w:rFonts w:ascii="Times New Roman" w:hAnsi="Times New Roman" w:cs="Times New Roman"/>
              </w:rPr>
              <w:t>istenmeyen gebelik/ gebelikten korunma, Ergen</w:t>
            </w:r>
            <w:r>
              <w:rPr>
                <w:rFonts w:ascii="Times New Roman" w:hAnsi="Times New Roman" w:cs="Times New Roman"/>
              </w:rPr>
              <w:t xml:space="preserve"> gebeliği</w:t>
            </w:r>
          </w:p>
        </w:tc>
        <w:tc>
          <w:tcPr>
            <w:tcW w:w="993" w:type="dxa"/>
          </w:tcPr>
          <w:p w14:paraId="375A793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24E7F93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854336B" w14:textId="1B179A55" w:rsidTr="00B864A7">
        <w:trPr>
          <w:trHeight w:val="110"/>
        </w:trPr>
        <w:tc>
          <w:tcPr>
            <w:tcW w:w="4639" w:type="dxa"/>
          </w:tcPr>
          <w:p w14:paraId="324F4DE6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Birinci basamak hekiminin görevleri </w:t>
            </w:r>
          </w:p>
        </w:tc>
        <w:tc>
          <w:tcPr>
            <w:tcW w:w="993" w:type="dxa"/>
          </w:tcPr>
          <w:p w14:paraId="276C420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7F2CE4D8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CD004E7" w14:textId="52D5E75C" w:rsidTr="00B864A7">
        <w:trPr>
          <w:trHeight w:val="110"/>
        </w:trPr>
        <w:tc>
          <w:tcPr>
            <w:tcW w:w="4639" w:type="dxa"/>
          </w:tcPr>
          <w:p w14:paraId="514580F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>Anne ve çocuk sağlığı, Ana çocuk sağlığında izleme</w:t>
            </w:r>
          </w:p>
        </w:tc>
        <w:tc>
          <w:tcPr>
            <w:tcW w:w="993" w:type="dxa"/>
          </w:tcPr>
          <w:p w14:paraId="727054C5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5A7104BF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515129A7" w14:textId="35AFFACF" w:rsidTr="00B864A7">
        <w:trPr>
          <w:trHeight w:val="110"/>
        </w:trPr>
        <w:tc>
          <w:tcPr>
            <w:tcW w:w="4639" w:type="dxa"/>
          </w:tcPr>
          <w:p w14:paraId="1358F2E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Sağlığı etkileyen alışkanlıklar </w:t>
            </w:r>
          </w:p>
        </w:tc>
        <w:tc>
          <w:tcPr>
            <w:tcW w:w="993" w:type="dxa"/>
          </w:tcPr>
          <w:p w14:paraId="566A56D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8932DCF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2ECD8E04" w14:textId="11CACCDD" w:rsidTr="00B864A7">
        <w:trPr>
          <w:trHeight w:val="110"/>
        </w:trPr>
        <w:tc>
          <w:tcPr>
            <w:tcW w:w="4639" w:type="dxa"/>
          </w:tcPr>
          <w:p w14:paraId="31B7C223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Türkiye'de toplumun</w:t>
            </w:r>
            <w:r w:rsidRPr="0033724D">
              <w:rPr>
                <w:rFonts w:ascii="Times New Roman" w:hAnsi="Times New Roman" w:cs="Times New Roman"/>
              </w:rPr>
              <w:t xml:space="preserve"> bugünkü sağlık sorunları </w:t>
            </w:r>
          </w:p>
        </w:tc>
        <w:tc>
          <w:tcPr>
            <w:tcW w:w="993" w:type="dxa"/>
          </w:tcPr>
          <w:p w14:paraId="719F83B7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0F8CFCDE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5351989" w14:textId="3076B7CD" w:rsidTr="00B864A7">
        <w:trPr>
          <w:trHeight w:val="110"/>
        </w:trPr>
        <w:tc>
          <w:tcPr>
            <w:tcW w:w="4639" w:type="dxa"/>
          </w:tcPr>
          <w:p w14:paraId="1ECE003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lastRenderedPageBreak/>
              <w:t>Çok paydaşlı sağlık yaklaşımı (tek sağlık, uluslararası sağlık tüzüğü, ulusal ve uluslararası sivil toplum kuruluşları)</w:t>
            </w:r>
          </w:p>
        </w:tc>
        <w:tc>
          <w:tcPr>
            <w:tcW w:w="993" w:type="dxa"/>
          </w:tcPr>
          <w:p w14:paraId="5FEB839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69232AFD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23CC59DD" w14:textId="2B121CF2" w:rsidTr="00B864A7">
        <w:trPr>
          <w:trHeight w:val="110"/>
        </w:trPr>
        <w:tc>
          <w:tcPr>
            <w:tcW w:w="4639" w:type="dxa"/>
          </w:tcPr>
          <w:p w14:paraId="61214647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>Kazalar (Ev, trafik, iş, nükleer ve endüstriyel kazalar)</w:t>
            </w:r>
          </w:p>
        </w:tc>
        <w:tc>
          <w:tcPr>
            <w:tcW w:w="993" w:type="dxa"/>
          </w:tcPr>
          <w:p w14:paraId="549203C2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0A70DE2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0072AD2" w14:textId="57EE9CE8" w:rsidTr="00B864A7">
        <w:trPr>
          <w:trHeight w:val="110"/>
        </w:trPr>
        <w:tc>
          <w:tcPr>
            <w:tcW w:w="4639" w:type="dxa"/>
          </w:tcPr>
          <w:p w14:paraId="71A0470E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>Zararlı çevresel etkenlere maruz kalım (Hava kirliliği, su kirliliği, kimyasallar, biyosidal ürünler, endokrin bozucu, atıklar vb.) Ekolojik tahribat ve sağlık</w:t>
            </w:r>
          </w:p>
        </w:tc>
        <w:tc>
          <w:tcPr>
            <w:tcW w:w="993" w:type="dxa"/>
          </w:tcPr>
          <w:p w14:paraId="2CD2CC46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DF3761E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BBEB038" w14:textId="284A2B6A" w:rsidTr="00B864A7">
        <w:trPr>
          <w:trHeight w:val="110"/>
        </w:trPr>
        <w:tc>
          <w:tcPr>
            <w:tcW w:w="4639" w:type="dxa"/>
          </w:tcPr>
          <w:p w14:paraId="5E02B6E5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5D72">
              <w:rPr>
                <w:rFonts w:ascii="Times New Roman" w:hAnsi="Times New Roman" w:cs="Times New Roman"/>
              </w:rPr>
              <w:t>Çevre ve ekoloji etiği, iklim ve enerji politikaları, sosyal çevre ve s</w:t>
            </w:r>
            <w:r>
              <w:rPr>
                <w:rFonts w:ascii="Times New Roman" w:hAnsi="Times New Roman" w:cs="Times New Roman"/>
              </w:rPr>
              <w:t>osyal iyilik hali</w:t>
            </w:r>
            <w:r w:rsidRPr="009D5D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D72">
              <w:rPr>
                <w:rFonts w:ascii="Times New Roman" w:hAnsi="Times New Roman" w:cs="Times New Roman"/>
              </w:rPr>
              <w:t>toplumda bulaşıcı hastalıklarla mücadele</w:t>
            </w:r>
          </w:p>
        </w:tc>
        <w:tc>
          <w:tcPr>
            <w:tcW w:w="993" w:type="dxa"/>
          </w:tcPr>
          <w:p w14:paraId="292F4BBB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67904ED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CDAAF96" w14:textId="2CB5ED52" w:rsidTr="00B864A7">
        <w:trPr>
          <w:trHeight w:val="110"/>
        </w:trPr>
        <w:tc>
          <w:tcPr>
            <w:tcW w:w="4639" w:type="dxa"/>
          </w:tcPr>
          <w:p w14:paraId="1D7B300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İçme ve kullanma suyu hijyeni </w:t>
            </w:r>
          </w:p>
        </w:tc>
        <w:tc>
          <w:tcPr>
            <w:tcW w:w="993" w:type="dxa"/>
          </w:tcPr>
          <w:p w14:paraId="19EF6F8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850" w:type="dxa"/>
          </w:tcPr>
          <w:p w14:paraId="1195DA0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B535B58" w14:textId="6CE3F72D" w:rsidTr="00B864A7">
        <w:trPr>
          <w:trHeight w:val="110"/>
        </w:trPr>
        <w:tc>
          <w:tcPr>
            <w:tcW w:w="4639" w:type="dxa"/>
          </w:tcPr>
          <w:p w14:paraId="2C8EF44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Toplu yaşam alanlarında sağlık hizmetleri </w:t>
            </w:r>
          </w:p>
        </w:tc>
        <w:tc>
          <w:tcPr>
            <w:tcW w:w="993" w:type="dxa"/>
          </w:tcPr>
          <w:p w14:paraId="033EC32E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19D27EB3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0A86C54" w14:textId="702E1DC4" w:rsidTr="00B864A7">
        <w:trPr>
          <w:trHeight w:val="110"/>
        </w:trPr>
        <w:tc>
          <w:tcPr>
            <w:tcW w:w="4639" w:type="dxa"/>
          </w:tcPr>
          <w:p w14:paraId="07E3FFE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Seyahat </w:t>
            </w:r>
            <w:r w:rsidRPr="0033724D">
              <w:rPr>
                <w:rFonts w:ascii="Times New Roman" w:hAnsi="Times New Roman" w:cs="Times New Roman"/>
              </w:rPr>
              <w:t xml:space="preserve">sağlığı </w:t>
            </w:r>
          </w:p>
        </w:tc>
        <w:tc>
          <w:tcPr>
            <w:tcW w:w="993" w:type="dxa"/>
          </w:tcPr>
          <w:p w14:paraId="50DE39CE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85C86B3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979D4EB" w14:textId="0566E470" w:rsidTr="00B864A7">
        <w:trPr>
          <w:trHeight w:val="110"/>
        </w:trPr>
        <w:tc>
          <w:tcPr>
            <w:tcW w:w="4639" w:type="dxa"/>
          </w:tcPr>
          <w:p w14:paraId="28508A3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Göç (Savaş/terör ve göç, mültecilik, iç göç, ekonomik nedenlerle göç, iklim göçü ve göçmenler, sağlık çalışanlarının göçü)</w:t>
            </w:r>
          </w:p>
        </w:tc>
        <w:tc>
          <w:tcPr>
            <w:tcW w:w="993" w:type="dxa"/>
          </w:tcPr>
          <w:p w14:paraId="34D22BB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DE3712D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A5820AE" w14:textId="242BD9FE" w:rsidTr="00B864A7">
        <w:trPr>
          <w:trHeight w:val="110"/>
        </w:trPr>
        <w:tc>
          <w:tcPr>
            <w:tcW w:w="4639" w:type="dxa"/>
          </w:tcPr>
          <w:p w14:paraId="71EA01B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Sağlık hizmet bölgesini tanıma, toplumun sağlık sorunlarını ve sağlık hizmeti gereksinimini belirleme</w:t>
            </w:r>
          </w:p>
        </w:tc>
        <w:tc>
          <w:tcPr>
            <w:tcW w:w="993" w:type="dxa"/>
          </w:tcPr>
          <w:p w14:paraId="39512BEA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A0E86D9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B291B0D" w14:textId="36FFF7F1" w:rsidTr="00B864A7">
        <w:trPr>
          <w:trHeight w:val="110"/>
        </w:trPr>
        <w:tc>
          <w:tcPr>
            <w:tcW w:w="4639" w:type="dxa"/>
          </w:tcPr>
          <w:p w14:paraId="41EA71C7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Ana çocuk sağlığı düzeyinin saptanması </w:t>
            </w:r>
          </w:p>
        </w:tc>
        <w:tc>
          <w:tcPr>
            <w:tcW w:w="993" w:type="dxa"/>
          </w:tcPr>
          <w:p w14:paraId="5A1BAC78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2B454E0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4EAE277" w14:textId="31569E57" w:rsidTr="00B864A7">
        <w:trPr>
          <w:trHeight w:val="110"/>
        </w:trPr>
        <w:tc>
          <w:tcPr>
            <w:tcW w:w="4639" w:type="dxa"/>
          </w:tcPr>
          <w:p w14:paraId="42FF76F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İnsan eliyle oluşan afetler, doğal afetler, afetler ve aşırı hava olayları (sel, aşırı yağışlar, sıcak hava dalgaları, kuraklık</w:t>
            </w:r>
            <w:r>
              <w:rPr>
                <w:rFonts w:ascii="Times New Roman" w:hAnsi="Times New Roman" w:cs="Times New Roman"/>
              </w:rPr>
              <w:t>, vb)</w:t>
            </w:r>
          </w:p>
        </w:tc>
        <w:tc>
          <w:tcPr>
            <w:tcW w:w="993" w:type="dxa"/>
          </w:tcPr>
          <w:p w14:paraId="5D84F418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72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095264B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C07BDBE" w14:textId="58927D9E" w:rsidTr="00B864A7">
        <w:trPr>
          <w:trHeight w:val="110"/>
        </w:trPr>
        <w:tc>
          <w:tcPr>
            <w:tcW w:w="4639" w:type="dxa"/>
          </w:tcPr>
          <w:p w14:paraId="41FEB331" w14:textId="77777777" w:rsidR="00B864A7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7F283B">
              <w:rPr>
                <w:rFonts w:ascii="Times New Roman" w:hAnsi="Times New Roman" w:cs="Times New Roman"/>
              </w:rPr>
              <w:t>lağandışı durumlar (Sivil eylemler, terörizm, çatışma, savaşlar, kitlesel yaralanmalar vb.), Organizasyonel ve etik sorunlar</w:t>
            </w:r>
          </w:p>
        </w:tc>
        <w:tc>
          <w:tcPr>
            <w:tcW w:w="993" w:type="dxa"/>
          </w:tcPr>
          <w:p w14:paraId="632D2EF9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76FEDEF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F48663B" w14:textId="5872BD2A" w:rsidTr="00B864A7">
        <w:trPr>
          <w:trHeight w:val="110"/>
        </w:trPr>
        <w:tc>
          <w:tcPr>
            <w:tcW w:w="4639" w:type="dxa"/>
          </w:tcPr>
          <w:p w14:paraId="50070CA5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Tıbbi atıklar </w:t>
            </w:r>
          </w:p>
        </w:tc>
        <w:tc>
          <w:tcPr>
            <w:tcW w:w="993" w:type="dxa"/>
          </w:tcPr>
          <w:p w14:paraId="397D021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BC4FDC7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E881878" w14:textId="77AE9260" w:rsidTr="00B864A7">
        <w:trPr>
          <w:trHeight w:val="110"/>
        </w:trPr>
        <w:tc>
          <w:tcPr>
            <w:tcW w:w="4639" w:type="dxa"/>
          </w:tcPr>
          <w:p w14:paraId="37869BFB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F283B">
              <w:rPr>
                <w:rFonts w:ascii="Times New Roman" w:hAnsi="Times New Roman" w:cs="Times New Roman"/>
              </w:rPr>
              <w:t>efakatsiz, koruma altındaki, sokakta yaşayan, özel gereksinimi olan ve engelli çocukların sağlığı</w:t>
            </w:r>
          </w:p>
        </w:tc>
        <w:tc>
          <w:tcPr>
            <w:tcW w:w="993" w:type="dxa"/>
          </w:tcPr>
          <w:p w14:paraId="421ACF0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72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19849656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C2D515E" w14:textId="4995AC5C" w:rsidTr="00B864A7">
        <w:trPr>
          <w:trHeight w:val="110"/>
        </w:trPr>
        <w:tc>
          <w:tcPr>
            <w:tcW w:w="4639" w:type="dxa"/>
          </w:tcPr>
          <w:p w14:paraId="161F620D" w14:textId="77777777" w:rsidR="00B864A7" w:rsidRPr="0033724D" w:rsidRDefault="00B864A7" w:rsidP="007F283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lastRenderedPageBreak/>
              <w:t xml:space="preserve">Göçmenlerin/mültecilerin, sığınmacıların, gebelerin, tutuklu ve hükümlülerin sağlığı </w:t>
            </w:r>
          </w:p>
        </w:tc>
        <w:tc>
          <w:tcPr>
            <w:tcW w:w="993" w:type="dxa"/>
          </w:tcPr>
          <w:p w14:paraId="4D0157E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7950D55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2137EE09" w14:textId="016DAAEA" w:rsidTr="00B864A7">
        <w:trPr>
          <w:trHeight w:val="110"/>
        </w:trPr>
        <w:tc>
          <w:tcPr>
            <w:tcW w:w="4639" w:type="dxa"/>
          </w:tcPr>
          <w:p w14:paraId="319754A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Yaşlılar, yaşlı sağlığı sorunları ve yaşlı sağlığının geliştirilmesi</w:t>
            </w:r>
          </w:p>
        </w:tc>
        <w:tc>
          <w:tcPr>
            <w:tcW w:w="993" w:type="dxa"/>
          </w:tcPr>
          <w:p w14:paraId="159815F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068E6EA9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8C3C6A5" w14:textId="7D705D41" w:rsidTr="00B864A7">
        <w:trPr>
          <w:trHeight w:val="110"/>
        </w:trPr>
        <w:tc>
          <w:tcPr>
            <w:tcW w:w="4639" w:type="dxa"/>
          </w:tcPr>
          <w:p w14:paraId="79B3A249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F283B">
              <w:rPr>
                <w:rFonts w:ascii="Times New Roman" w:hAnsi="Times New Roman" w:cs="Times New Roman"/>
              </w:rPr>
              <w:t>Ayrımcılık, yanlılık, damgalama (Göçmenler, İncinebilir Gruplar, Toplumsal cinsiyet, Hastalığı nedeniyle damgalanan bireyler)</w:t>
            </w:r>
          </w:p>
        </w:tc>
        <w:tc>
          <w:tcPr>
            <w:tcW w:w="993" w:type="dxa"/>
          </w:tcPr>
          <w:p w14:paraId="7B65D49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C9A5BE3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15152F9" w14:textId="23C9DADB" w:rsidTr="00B864A7">
        <w:trPr>
          <w:trHeight w:val="110"/>
        </w:trPr>
        <w:tc>
          <w:tcPr>
            <w:tcW w:w="4639" w:type="dxa"/>
          </w:tcPr>
          <w:p w14:paraId="29A85DBE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Beslenme </w:t>
            </w:r>
            <w:r>
              <w:rPr>
                <w:rFonts w:ascii="Times New Roman" w:hAnsi="Times New Roman" w:cs="Times New Roman"/>
              </w:rPr>
              <w:t xml:space="preserve">ve beslenme </w:t>
            </w:r>
            <w:r w:rsidRPr="0033724D">
              <w:rPr>
                <w:rFonts w:ascii="Times New Roman" w:hAnsi="Times New Roman" w:cs="Times New Roman"/>
              </w:rPr>
              <w:t xml:space="preserve">sorunlarının saptanmasında metodoloji </w:t>
            </w:r>
          </w:p>
        </w:tc>
        <w:tc>
          <w:tcPr>
            <w:tcW w:w="993" w:type="dxa"/>
          </w:tcPr>
          <w:p w14:paraId="3B210589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7CDE257E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9EE5CE5" w14:textId="033C3501" w:rsidTr="00B864A7">
        <w:trPr>
          <w:trHeight w:val="110"/>
        </w:trPr>
        <w:tc>
          <w:tcPr>
            <w:tcW w:w="4639" w:type="dxa"/>
          </w:tcPr>
          <w:p w14:paraId="57E9129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Önemli beslenme sorunları (Obezite, protein-enerji malnutrisyonu, vitamin-mineral yetersizliği) </w:t>
            </w:r>
          </w:p>
        </w:tc>
        <w:tc>
          <w:tcPr>
            <w:tcW w:w="993" w:type="dxa"/>
          </w:tcPr>
          <w:p w14:paraId="237A251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1FEE743F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354150E1" w14:textId="5EF8E157" w:rsidTr="00B864A7">
        <w:trPr>
          <w:trHeight w:val="110"/>
        </w:trPr>
        <w:tc>
          <w:tcPr>
            <w:tcW w:w="4639" w:type="dxa"/>
          </w:tcPr>
          <w:p w14:paraId="686E8605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Türkiye'de beslenme durumu ve sorunları </w:t>
            </w:r>
          </w:p>
        </w:tc>
        <w:tc>
          <w:tcPr>
            <w:tcW w:w="993" w:type="dxa"/>
          </w:tcPr>
          <w:p w14:paraId="73185CE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8B224FA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55F96241" w14:textId="7AEDB960" w:rsidTr="00B864A7">
        <w:trPr>
          <w:trHeight w:val="110"/>
        </w:trPr>
        <w:tc>
          <w:tcPr>
            <w:tcW w:w="4639" w:type="dxa"/>
          </w:tcPr>
          <w:p w14:paraId="25C89B36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Beslenme sorunlarının nedenleri ve çözüm yolları </w:t>
            </w:r>
          </w:p>
        </w:tc>
        <w:tc>
          <w:tcPr>
            <w:tcW w:w="993" w:type="dxa"/>
          </w:tcPr>
          <w:p w14:paraId="1BF7276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3B0855E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725A0048" w14:textId="0FA5A366" w:rsidTr="00B864A7">
        <w:trPr>
          <w:trHeight w:val="110"/>
        </w:trPr>
        <w:tc>
          <w:tcPr>
            <w:tcW w:w="4639" w:type="dxa"/>
          </w:tcPr>
          <w:p w14:paraId="5B3B423C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Bebek beslenmesi </w:t>
            </w:r>
          </w:p>
        </w:tc>
        <w:tc>
          <w:tcPr>
            <w:tcW w:w="993" w:type="dxa"/>
          </w:tcPr>
          <w:p w14:paraId="0B68E3D9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51F9AC76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040BD798" w14:textId="4B935484" w:rsidTr="00B864A7">
        <w:trPr>
          <w:trHeight w:val="110"/>
        </w:trPr>
        <w:tc>
          <w:tcPr>
            <w:tcW w:w="4639" w:type="dxa"/>
          </w:tcPr>
          <w:p w14:paraId="01C9CD0F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Çocuk ve adölesanların beslenmesi </w:t>
            </w:r>
          </w:p>
        </w:tc>
        <w:tc>
          <w:tcPr>
            <w:tcW w:w="993" w:type="dxa"/>
          </w:tcPr>
          <w:p w14:paraId="35CC7884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0381F0D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4B3EFBB7" w14:textId="17BBF5FA" w:rsidTr="00B864A7">
        <w:trPr>
          <w:trHeight w:val="110"/>
        </w:trPr>
        <w:tc>
          <w:tcPr>
            <w:tcW w:w="4639" w:type="dxa"/>
          </w:tcPr>
          <w:p w14:paraId="555A9997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Yaşlılık döneminde beslenme </w:t>
            </w:r>
          </w:p>
        </w:tc>
        <w:tc>
          <w:tcPr>
            <w:tcW w:w="993" w:type="dxa"/>
          </w:tcPr>
          <w:p w14:paraId="0FC326F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4CBB5F2C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10E879E9" w14:textId="23F5A6C3" w:rsidTr="00B864A7">
        <w:trPr>
          <w:trHeight w:val="110"/>
        </w:trPr>
        <w:tc>
          <w:tcPr>
            <w:tcW w:w="4639" w:type="dxa"/>
          </w:tcPr>
          <w:p w14:paraId="4A4B886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Gebelik ve emzirme döneminde beslenme </w:t>
            </w:r>
          </w:p>
        </w:tc>
        <w:tc>
          <w:tcPr>
            <w:tcW w:w="993" w:type="dxa"/>
          </w:tcPr>
          <w:p w14:paraId="4EBD9B7B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B02AE60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4AF25A86" w14:textId="24CBBB76" w:rsidTr="00B864A7">
        <w:trPr>
          <w:trHeight w:val="110"/>
        </w:trPr>
        <w:tc>
          <w:tcPr>
            <w:tcW w:w="4639" w:type="dxa"/>
          </w:tcPr>
          <w:p w14:paraId="41999BBD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Yeterli ve dengeli beslenme </w:t>
            </w:r>
          </w:p>
        </w:tc>
        <w:tc>
          <w:tcPr>
            <w:tcW w:w="993" w:type="dxa"/>
          </w:tcPr>
          <w:p w14:paraId="3CF86F10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21C984A4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RPr="0033724D" w14:paraId="5E7A7E1B" w14:textId="4B8BD96E" w:rsidTr="00B864A7">
        <w:trPr>
          <w:trHeight w:val="110"/>
        </w:trPr>
        <w:tc>
          <w:tcPr>
            <w:tcW w:w="4639" w:type="dxa"/>
          </w:tcPr>
          <w:p w14:paraId="4E87A371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Gıda güvenliği </w:t>
            </w:r>
          </w:p>
        </w:tc>
        <w:tc>
          <w:tcPr>
            <w:tcW w:w="993" w:type="dxa"/>
          </w:tcPr>
          <w:p w14:paraId="4495FAF2" w14:textId="77777777" w:rsidR="00B864A7" w:rsidRPr="0033724D" w:rsidRDefault="00B864A7" w:rsidP="0033724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3724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48C8E809" w14:textId="77777777" w:rsidR="00B864A7" w:rsidRPr="0033724D" w:rsidRDefault="00B864A7" w:rsidP="003372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C2F334" w14:textId="77777777" w:rsidR="003C3BB3" w:rsidRPr="0033724D" w:rsidRDefault="003C3BB3" w:rsidP="003372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3BB3" w:rsidRPr="0033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20B0506020203020204"/>
    <w:charset w:val="4D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037D"/>
    <w:rsid w:val="000E1795"/>
    <w:rsid w:val="000E1E1C"/>
    <w:rsid w:val="000E2361"/>
    <w:rsid w:val="000E4502"/>
    <w:rsid w:val="000E478C"/>
    <w:rsid w:val="000E7E71"/>
    <w:rsid w:val="000F1204"/>
    <w:rsid w:val="000F1AE4"/>
    <w:rsid w:val="000F2A3F"/>
    <w:rsid w:val="000F2A83"/>
    <w:rsid w:val="000F2FAA"/>
    <w:rsid w:val="000F3209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1EC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4A0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3724D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B7D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24CD"/>
    <w:rsid w:val="003B3B58"/>
    <w:rsid w:val="003B4F99"/>
    <w:rsid w:val="003B51FC"/>
    <w:rsid w:val="003B5DA0"/>
    <w:rsid w:val="003B77F8"/>
    <w:rsid w:val="003C3BB3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4857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2B5F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108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1E40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84A"/>
    <w:rsid w:val="00545E30"/>
    <w:rsid w:val="00547034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6C3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4E9B"/>
    <w:rsid w:val="005F630C"/>
    <w:rsid w:val="005F74CF"/>
    <w:rsid w:val="00600D10"/>
    <w:rsid w:val="0060165B"/>
    <w:rsid w:val="006040BE"/>
    <w:rsid w:val="00604418"/>
    <w:rsid w:val="00604437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3E93"/>
    <w:rsid w:val="006B4FE5"/>
    <w:rsid w:val="006B5E93"/>
    <w:rsid w:val="006B6212"/>
    <w:rsid w:val="006C0175"/>
    <w:rsid w:val="006C04AA"/>
    <w:rsid w:val="006C0D95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221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1C32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2C56"/>
    <w:rsid w:val="007766D2"/>
    <w:rsid w:val="00777A3D"/>
    <w:rsid w:val="007816A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48A4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283B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D6C60"/>
    <w:rsid w:val="008E0466"/>
    <w:rsid w:val="008E0620"/>
    <w:rsid w:val="008E0732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083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D4F94"/>
    <w:rsid w:val="009D5D72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2695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071A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24FEE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0AA"/>
    <w:rsid w:val="00B433A2"/>
    <w:rsid w:val="00B43B41"/>
    <w:rsid w:val="00B441F5"/>
    <w:rsid w:val="00B44B21"/>
    <w:rsid w:val="00B51F0B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64A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5735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0EFD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16AB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57BC4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2EE3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31CF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316F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5ED3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13F0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8BB"/>
    <w:rsid w:val="00F40964"/>
    <w:rsid w:val="00F40EE1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EBCD4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TableNormal"/>
    <w:next w:val="TableGrid"/>
    <w:uiPriority w:val="39"/>
    <w:rsid w:val="00F40E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GONCA DÖNMEZ</cp:lastModifiedBy>
  <cp:revision>8</cp:revision>
  <dcterms:created xsi:type="dcterms:W3CDTF">2021-10-08T06:27:00Z</dcterms:created>
  <dcterms:modified xsi:type="dcterms:W3CDTF">2022-09-14T11:59:00Z</dcterms:modified>
</cp:coreProperties>
</file>