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13" w:rsidRPr="00073C89" w:rsidRDefault="00523C5A" w:rsidP="00D664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C89">
        <w:rPr>
          <w:rFonts w:ascii="Times New Roman" w:hAnsi="Times New Roman" w:cs="Times New Roman"/>
          <w:sz w:val="24"/>
          <w:szCs w:val="24"/>
        </w:rPr>
        <w:t xml:space="preserve">T.C. </w:t>
      </w:r>
    </w:p>
    <w:p w:rsidR="00D66413" w:rsidRPr="00073C89" w:rsidRDefault="002D0052" w:rsidP="00D6641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73C89">
        <w:rPr>
          <w:rFonts w:ascii="Times New Roman" w:hAnsi="Times New Roman" w:cs="Times New Roman"/>
          <w:b/>
          <w:bCs/>
        </w:rPr>
        <w:t xml:space="preserve">NİĞDE </w:t>
      </w:r>
      <w:r w:rsidR="00D66413" w:rsidRPr="00073C89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7267E" w:rsidRPr="00073C89" w:rsidRDefault="0027267E" w:rsidP="00BB4B4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4AC3" w:rsidRPr="00073C89" w:rsidRDefault="008027CD" w:rsidP="00BB4B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3C89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A821EF" w:rsidRPr="00073C89">
        <w:rPr>
          <w:rFonts w:ascii="Times New Roman" w:hAnsi="Times New Roman" w:cs="Times New Roman"/>
          <w:b/>
          <w:sz w:val="24"/>
          <w:szCs w:val="24"/>
        </w:rPr>
        <w:t xml:space="preserve">DERİ VE ZÜHREVİ HASTALIKLARI </w:t>
      </w:r>
      <w:r w:rsidR="00073C89" w:rsidRPr="00073C89">
        <w:rPr>
          <w:rFonts w:ascii="Times New Roman" w:hAnsi="Times New Roman" w:cs="Times New Roman"/>
          <w:b/>
          <w:sz w:val="24"/>
          <w:szCs w:val="24"/>
        </w:rPr>
        <w:t>UYGULAMA EĞİTİMİ</w:t>
      </w:r>
      <w:r w:rsidR="00214AC3" w:rsidRPr="00073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AC3" w:rsidRPr="00073C89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ED55D8" w:rsidRPr="00073C89" w:rsidTr="001D40BE">
        <w:tc>
          <w:tcPr>
            <w:tcW w:w="1696" w:type="dxa"/>
            <w:vMerge w:val="restart"/>
          </w:tcPr>
          <w:p w:rsidR="00ED55D8" w:rsidRPr="00073C89" w:rsidRDefault="00ED55D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C89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ED55D8" w:rsidRPr="00073C89" w:rsidRDefault="00ED55D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C89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ED55D8" w:rsidRPr="00073C89" w:rsidRDefault="00ED55D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C89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ED55D8" w:rsidRPr="00073C89" w:rsidTr="001D40BE">
        <w:tc>
          <w:tcPr>
            <w:tcW w:w="1696" w:type="dxa"/>
            <w:vMerge/>
          </w:tcPr>
          <w:p w:rsidR="00ED55D8" w:rsidRPr="00073C89" w:rsidRDefault="00ED55D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ED55D8" w:rsidRPr="00073C89" w:rsidRDefault="00ED55D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C89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ED55D8" w:rsidRPr="00073C89" w:rsidRDefault="00ED55D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C89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ED55D8" w:rsidRPr="00073C89" w:rsidRDefault="00ED55D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C8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ED55D8" w:rsidRPr="00073C89" w:rsidRDefault="00ED55D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55D8" w:rsidRPr="00073C89" w:rsidTr="001D40BE">
        <w:tc>
          <w:tcPr>
            <w:tcW w:w="1696" w:type="dxa"/>
          </w:tcPr>
          <w:p w:rsidR="00ED55D8" w:rsidRPr="00073C89" w:rsidRDefault="00ED55D8" w:rsidP="00ED55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C8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72" w:type="dxa"/>
          </w:tcPr>
          <w:p w:rsidR="00ED55D8" w:rsidRPr="00073C89" w:rsidRDefault="00964C05" w:rsidP="00ED55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C89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772" w:type="dxa"/>
          </w:tcPr>
          <w:p w:rsidR="00ED55D8" w:rsidRPr="00073C89" w:rsidRDefault="00964C05" w:rsidP="00ED55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C89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772" w:type="dxa"/>
          </w:tcPr>
          <w:p w:rsidR="00ED55D8" w:rsidRPr="00073C89" w:rsidRDefault="00273A8E" w:rsidP="00ED55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C89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772" w:type="dxa"/>
          </w:tcPr>
          <w:p w:rsidR="00ED55D8" w:rsidRPr="00073C89" w:rsidRDefault="0063091E" w:rsidP="00ED55D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C89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073C89" w:rsidRPr="00073C89" w:rsidRDefault="00073C89" w:rsidP="00073C89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073C89" w:rsidRPr="00073C89" w:rsidRDefault="00073C89" w:rsidP="00073C89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ED55D8" w:rsidRPr="00073C89" w:rsidRDefault="00073C89" w:rsidP="00BB4B47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073C89">
        <w:rPr>
          <w:rFonts w:ascii="Times New Roman" w:hAnsi="Times New Roman" w:cs="Times New Roman"/>
          <w:b/>
        </w:rPr>
        <w:t xml:space="preserve">DERİ VE ZÜHREVİ HASTALIKLARI UYGULAMA EĞİTİMİ </w:t>
      </w:r>
      <w:r w:rsidRPr="00073C89">
        <w:rPr>
          <w:rFonts w:ascii="Times New Roman" w:hAnsi="Times New Roman" w:cs="Times New Roman"/>
          <w:b/>
          <w:bCs/>
        </w:rPr>
        <w:t>KONULARI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D438E2" w:rsidRPr="00073C89" w:rsidTr="00D438E2">
        <w:trPr>
          <w:trHeight w:val="110"/>
        </w:trPr>
        <w:tc>
          <w:tcPr>
            <w:tcW w:w="9175" w:type="dxa"/>
            <w:gridSpan w:val="3"/>
          </w:tcPr>
          <w:p w:rsidR="00D438E2" w:rsidRPr="00073C89" w:rsidRDefault="00D438E2" w:rsidP="00BB4B4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Pr="00073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DERİ VE ZÜHREVİ HASTALIKLARI </w:t>
            </w:r>
            <w:r w:rsidR="00073C89" w:rsidRPr="00073C89">
              <w:rPr>
                <w:rFonts w:ascii="Times New Roman" w:hAnsi="Times New Roman" w:cs="Times New Roman"/>
                <w:b/>
                <w:sz w:val="24"/>
                <w:szCs w:val="24"/>
              </w:rPr>
              <w:t>UYGULAMA EĞİTİMİ</w:t>
            </w:r>
          </w:p>
          <w:p w:rsidR="00D438E2" w:rsidRPr="00073C89" w:rsidRDefault="00D438E2" w:rsidP="00BB4B4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ED55D8" w:rsidRPr="00073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TIP503</w:t>
            </w:r>
            <w:r w:rsidR="00D66413" w:rsidRPr="00073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ED55D8" w:rsidRPr="00073C89" w:rsidRDefault="00ED55D8" w:rsidP="00BB4B4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D438E2" w:rsidRPr="00073C89" w:rsidTr="00D438E2">
        <w:trPr>
          <w:trHeight w:val="110"/>
        </w:trPr>
        <w:tc>
          <w:tcPr>
            <w:tcW w:w="6907" w:type="dxa"/>
          </w:tcPr>
          <w:p w:rsidR="00D438E2" w:rsidRPr="00073C89" w:rsidRDefault="00D438E2" w:rsidP="00BB4B4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D438E2" w:rsidRPr="00073C89" w:rsidRDefault="00D438E2" w:rsidP="00BB4B4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D438E2" w:rsidRPr="00073C89" w:rsidRDefault="00D438E2" w:rsidP="00BB4B4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2D0052" w:rsidRPr="00073C89" w:rsidTr="004F6025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Ağızda yara *</w:t>
            </w:r>
          </w:p>
        </w:tc>
        <w:tc>
          <w:tcPr>
            <w:tcW w:w="1134" w:type="dxa"/>
            <w:vAlign w:val="bottom"/>
          </w:tcPr>
          <w:p w:rsidR="002D0052" w:rsidRPr="00073C89" w:rsidRDefault="002D0052" w:rsidP="002D005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3C89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4F6025">
        <w:trPr>
          <w:trHeight w:val="112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 xml:space="preserve">Deri </w:t>
            </w:r>
            <w:proofErr w:type="spellStart"/>
            <w:r w:rsidRPr="00073C89">
              <w:rPr>
                <w:sz w:val="24"/>
                <w:szCs w:val="24"/>
              </w:rPr>
              <w:t>döküntüleri</w:t>
            </w:r>
            <w:proofErr w:type="spellEnd"/>
            <w:r w:rsidRPr="00073C89">
              <w:rPr>
                <w:sz w:val="24"/>
                <w:szCs w:val="24"/>
              </w:rPr>
              <w:t>/lezyonları(</w:t>
            </w:r>
            <w:proofErr w:type="spellStart"/>
            <w:r w:rsidRPr="00073C89">
              <w:rPr>
                <w:sz w:val="24"/>
                <w:szCs w:val="24"/>
              </w:rPr>
              <w:t>makülopapüler</w:t>
            </w:r>
            <w:proofErr w:type="spellEnd"/>
            <w:r w:rsidRPr="00073C89">
              <w:rPr>
                <w:sz w:val="24"/>
                <w:szCs w:val="24"/>
              </w:rPr>
              <w:t xml:space="preserve">, </w:t>
            </w:r>
            <w:proofErr w:type="spellStart"/>
            <w:r w:rsidRPr="00073C89">
              <w:rPr>
                <w:sz w:val="24"/>
                <w:szCs w:val="24"/>
              </w:rPr>
              <w:t>bülloz</w:t>
            </w:r>
            <w:proofErr w:type="spellEnd"/>
            <w:r w:rsidRPr="00073C89">
              <w:rPr>
                <w:sz w:val="24"/>
                <w:szCs w:val="24"/>
              </w:rPr>
              <w:t xml:space="preserve">, </w:t>
            </w:r>
            <w:proofErr w:type="spellStart"/>
            <w:r w:rsidRPr="00073C89">
              <w:rPr>
                <w:sz w:val="24"/>
                <w:szCs w:val="24"/>
              </w:rPr>
              <w:t>veziküler</w:t>
            </w:r>
            <w:proofErr w:type="spellEnd"/>
            <w:r w:rsidRPr="00073C89">
              <w:rPr>
                <w:sz w:val="24"/>
                <w:szCs w:val="24"/>
              </w:rPr>
              <w:t>)*</w:t>
            </w:r>
          </w:p>
        </w:tc>
        <w:tc>
          <w:tcPr>
            <w:tcW w:w="1134" w:type="dxa"/>
            <w:vAlign w:val="bottom"/>
          </w:tcPr>
          <w:p w:rsidR="002D0052" w:rsidRPr="00073C89" w:rsidRDefault="002D0052" w:rsidP="002D005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3C89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4F6025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 xml:space="preserve">Deri ve Eklerinde </w:t>
            </w:r>
            <w:proofErr w:type="spellStart"/>
            <w:r w:rsidRPr="00073C89">
              <w:rPr>
                <w:sz w:val="24"/>
                <w:szCs w:val="24"/>
              </w:rPr>
              <w:t>değişiklikler</w:t>
            </w:r>
            <w:proofErr w:type="spellEnd"/>
            <w:r w:rsidRPr="00073C89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073C89">
              <w:rPr>
                <w:sz w:val="24"/>
                <w:szCs w:val="24"/>
              </w:rPr>
              <w:t>kuruluk,renk</w:t>
            </w:r>
            <w:proofErr w:type="spellEnd"/>
            <w:proofErr w:type="gramEnd"/>
            <w:r w:rsidRPr="00073C89">
              <w:rPr>
                <w:sz w:val="24"/>
                <w:szCs w:val="24"/>
              </w:rPr>
              <w:t xml:space="preserve"> </w:t>
            </w:r>
            <w:proofErr w:type="spellStart"/>
            <w:r w:rsidRPr="00073C89">
              <w:rPr>
                <w:sz w:val="24"/>
                <w:szCs w:val="24"/>
              </w:rPr>
              <w:t>değişikliği</w:t>
            </w:r>
            <w:proofErr w:type="spellEnd"/>
            <w:r w:rsidRPr="00073C89">
              <w:rPr>
                <w:sz w:val="24"/>
                <w:szCs w:val="24"/>
              </w:rPr>
              <w:t xml:space="preserve"> </w:t>
            </w:r>
            <w:proofErr w:type="spellStart"/>
            <w:r w:rsidRPr="00073C89">
              <w:rPr>
                <w:sz w:val="24"/>
                <w:szCs w:val="24"/>
              </w:rPr>
              <w:t>vb</w:t>
            </w:r>
            <w:proofErr w:type="spellEnd"/>
            <w:r w:rsidRPr="00073C89">
              <w:rPr>
                <w:sz w:val="24"/>
                <w:szCs w:val="24"/>
              </w:rPr>
              <w:t>)*</w:t>
            </w:r>
          </w:p>
        </w:tc>
        <w:tc>
          <w:tcPr>
            <w:tcW w:w="1134" w:type="dxa"/>
            <w:vAlign w:val="bottom"/>
          </w:tcPr>
          <w:p w:rsidR="002D0052" w:rsidRPr="00073C89" w:rsidRDefault="002D0052" w:rsidP="002D005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3C89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4F6025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proofErr w:type="spellStart"/>
            <w:r w:rsidRPr="00073C89">
              <w:rPr>
                <w:sz w:val="24"/>
                <w:szCs w:val="24"/>
              </w:rPr>
              <w:t>Kaşıntı</w:t>
            </w:r>
            <w:proofErr w:type="spellEnd"/>
            <w:r w:rsidRPr="00073C89">
              <w:rPr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:rsidR="002D0052" w:rsidRPr="00073C89" w:rsidRDefault="002D0052" w:rsidP="002D005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3C89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4F6025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 xml:space="preserve">Saç </w:t>
            </w:r>
            <w:proofErr w:type="spellStart"/>
            <w:r w:rsidRPr="00073C89">
              <w:rPr>
                <w:sz w:val="24"/>
                <w:szCs w:val="24"/>
              </w:rPr>
              <w:t>dökülmesi</w:t>
            </w:r>
            <w:proofErr w:type="spellEnd"/>
          </w:p>
        </w:tc>
        <w:tc>
          <w:tcPr>
            <w:tcW w:w="1134" w:type="dxa"/>
            <w:vAlign w:val="bottom"/>
          </w:tcPr>
          <w:p w:rsidR="002D0052" w:rsidRPr="00073C89" w:rsidRDefault="002D0052" w:rsidP="002D005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3C89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 xml:space="preserve">Akne </w:t>
            </w:r>
            <w:proofErr w:type="spellStart"/>
            <w:r w:rsidRPr="00073C89">
              <w:rPr>
                <w:sz w:val="24"/>
                <w:szCs w:val="24"/>
              </w:rPr>
              <w:t>Vulgaris</w:t>
            </w:r>
            <w:proofErr w:type="spellEnd"/>
            <w:r w:rsidRPr="00073C89">
              <w:rPr>
                <w:sz w:val="24"/>
                <w:szCs w:val="24"/>
              </w:rPr>
              <w:t>/</w:t>
            </w:r>
            <w:proofErr w:type="spellStart"/>
            <w:r w:rsidRPr="00073C89">
              <w:rPr>
                <w:sz w:val="24"/>
                <w:szCs w:val="24"/>
              </w:rPr>
              <w:t>Rozasea</w:t>
            </w:r>
            <w:proofErr w:type="spellEnd"/>
            <w:r w:rsidRPr="00073C89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proofErr w:type="spellStart"/>
            <w:r w:rsidRPr="00073C89">
              <w:rPr>
                <w:sz w:val="24"/>
                <w:szCs w:val="24"/>
              </w:rPr>
              <w:t>Allerjik</w:t>
            </w:r>
            <w:proofErr w:type="spellEnd"/>
            <w:r w:rsidRPr="00073C89">
              <w:rPr>
                <w:sz w:val="24"/>
                <w:szCs w:val="24"/>
              </w:rPr>
              <w:t xml:space="preserve"> reaksiyon* 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proofErr w:type="spellStart"/>
            <w:r w:rsidRPr="00073C89">
              <w:rPr>
                <w:sz w:val="24"/>
                <w:szCs w:val="24"/>
              </w:rPr>
              <w:t>Alopesi</w:t>
            </w:r>
            <w:proofErr w:type="spellEnd"/>
          </w:p>
        </w:tc>
        <w:tc>
          <w:tcPr>
            <w:tcW w:w="1134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proofErr w:type="spellStart"/>
            <w:r w:rsidRPr="00073C89">
              <w:rPr>
                <w:sz w:val="24"/>
                <w:szCs w:val="24"/>
              </w:rPr>
              <w:t>Büllöz</w:t>
            </w:r>
            <w:proofErr w:type="spellEnd"/>
            <w:r w:rsidRPr="00073C89">
              <w:rPr>
                <w:sz w:val="24"/>
                <w:szCs w:val="24"/>
              </w:rPr>
              <w:t xml:space="preserve"> hastalıklar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Deri tümörleri*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 xml:space="preserve">Derinin </w:t>
            </w:r>
            <w:proofErr w:type="spellStart"/>
            <w:r w:rsidRPr="00073C89">
              <w:rPr>
                <w:sz w:val="24"/>
                <w:szCs w:val="24"/>
              </w:rPr>
              <w:t>paraziter</w:t>
            </w:r>
            <w:proofErr w:type="spellEnd"/>
            <w:r w:rsidRPr="00073C89">
              <w:rPr>
                <w:sz w:val="24"/>
                <w:szCs w:val="24"/>
              </w:rPr>
              <w:t xml:space="preserve"> hastalıkları 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Dermatit (</w:t>
            </w:r>
            <w:proofErr w:type="spellStart"/>
            <w:r w:rsidRPr="00073C89">
              <w:rPr>
                <w:sz w:val="24"/>
                <w:szCs w:val="24"/>
              </w:rPr>
              <w:t>atopik</w:t>
            </w:r>
            <w:proofErr w:type="spellEnd"/>
            <w:r w:rsidRPr="00073C89">
              <w:rPr>
                <w:sz w:val="24"/>
                <w:szCs w:val="24"/>
              </w:rPr>
              <w:t xml:space="preserve">, </w:t>
            </w:r>
            <w:proofErr w:type="spellStart"/>
            <w:r w:rsidRPr="00073C89">
              <w:rPr>
                <w:sz w:val="24"/>
                <w:szCs w:val="24"/>
              </w:rPr>
              <w:t>kontakt</w:t>
            </w:r>
            <w:proofErr w:type="spellEnd"/>
            <w:r w:rsidRPr="00073C89">
              <w:rPr>
                <w:sz w:val="24"/>
                <w:szCs w:val="24"/>
              </w:rPr>
              <w:t xml:space="preserve">, </w:t>
            </w:r>
            <w:proofErr w:type="spellStart"/>
            <w:r w:rsidRPr="00073C89">
              <w:rPr>
                <w:sz w:val="24"/>
                <w:szCs w:val="24"/>
              </w:rPr>
              <w:t>seboreik</w:t>
            </w:r>
            <w:proofErr w:type="spellEnd"/>
            <w:r w:rsidRPr="00073C89">
              <w:rPr>
                <w:sz w:val="24"/>
                <w:szCs w:val="24"/>
              </w:rPr>
              <w:t>, bebek bezi) *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 xml:space="preserve">Döküntülü </w:t>
            </w:r>
            <w:proofErr w:type="spellStart"/>
            <w:r w:rsidRPr="00073C89">
              <w:rPr>
                <w:sz w:val="24"/>
                <w:szCs w:val="24"/>
              </w:rPr>
              <w:t>enfeksiyöz</w:t>
            </w:r>
            <w:proofErr w:type="spellEnd"/>
            <w:r w:rsidRPr="00073C89">
              <w:rPr>
                <w:sz w:val="24"/>
                <w:szCs w:val="24"/>
              </w:rPr>
              <w:t xml:space="preserve"> hastalıklar *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proofErr w:type="spellStart"/>
            <w:r w:rsidRPr="00073C89">
              <w:rPr>
                <w:sz w:val="24"/>
                <w:szCs w:val="24"/>
              </w:rPr>
              <w:t>Nörokutanöz</w:t>
            </w:r>
            <w:proofErr w:type="spellEnd"/>
            <w:r w:rsidRPr="00073C89">
              <w:rPr>
                <w:sz w:val="24"/>
                <w:szCs w:val="24"/>
              </w:rPr>
              <w:t xml:space="preserve"> hastalıklar 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proofErr w:type="spellStart"/>
            <w:r w:rsidRPr="00073C89">
              <w:rPr>
                <w:sz w:val="24"/>
                <w:szCs w:val="24"/>
              </w:rPr>
              <w:t>Psöriasis</w:t>
            </w:r>
            <w:proofErr w:type="spellEnd"/>
            <w:r w:rsidRPr="00073C89">
              <w:rPr>
                <w:sz w:val="24"/>
                <w:szCs w:val="24"/>
              </w:rPr>
              <w:t xml:space="preserve">, liken </w:t>
            </w:r>
            <w:proofErr w:type="spellStart"/>
            <w:r w:rsidRPr="00073C89">
              <w:rPr>
                <w:sz w:val="24"/>
                <w:szCs w:val="24"/>
              </w:rPr>
              <w:t>planus</w:t>
            </w:r>
            <w:proofErr w:type="spellEnd"/>
            <w:r w:rsidRPr="00073C89">
              <w:rPr>
                <w:sz w:val="24"/>
                <w:szCs w:val="24"/>
              </w:rPr>
              <w:t xml:space="preserve">, </w:t>
            </w:r>
            <w:proofErr w:type="spellStart"/>
            <w:r w:rsidRPr="00073C89">
              <w:rPr>
                <w:sz w:val="24"/>
                <w:szCs w:val="24"/>
              </w:rPr>
              <w:t>pityriasis</w:t>
            </w:r>
            <w:proofErr w:type="spellEnd"/>
            <w:r w:rsidRPr="00073C89">
              <w:rPr>
                <w:sz w:val="24"/>
                <w:szCs w:val="24"/>
              </w:rPr>
              <w:t xml:space="preserve"> </w:t>
            </w:r>
            <w:proofErr w:type="spellStart"/>
            <w:r w:rsidRPr="00073C89">
              <w:rPr>
                <w:sz w:val="24"/>
                <w:szCs w:val="24"/>
              </w:rPr>
              <w:t>rosea</w:t>
            </w:r>
            <w:proofErr w:type="spellEnd"/>
            <w:r w:rsidRPr="00073C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lastRenderedPageBreak/>
              <w:t xml:space="preserve">Reaktif </w:t>
            </w:r>
            <w:proofErr w:type="spellStart"/>
            <w:r w:rsidRPr="00073C89">
              <w:rPr>
                <w:sz w:val="24"/>
                <w:szCs w:val="24"/>
              </w:rPr>
              <w:t>dermatozlar</w:t>
            </w:r>
            <w:proofErr w:type="spellEnd"/>
            <w:r w:rsidRPr="00073C89">
              <w:rPr>
                <w:sz w:val="24"/>
                <w:szCs w:val="24"/>
              </w:rPr>
              <w:t xml:space="preserve"> (</w:t>
            </w:r>
            <w:proofErr w:type="spellStart"/>
            <w:r w:rsidRPr="00073C89">
              <w:rPr>
                <w:sz w:val="24"/>
                <w:szCs w:val="24"/>
              </w:rPr>
              <w:t>Eritema</w:t>
            </w:r>
            <w:proofErr w:type="spellEnd"/>
            <w:r w:rsidRPr="00073C89">
              <w:rPr>
                <w:sz w:val="24"/>
                <w:szCs w:val="24"/>
              </w:rPr>
              <w:t xml:space="preserve"> </w:t>
            </w:r>
            <w:proofErr w:type="spellStart"/>
            <w:r w:rsidRPr="00073C89">
              <w:rPr>
                <w:sz w:val="24"/>
                <w:szCs w:val="24"/>
              </w:rPr>
              <w:t>nodosum</w:t>
            </w:r>
            <w:proofErr w:type="spellEnd"/>
            <w:r w:rsidRPr="00073C89">
              <w:rPr>
                <w:sz w:val="24"/>
                <w:szCs w:val="24"/>
              </w:rPr>
              <w:t xml:space="preserve">, </w:t>
            </w:r>
            <w:proofErr w:type="spellStart"/>
            <w:r w:rsidRPr="00073C89">
              <w:rPr>
                <w:sz w:val="24"/>
                <w:szCs w:val="24"/>
              </w:rPr>
              <w:t>eritema</w:t>
            </w:r>
            <w:proofErr w:type="spellEnd"/>
            <w:r w:rsidRPr="00073C89">
              <w:rPr>
                <w:sz w:val="24"/>
                <w:szCs w:val="24"/>
              </w:rPr>
              <w:t xml:space="preserve"> </w:t>
            </w:r>
            <w:proofErr w:type="spellStart"/>
            <w:r w:rsidRPr="00073C89">
              <w:rPr>
                <w:sz w:val="24"/>
                <w:szCs w:val="24"/>
              </w:rPr>
              <w:t>multiforme</w:t>
            </w:r>
            <w:proofErr w:type="spellEnd"/>
            <w:r w:rsidRPr="00073C8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proofErr w:type="spellStart"/>
            <w:r w:rsidRPr="00073C89">
              <w:rPr>
                <w:sz w:val="24"/>
                <w:szCs w:val="24"/>
              </w:rPr>
              <w:t>Stomatit</w:t>
            </w:r>
            <w:proofErr w:type="spellEnd"/>
          </w:p>
        </w:tc>
        <w:tc>
          <w:tcPr>
            <w:tcW w:w="1134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proofErr w:type="spellStart"/>
            <w:r w:rsidRPr="00073C89">
              <w:rPr>
                <w:sz w:val="24"/>
                <w:szCs w:val="24"/>
              </w:rPr>
              <w:t>Ürtiker</w:t>
            </w:r>
            <w:proofErr w:type="spellEnd"/>
            <w:r w:rsidRPr="00073C89">
              <w:rPr>
                <w:sz w:val="24"/>
                <w:szCs w:val="24"/>
              </w:rPr>
              <w:t xml:space="preserve"> ve </w:t>
            </w:r>
            <w:proofErr w:type="spellStart"/>
            <w:r w:rsidRPr="00073C89">
              <w:rPr>
                <w:sz w:val="24"/>
                <w:szCs w:val="24"/>
              </w:rPr>
              <w:t>anjioödem</w:t>
            </w:r>
            <w:proofErr w:type="spellEnd"/>
            <w:r w:rsidRPr="00073C89">
              <w:rPr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proofErr w:type="spellStart"/>
            <w:r w:rsidRPr="00073C89">
              <w:rPr>
                <w:sz w:val="24"/>
                <w:szCs w:val="24"/>
              </w:rPr>
              <w:t>Vitiligo</w:t>
            </w:r>
            <w:proofErr w:type="spellEnd"/>
            <w:r w:rsidRPr="00073C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2D0052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Deri muayenesi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D0052" w:rsidRPr="00073C89" w:rsidRDefault="002D0052" w:rsidP="002D00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63091E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Poliklinik uygulaması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D0052" w:rsidRPr="00073C89" w:rsidRDefault="002D0052" w:rsidP="002D00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3C89">
              <w:rPr>
                <w:rFonts w:ascii="Times New Roman" w:hAnsi="Times New Roman" w:cs="Times New Roman"/>
              </w:rPr>
              <w:t>16</w:t>
            </w: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63091E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 xml:space="preserve">Klinik öğrenci </w:t>
            </w:r>
            <w:proofErr w:type="spellStart"/>
            <w:r w:rsidRPr="00073C89">
              <w:rPr>
                <w:sz w:val="24"/>
                <w:szCs w:val="24"/>
              </w:rPr>
              <w:t>viziti</w:t>
            </w:r>
            <w:proofErr w:type="spellEnd"/>
            <w:r w:rsidRPr="00073C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D0052" w:rsidRPr="00073C89" w:rsidRDefault="002D0052" w:rsidP="002D00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3C89">
              <w:rPr>
                <w:rFonts w:ascii="Times New Roman" w:hAnsi="Times New Roman" w:cs="Times New Roman"/>
              </w:rPr>
              <w:t>8</w:t>
            </w: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63091E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Olgu temelli değerlendirme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D0052" w:rsidRPr="00073C89" w:rsidRDefault="002D0052" w:rsidP="002D00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3C89">
              <w:rPr>
                <w:rFonts w:ascii="Times New Roman" w:hAnsi="Times New Roman" w:cs="Times New Roman"/>
              </w:rPr>
              <w:t>10</w:t>
            </w: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63091E" w:rsidP="002D0052">
            <w:pPr>
              <w:rPr>
                <w:sz w:val="24"/>
                <w:szCs w:val="24"/>
              </w:rPr>
            </w:pPr>
            <w:proofErr w:type="spellStart"/>
            <w:r w:rsidRPr="00073C89">
              <w:rPr>
                <w:sz w:val="24"/>
                <w:szCs w:val="24"/>
              </w:rPr>
              <w:t>Simüle</w:t>
            </w:r>
            <w:proofErr w:type="spellEnd"/>
            <w:r w:rsidRPr="00073C89">
              <w:rPr>
                <w:sz w:val="24"/>
                <w:szCs w:val="24"/>
              </w:rPr>
              <w:t xml:space="preserve"> hasta ile eğitim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D0052" w:rsidRPr="00073C89" w:rsidRDefault="002D0052" w:rsidP="002D00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3C89">
              <w:rPr>
                <w:rFonts w:ascii="Times New Roman" w:hAnsi="Times New Roman" w:cs="Times New Roman"/>
              </w:rPr>
              <w:t>9</w:t>
            </w:r>
          </w:p>
        </w:tc>
      </w:tr>
      <w:tr w:rsidR="002D0052" w:rsidRPr="00073C89" w:rsidTr="00D438E2">
        <w:trPr>
          <w:trHeight w:val="110"/>
        </w:trPr>
        <w:tc>
          <w:tcPr>
            <w:tcW w:w="6907" w:type="dxa"/>
          </w:tcPr>
          <w:p w:rsidR="002D0052" w:rsidRPr="00073C89" w:rsidRDefault="0063091E" w:rsidP="002D0052">
            <w:pPr>
              <w:rPr>
                <w:sz w:val="24"/>
                <w:szCs w:val="24"/>
              </w:rPr>
            </w:pPr>
            <w:r w:rsidRPr="00073C89">
              <w:rPr>
                <w:sz w:val="24"/>
                <w:szCs w:val="24"/>
              </w:rPr>
              <w:t>Hasta dağıtımı ve hazırlama</w:t>
            </w:r>
          </w:p>
        </w:tc>
        <w:tc>
          <w:tcPr>
            <w:tcW w:w="1134" w:type="dxa"/>
          </w:tcPr>
          <w:p w:rsidR="002D0052" w:rsidRPr="00073C89" w:rsidRDefault="002D0052" w:rsidP="002D00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D0052" w:rsidRPr="00073C89" w:rsidRDefault="002D0052" w:rsidP="002D00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3C89">
              <w:rPr>
                <w:rFonts w:ascii="Times New Roman" w:hAnsi="Times New Roman" w:cs="Times New Roman"/>
              </w:rPr>
              <w:t>5</w:t>
            </w:r>
          </w:p>
        </w:tc>
      </w:tr>
    </w:tbl>
    <w:p w:rsidR="00903A84" w:rsidRPr="00073C89" w:rsidRDefault="00903A84" w:rsidP="00BB4B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47E6" w:rsidRPr="00073C89" w:rsidRDefault="000967D4" w:rsidP="00BB4B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3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7E6" w:rsidRPr="00073C89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A447E6" w:rsidRPr="00073C89" w:rsidRDefault="00A447E6" w:rsidP="00BB4B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C89">
        <w:rPr>
          <w:rFonts w:ascii="Times New Roman" w:hAnsi="Times New Roman" w:cs="Times New Roman"/>
          <w:sz w:val="24"/>
          <w:szCs w:val="24"/>
        </w:rPr>
        <w:t>“Deri ve Zührevi Hastalıklar” stajının sonunda dönem V öğrencileri; sık görülen deri ve cinsel yolla bulaşan deri hastalıklarının tanısını koyabilecek ve birinci basamak düzeyinde bu hastalıklarının tedavisini yapabileceklerdir.</w:t>
      </w:r>
    </w:p>
    <w:p w:rsidR="00A447E6" w:rsidRPr="00073C89" w:rsidRDefault="00A447E6" w:rsidP="00BB4B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3C89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A447E6" w:rsidRPr="00073C89" w:rsidRDefault="00A447E6" w:rsidP="00BB4B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C89">
        <w:rPr>
          <w:rFonts w:ascii="Times New Roman" w:hAnsi="Times New Roman" w:cs="Times New Roman"/>
          <w:sz w:val="24"/>
          <w:szCs w:val="24"/>
        </w:rPr>
        <w:t>“Deri ve Zührevi Hastalıklar” stajının sonunda dönem V öğrencileri;</w:t>
      </w:r>
    </w:p>
    <w:p w:rsidR="00A447E6" w:rsidRPr="00073C89" w:rsidRDefault="00A447E6" w:rsidP="00BB4B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C89">
        <w:rPr>
          <w:rFonts w:ascii="Times New Roman" w:hAnsi="Times New Roman" w:cs="Times New Roman"/>
          <w:sz w:val="24"/>
          <w:szCs w:val="24"/>
        </w:rPr>
        <w:t xml:space="preserve">1. Deri, deri ekleri, oral ve </w:t>
      </w:r>
      <w:proofErr w:type="spellStart"/>
      <w:r w:rsidRPr="00073C89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073C89">
        <w:rPr>
          <w:rFonts w:ascii="Times New Roman" w:hAnsi="Times New Roman" w:cs="Times New Roman"/>
          <w:sz w:val="24"/>
          <w:szCs w:val="24"/>
        </w:rPr>
        <w:t xml:space="preserve"> mukoza muayenesini yapabilecek, lezyonları tanımlayabilecek, sık görülen deri ve mukozanın </w:t>
      </w:r>
      <w:proofErr w:type="spellStart"/>
      <w:r w:rsidRPr="00073C89">
        <w:rPr>
          <w:rFonts w:ascii="Times New Roman" w:hAnsi="Times New Roman" w:cs="Times New Roman"/>
          <w:sz w:val="24"/>
          <w:szCs w:val="24"/>
        </w:rPr>
        <w:t>viral</w:t>
      </w:r>
      <w:proofErr w:type="spellEnd"/>
      <w:r w:rsidRPr="00073C89">
        <w:rPr>
          <w:rFonts w:ascii="Times New Roman" w:hAnsi="Times New Roman" w:cs="Times New Roman"/>
          <w:sz w:val="24"/>
          <w:szCs w:val="24"/>
        </w:rPr>
        <w:t xml:space="preserve">, bakteriyel, </w:t>
      </w:r>
      <w:proofErr w:type="spellStart"/>
      <w:r w:rsidRPr="00073C89">
        <w:rPr>
          <w:rFonts w:ascii="Times New Roman" w:hAnsi="Times New Roman" w:cs="Times New Roman"/>
          <w:sz w:val="24"/>
          <w:szCs w:val="24"/>
        </w:rPr>
        <w:t>paraziter</w:t>
      </w:r>
      <w:proofErr w:type="spellEnd"/>
      <w:r w:rsidRPr="00073C89">
        <w:rPr>
          <w:rFonts w:ascii="Times New Roman" w:hAnsi="Times New Roman" w:cs="Times New Roman"/>
          <w:sz w:val="24"/>
          <w:szCs w:val="24"/>
        </w:rPr>
        <w:t xml:space="preserve"> ve mantar </w:t>
      </w:r>
      <w:proofErr w:type="gramStart"/>
      <w:r w:rsidRPr="00073C89">
        <w:rPr>
          <w:rFonts w:ascii="Times New Roman" w:hAnsi="Times New Roman" w:cs="Times New Roman"/>
          <w:sz w:val="24"/>
          <w:szCs w:val="24"/>
        </w:rPr>
        <w:t>enfeksiyonlarının</w:t>
      </w:r>
      <w:proofErr w:type="gramEnd"/>
      <w:r w:rsidRPr="00073C89">
        <w:rPr>
          <w:rFonts w:ascii="Times New Roman" w:hAnsi="Times New Roman" w:cs="Times New Roman"/>
          <w:sz w:val="24"/>
          <w:szCs w:val="24"/>
        </w:rPr>
        <w:t xml:space="preserve"> tanısını gerekirse yardımcı tanı yöntemlerini (</w:t>
      </w:r>
      <w:proofErr w:type="spellStart"/>
      <w:r w:rsidRPr="00073C89">
        <w:rPr>
          <w:rFonts w:ascii="Times New Roman" w:hAnsi="Times New Roman" w:cs="Times New Roman"/>
          <w:sz w:val="24"/>
          <w:szCs w:val="24"/>
        </w:rPr>
        <w:t>nativ</w:t>
      </w:r>
      <w:proofErr w:type="spellEnd"/>
      <w:r w:rsidRPr="00073C89">
        <w:rPr>
          <w:rFonts w:ascii="Times New Roman" w:hAnsi="Times New Roman" w:cs="Times New Roman"/>
          <w:sz w:val="24"/>
          <w:szCs w:val="24"/>
        </w:rPr>
        <w:t xml:space="preserve"> preparat gibi) uygulayarak koyabilecek, tedavi edebilecek ve komplikasyonlarını açıklayabilecek,</w:t>
      </w:r>
    </w:p>
    <w:p w:rsidR="00A447E6" w:rsidRPr="00073C89" w:rsidRDefault="00A447E6" w:rsidP="00BB4B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C89">
        <w:rPr>
          <w:rFonts w:ascii="Times New Roman" w:hAnsi="Times New Roman" w:cs="Times New Roman"/>
          <w:sz w:val="24"/>
          <w:szCs w:val="24"/>
        </w:rPr>
        <w:t>2. Bulaşıcı deri ve zührevi hastalıklarının bulaşma ve korunma yollarını, risk altındaki kişilere anlatarak eğitim verebilecek</w:t>
      </w:r>
    </w:p>
    <w:p w:rsidR="00F2652F" w:rsidRPr="00073C89" w:rsidRDefault="00F2652F" w:rsidP="00F265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C89">
        <w:rPr>
          <w:rFonts w:ascii="Times New Roman" w:hAnsi="Times New Roman" w:cs="Times New Roman"/>
          <w:sz w:val="24"/>
          <w:szCs w:val="24"/>
        </w:rPr>
        <w:t xml:space="preserve">3. Döküntülü </w:t>
      </w:r>
      <w:proofErr w:type="spellStart"/>
      <w:r w:rsidRPr="00073C89">
        <w:rPr>
          <w:rFonts w:ascii="Times New Roman" w:hAnsi="Times New Roman" w:cs="Times New Roman"/>
          <w:sz w:val="24"/>
          <w:szCs w:val="24"/>
        </w:rPr>
        <w:t>enfeksiyöz</w:t>
      </w:r>
      <w:proofErr w:type="spellEnd"/>
      <w:r w:rsidRPr="00073C89">
        <w:rPr>
          <w:rFonts w:ascii="Times New Roman" w:hAnsi="Times New Roman" w:cs="Times New Roman"/>
          <w:sz w:val="24"/>
          <w:szCs w:val="24"/>
        </w:rPr>
        <w:t xml:space="preserve"> hastalıklarını tanımlayabilecek ve tedavisini yapabilecek,</w:t>
      </w:r>
    </w:p>
    <w:p w:rsidR="00A447E6" w:rsidRPr="00073C89" w:rsidRDefault="00A447E6" w:rsidP="00BB4B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C89">
        <w:rPr>
          <w:rFonts w:ascii="Times New Roman" w:hAnsi="Times New Roman" w:cs="Times New Roman"/>
          <w:sz w:val="24"/>
          <w:szCs w:val="24"/>
        </w:rPr>
        <w:t xml:space="preserve">4. Mantar hastalıklarının ayırıcı tanısı için </w:t>
      </w:r>
      <w:proofErr w:type="spellStart"/>
      <w:r w:rsidRPr="00073C89">
        <w:rPr>
          <w:rFonts w:ascii="Times New Roman" w:hAnsi="Times New Roman" w:cs="Times New Roman"/>
          <w:sz w:val="24"/>
          <w:szCs w:val="24"/>
        </w:rPr>
        <w:t>nativ</w:t>
      </w:r>
      <w:proofErr w:type="spellEnd"/>
      <w:r w:rsidRPr="00073C89">
        <w:rPr>
          <w:rFonts w:ascii="Times New Roman" w:hAnsi="Times New Roman" w:cs="Times New Roman"/>
          <w:sz w:val="24"/>
          <w:szCs w:val="24"/>
        </w:rPr>
        <w:t xml:space="preserve"> preparat hazırlayıp, değerlendirebilecek,</w:t>
      </w:r>
    </w:p>
    <w:p w:rsidR="00A447E6" w:rsidRPr="00073C89" w:rsidRDefault="00A447E6" w:rsidP="00BB4B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C89">
        <w:rPr>
          <w:rFonts w:ascii="Times New Roman" w:hAnsi="Times New Roman" w:cs="Times New Roman"/>
          <w:sz w:val="24"/>
          <w:szCs w:val="24"/>
        </w:rPr>
        <w:t xml:space="preserve">5. Akut ürtiker, </w:t>
      </w:r>
      <w:proofErr w:type="spellStart"/>
      <w:r w:rsidRPr="00073C89">
        <w:rPr>
          <w:rFonts w:ascii="Times New Roman" w:hAnsi="Times New Roman" w:cs="Times New Roman"/>
          <w:sz w:val="24"/>
          <w:szCs w:val="24"/>
        </w:rPr>
        <w:t>anjiödem</w:t>
      </w:r>
      <w:proofErr w:type="spellEnd"/>
      <w:r w:rsidRPr="00073C89">
        <w:rPr>
          <w:rFonts w:ascii="Times New Roman" w:hAnsi="Times New Roman" w:cs="Times New Roman"/>
          <w:sz w:val="24"/>
          <w:szCs w:val="24"/>
        </w:rPr>
        <w:t xml:space="preserve"> gibi acil müdahale gerektiren hastalıklara anında tedavi uygulayabilecek,</w:t>
      </w:r>
    </w:p>
    <w:p w:rsidR="00214AC3" w:rsidRPr="00073C89" w:rsidRDefault="00A447E6" w:rsidP="00BB4B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C89">
        <w:rPr>
          <w:rFonts w:ascii="Times New Roman" w:hAnsi="Times New Roman" w:cs="Times New Roman"/>
          <w:sz w:val="24"/>
          <w:szCs w:val="24"/>
        </w:rPr>
        <w:lastRenderedPageBreak/>
        <w:t xml:space="preserve">6. Alerjik, </w:t>
      </w:r>
      <w:proofErr w:type="spellStart"/>
      <w:r w:rsidRPr="00073C89">
        <w:rPr>
          <w:rFonts w:ascii="Times New Roman" w:hAnsi="Times New Roman" w:cs="Times New Roman"/>
          <w:sz w:val="24"/>
          <w:szCs w:val="24"/>
        </w:rPr>
        <w:t>inflamatuar</w:t>
      </w:r>
      <w:proofErr w:type="spellEnd"/>
      <w:r w:rsidRPr="00073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C89">
        <w:rPr>
          <w:rFonts w:ascii="Times New Roman" w:hAnsi="Times New Roman" w:cs="Times New Roman"/>
          <w:sz w:val="24"/>
          <w:szCs w:val="24"/>
        </w:rPr>
        <w:t>prekanseröz</w:t>
      </w:r>
      <w:proofErr w:type="spellEnd"/>
      <w:r w:rsidRPr="00073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C89">
        <w:rPr>
          <w:rFonts w:ascii="Times New Roman" w:hAnsi="Times New Roman" w:cs="Times New Roman"/>
          <w:sz w:val="24"/>
          <w:szCs w:val="24"/>
        </w:rPr>
        <w:t>malign</w:t>
      </w:r>
      <w:proofErr w:type="spellEnd"/>
      <w:r w:rsidRPr="00073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C89">
        <w:rPr>
          <w:rFonts w:ascii="Times New Roman" w:hAnsi="Times New Roman" w:cs="Times New Roman"/>
          <w:sz w:val="24"/>
          <w:szCs w:val="24"/>
        </w:rPr>
        <w:t>vasküler</w:t>
      </w:r>
      <w:proofErr w:type="spellEnd"/>
      <w:r w:rsidRPr="00073C89">
        <w:rPr>
          <w:rFonts w:ascii="Times New Roman" w:hAnsi="Times New Roman" w:cs="Times New Roman"/>
          <w:sz w:val="24"/>
          <w:szCs w:val="24"/>
        </w:rPr>
        <w:t xml:space="preserve">, bağ doku, istenmeyen ilaç reaksiyonları, Behçet hastalığı, </w:t>
      </w:r>
      <w:proofErr w:type="spellStart"/>
      <w:r w:rsidRPr="00073C89">
        <w:rPr>
          <w:rFonts w:ascii="Times New Roman" w:hAnsi="Times New Roman" w:cs="Times New Roman"/>
          <w:sz w:val="24"/>
          <w:szCs w:val="24"/>
        </w:rPr>
        <w:t>enfeksiyöz</w:t>
      </w:r>
      <w:proofErr w:type="spellEnd"/>
      <w:r w:rsidRPr="00073C89">
        <w:rPr>
          <w:rFonts w:ascii="Times New Roman" w:hAnsi="Times New Roman" w:cs="Times New Roman"/>
          <w:sz w:val="24"/>
          <w:szCs w:val="24"/>
        </w:rPr>
        <w:t xml:space="preserve"> deri hastalıkları, </w:t>
      </w:r>
      <w:proofErr w:type="spellStart"/>
      <w:r w:rsidRPr="00073C89">
        <w:rPr>
          <w:rFonts w:ascii="Times New Roman" w:hAnsi="Times New Roman" w:cs="Times New Roman"/>
          <w:sz w:val="24"/>
          <w:szCs w:val="24"/>
        </w:rPr>
        <w:t>otoimmün</w:t>
      </w:r>
      <w:proofErr w:type="spellEnd"/>
      <w:r w:rsidRPr="00073C89">
        <w:rPr>
          <w:rFonts w:ascii="Times New Roman" w:hAnsi="Times New Roman" w:cs="Times New Roman"/>
          <w:sz w:val="24"/>
          <w:szCs w:val="24"/>
        </w:rPr>
        <w:t>, kalıtsal deri hastalıklarını tanıyarak, kesin tanı ve tedavinin uygulanabileceği merkezlere yönlendirebileceklerdir.</w:t>
      </w:r>
    </w:p>
    <w:sectPr w:rsidR="00214AC3" w:rsidRPr="0007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3C8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3A8E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0052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3C5A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25B4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091E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4C05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413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55D8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52F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03F4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HP Bilgisayar</cp:lastModifiedBy>
  <cp:revision>6</cp:revision>
  <dcterms:created xsi:type="dcterms:W3CDTF">2020-09-24T07:33:00Z</dcterms:created>
  <dcterms:modified xsi:type="dcterms:W3CDTF">2020-09-28T09:22:00Z</dcterms:modified>
</cp:coreProperties>
</file>