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F90" w:rsidRDefault="005060D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</w:rPr>
        <w:t>T.C.</w:t>
      </w:r>
    </w:p>
    <w:p w:rsidR="00F23F90" w:rsidRDefault="005060D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NİĞDE ÖMER HALİSDEMİR ÜNİVERSİTESİ TIP FAKÜLTESİ</w:t>
      </w:r>
    </w:p>
    <w:p w:rsidR="00F23F90" w:rsidRDefault="00F23F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F23F90" w:rsidRDefault="005060D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DÖNEM 5 BEYİN VE SİNİR CERRAHİSİ </w:t>
      </w:r>
      <w:r>
        <w:rPr>
          <w:rFonts w:ascii="Times New Roman" w:eastAsia="Times New Roman" w:hAnsi="Times New Roman" w:cs="Times New Roman"/>
          <w:b/>
        </w:rPr>
        <w:t>UYGULAMA EĞİTİMİ</w:t>
      </w:r>
      <w:r>
        <w:rPr>
          <w:rFonts w:ascii="Times New Roman" w:eastAsia="Times New Roman" w:hAnsi="Times New Roman" w:cs="Times New Roman"/>
          <w:b/>
          <w:sz w:val="24"/>
        </w:rPr>
        <w:t xml:space="preserve"> DERS PROGRAMI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1772"/>
        <w:gridCol w:w="1772"/>
        <w:gridCol w:w="1772"/>
        <w:gridCol w:w="1772"/>
      </w:tblGrid>
      <w:tr w:rsidR="00F23F9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F90" w:rsidRDefault="005060D0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Süre (Hafta)</w:t>
            </w:r>
          </w:p>
        </w:tc>
        <w:tc>
          <w:tcPr>
            <w:tcW w:w="5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F90" w:rsidRDefault="005060D0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Ders Saatleri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F90" w:rsidRDefault="005060D0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AKTS</w:t>
            </w:r>
          </w:p>
        </w:tc>
      </w:tr>
      <w:tr w:rsidR="00F23F9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F90" w:rsidRDefault="00F23F9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F90" w:rsidRDefault="005060D0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Teorik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F90" w:rsidRDefault="005060D0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Pratik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F90" w:rsidRDefault="005060D0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Toplam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F90" w:rsidRDefault="00F23F90">
            <w:pPr>
              <w:spacing w:after="200" w:line="276" w:lineRule="auto"/>
            </w:pPr>
          </w:p>
        </w:tc>
      </w:tr>
      <w:tr w:rsidR="00F23F9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F90" w:rsidRDefault="005060D0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F90" w:rsidRDefault="005060D0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F90" w:rsidRDefault="005060D0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F90" w:rsidRDefault="005060D0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F90" w:rsidRDefault="005060D0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</w:tr>
    </w:tbl>
    <w:p w:rsidR="00F23F90" w:rsidRDefault="00F23F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F23F90" w:rsidRDefault="00F23F9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F23F90" w:rsidRDefault="005060D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BEYİN VE SİNİR CERRAHİSİ UYGULAMA EĞİTİMİ KONULARI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07"/>
        <w:gridCol w:w="1134"/>
        <w:gridCol w:w="1134"/>
      </w:tblGrid>
      <w:tr w:rsidR="00F23F90">
        <w:tblPrEx>
          <w:tblCellMar>
            <w:top w:w="0" w:type="dxa"/>
            <w:bottom w:w="0" w:type="dxa"/>
          </w:tblCellMar>
        </w:tblPrEx>
        <w:tc>
          <w:tcPr>
            <w:tcW w:w="9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F90" w:rsidRDefault="005060D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Ders: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BEY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İN VE SİNİR CERRAHİSİ </w:t>
            </w:r>
            <w:r>
              <w:rPr>
                <w:rFonts w:ascii="Times New Roman" w:eastAsia="Times New Roman" w:hAnsi="Times New Roman" w:cs="Times New Roman"/>
                <w:b/>
              </w:rPr>
              <w:t>UYGULAMA EĞİTİMİ</w:t>
            </w:r>
          </w:p>
          <w:p w:rsidR="00F23F90" w:rsidRDefault="005060D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Ders Kodu: TIP5051</w:t>
            </w:r>
          </w:p>
          <w:p w:rsidR="00F23F90" w:rsidRDefault="005060D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AKTS: 2</w:t>
            </w:r>
          </w:p>
        </w:tc>
      </w:tr>
      <w:tr w:rsidR="00F23F90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F90" w:rsidRDefault="005060D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Konu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F90" w:rsidRDefault="005060D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F90" w:rsidRDefault="005060D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P </w:t>
            </w:r>
          </w:p>
        </w:tc>
      </w:tr>
      <w:tr w:rsidR="00F23F90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F90" w:rsidRDefault="005060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Disk </w:t>
            </w:r>
            <w:proofErr w:type="spellStart"/>
            <w:r>
              <w:rPr>
                <w:rFonts w:ascii="Calibri" w:eastAsia="Calibri" w:hAnsi="Calibri" w:cs="Calibri"/>
              </w:rPr>
              <w:t>hernileri</w:t>
            </w:r>
            <w:proofErr w:type="spellEnd"/>
            <w:r>
              <w:rPr>
                <w:rFonts w:ascii="Calibri" w:eastAsia="Calibri" w:hAnsi="Calibri" w:cs="Calibri"/>
              </w:rPr>
              <w:t xml:space="preserve">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F90" w:rsidRDefault="005060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F90" w:rsidRDefault="00F23F90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F23F90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F90" w:rsidRDefault="005060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Hidrosefali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F90" w:rsidRDefault="005060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F90" w:rsidRDefault="00F23F90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F23F90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F90" w:rsidRDefault="005060D0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İntrakraniyal</w:t>
            </w:r>
            <w:proofErr w:type="spellEnd"/>
            <w:r>
              <w:rPr>
                <w:rFonts w:ascii="Calibri" w:eastAsia="Calibri" w:hAnsi="Calibri" w:cs="Calibri"/>
              </w:rPr>
              <w:t xml:space="preserve"> kanamalar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F90" w:rsidRDefault="005060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F90" w:rsidRDefault="00F23F90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F23F90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F90" w:rsidRDefault="005060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Kafa </w:t>
            </w:r>
            <w:proofErr w:type="spellStart"/>
            <w:r>
              <w:rPr>
                <w:rFonts w:ascii="Calibri" w:eastAsia="Calibri" w:hAnsi="Calibri" w:cs="Calibri"/>
              </w:rPr>
              <w:t>içi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basınc</w:t>
            </w:r>
            <w:proofErr w:type="spellEnd"/>
            <w:r>
              <w:rPr>
                <w:rFonts w:ascii="Calibri" w:eastAsia="Calibri" w:hAnsi="Calibri" w:cs="Calibri"/>
              </w:rPr>
              <w:t xml:space="preserve">̧ artması </w:t>
            </w:r>
            <w:proofErr w:type="gramStart"/>
            <w:r>
              <w:rPr>
                <w:rFonts w:ascii="Calibri" w:eastAsia="Calibri" w:hAnsi="Calibri" w:cs="Calibri"/>
              </w:rPr>
              <w:t>sendromu</w:t>
            </w:r>
            <w:proofErr w:type="gramEnd"/>
            <w:r>
              <w:rPr>
                <w:rFonts w:ascii="Calibri" w:eastAsia="Calibri" w:hAnsi="Calibri" w:cs="Calibri"/>
              </w:rPr>
              <w:t xml:space="preserve"> (KİBAS; akut </w:t>
            </w:r>
            <w:proofErr w:type="spellStart"/>
            <w:r>
              <w:rPr>
                <w:rFonts w:ascii="Calibri" w:eastAsia="Calibri" w:hAnsi="Calibri" w:cs="Calibri"/>
              </w:rPr>
              <w:t>serebrovasküler</w:t>
            </w:r>
            <w:proofErr w:type="spellEnd"/>
            <w:r>
              <w:rPr>
                <w:rFonts w:ascii="Calibri" w:eastAsia="Calibri" w:hAnsi="Calibri" w:cs="Calibri"/>
              </w:rPr>
              <w:t xml:space="preserve"> olaylar)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F90" w:rsidRDefault="005060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F90" w:rsidRDefault="00F23F90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F23F90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F90" w:rsidRDefault="005060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Kafa </w:t>
            </w:r>
            <w:proofErr w:type="spellStart"/>
            <w:r>
              <w:rPr>
                <w:rFonts w:ascii="Calibri" w:eastAsia="Calibri" w:hAnsi="Calibri" w:cs="Calibri"/>
              </w:rPr>
              <w:t>iç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</w:rPr>
              <w:t xml:space="preserve"> yer kaplayan lezyonlar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F90" w:rsidRDefault="005060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F90" w:rsidRDefault="00F23F90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F23F90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F90" w:rsidRDefault="005060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Kafa </w:t>
            </w:r>
            <w:proofErr w:type="gramStart"/>
            <w:r>
              <w:rPr>
                <w:rFonts w:ascii="Calibri" w:eastAsia="Calibri" w:hAnsi="Calibri" w:cs="Calibri"/>
              </w:rPr>
              <w:t>travması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F90" w:rsidRDefault="005060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F90" w:rsidRDefault="00F23F90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F23F90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F90" w:rsidRDefault="005060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Omurga yaralanmaları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F90" w:rsidRDefault="005060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F90" w:rsidRDefault="00F23F90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F23F90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F90" w:rsidRDefault="005060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Glasgow/AVPU koma </w:t>
            </w:r>
            <w:proofErr w:type="gramStart"/>
            <w:r>
              <w:rPr>
                <w:rFonts w:ascii="Calibri" w:eastAsia="Calibri" w:hAnsi="Calibri" w:cs="Calibri"/>
              </w:rPr>
              <w:t>skalasının</w:t>
            </w:r>
            <w:proofErr w:type="gramEnd"/>
            <w:r>
              <w:rPr>
                <w:rFonts w:ascii="Calibri" w:eastAsia="Calibri" w:hAnsi="Calibri" w:cs="Calibri"/>
              </w:rPr>
              <w:t xml:space="preserve"> değerlendirilebilme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F90" w:rsidRDefault="005060D0">
            <w:pPr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F90" w:rsidRDefault="005060D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F23F90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F90" w:rsidRDefault="005060D0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Lomber</w:t>
            </w:r>
            <w:proofErr w:type="spellEnd"/>
            <w:r>
              <w:rPr>
                <w:rFonts w:ascii="Calibri" w:eastAsia="Calibri" w:hAnsi="Calibri" w:cs="Calibri"/>
              </w:rPr>
              <w:t xml:space="preserve"> Ponksiyon yapabilme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F90" w:rsidRDefault="005060D0">
            <w:pPr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F90" w:rsidRDefault="005060D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5060D0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60D0" w:rsidRDefault="005060D0" w:rsidP="005060D0">
            <w:pPr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Santral sinir sisteminin </w:t>
            </w:r>
            <w:proofErr w:type="spellStart"/>
            <w:r>
              <w:rPr>
                <w:rFonts w:ascii="Calibri" w:eastAsia="Calibri" w:hAnsi="Calibri" w:cs="Calibri"/>
              </w:rPr>
              <w:t>konjenital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akkiz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anomalileri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60D0" w:rsidRDefault="005060D0" w:rsidP="005060D0">
            <w:pPr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60D0" w:rsidRDefault="005060D0" w:rsidP="005060D0">
            <w:pPr>
              <w:spacing w:after="0" w:line="360" w:lineRule="auto"/>
            </w:pPr>
          </w:p>
        </w:tc>
      </w:tr>
      <w:tr w:rsidR="005060D0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60D0" w:rsidRDefault="005060D0" w:rsidP="005060D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POLİKLİNİK UYGULAMASI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60D0" w:rsidRDefault="005060D0" w:rsidP="005060D0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60D0" w:rsidRDefault="005060D0" w:rsidP="005060D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</w:tr>
      <w:tr w:rsidR="005060D0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60D0" w:rsidRDefault="005060D0" w:rsidP="005060D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KLİNİK ÖĞRENCİ VİZİTİ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60D0" w:rsidRDefault="005060D0" w:rsidP="005060D0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60D0" w:rsidRDefault="005060D0" w:rsidP="005060D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</w:tr>
      <w:tr w:rsidR="005060D0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60D0" w:rsidRDefault="005060D0" w:rsidP="005060D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OLGU TEMELLİ DEĞERLENDİRME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60D0" w:rsidRDefault="005060D0" w:rsidP="005060D0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60D0" w:rsidRDefault="005060D0" w:rsidP="005060D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</w:tr>
      <w:tr w:rsidR="005060D0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60D0" w:rsidRDefault="005060D0" w:rsidP="005060D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HASTA DAĞITIMI VE HAZIRLAMA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60D0" w:rsidRDefault="005060D0" w:rsidP="005060D0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60D0" w:rsidRDefault="005060D0" w:rsidP="005060D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060D0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60D0" w:rsidRDefault="005060D0" w:rsidP="005060D0">
            <w:pPr>
              <w:spacing w:after="0" w:line="36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60D0" w:rsidRDefault="005060D0" w:rsidP="005060D0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60D0" w:rsidRDefault="005060D0" w:rsidP="005060D0">
            <w:pPr>
              <w:spacing w:after="0" w:line="360" w:lineRule="auto"/>
            </w:pPr>
          </w:p>
        </w:tc>
      </w:tr>
      <w:tr w:rsidR="005060D0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60D0" w:rsidRDefault="005060D0" w:rsidP="005060D0">
            <w:pPr>
              <w:spacing w:after="0" w:line="36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60D0" w:rsidRDefault="005060D0" w:rsidP="005060D0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60D0" w:rsidRDefault="005060D0" w:rsidP="005060D0">
            <w:pPr>
              <w:spacing w:after="0" w:line="360" w:lineRule="auto"/>
            </w:pPr>
          </w:p>
        </w:tc>
      </w:tr>
      <w:tr w:rsidR="005060D0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60D0" w:rsidRDefault="005060D0" w:rsidP="005060D0">
            <w:pPr>
              <w:spacing w:after="0" w:line="36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60D0" w:rsidRDefault="005060D0" w:rsidP="005060D0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60D0" w:rsidRDefault="005060D0" w:rsidP="005060D0">
            <w:pPr>
              <w:spacing w:after="0" w:line="360" w:lineRule="auto"/>
            </w:pPr>
          </w:p>
        </w:tc>
      </w:tr>
    </w:tbl>
    <w:p w:rsidR="00F23F90" w:rsidRDefault="005060D0">
      <w:pPr>
        <w:tabs>
          <w:tab w:val="left" w:pos="3057"/>
        </w:tabs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bookmarkStart w:id="0" w:name="_GoBack"/>
      <w:bookmarkEnd w:id="0"/>
    </w:p>
    <w:p w:rsidR="00F23F90" w:rsidRDefault="005060D0">
      <w:pPr>
        <w:tabs>
          <w:tab w:val="left" w:pos="3057"/>
        </w:tabs>
        <w:spacing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AMAÇ:</w:t>
      </w:r>
    </w:p>
    <w:p w:rsidR="00F23F90" w:rsidRDefault="005060D0">
      <w:pPr>
        <w:tabs>
          <w:tab w:val="left" w:pos="3057"/>
        </w:tabs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Beyin ve Sinir Cerrahisi stajının sonunda dönem V öğrencileri; santral sinir sisteminin (SSS) </w:t>
      </w:r>
      <w:proofErr w:type="spellStart"/>
      <w:r>
        <w:rPr>
          <w:rFonts w:ascii="Times New Roman" w:eastAsia="Times New Roman" w:hAnsi="Times New Roman" w:cs="Times New Roman"/>
          <w:sz w:val="24"/>
        </w:rPr>
        <w:t>konjenital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travmatik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non-</w:t>
      </w:r>
      <w:proofErr w:type="gramStart"/>
      <w:r>
        <w:rPr>
          <w:rFonts w:ascii="Times New Roman" w:eastAsia="Times New Roman" w:hAnsi="Times New Roman" w:cs="Times New Roman"/>
          <w:sz w:val="24"/>
        </w:rPr>
        <w:t>travmatik,vask</w:t>
      </w:r>
      <w:r>
        <w:rPr>
          <w:rFonts w:ascii="Times New Roman" w:eastAsia="Times New Roman" w:hAnsi="Times New Roman" w:cs="Times New Roman"/>
          <w:sz w:val="24"/>
        </w:rPr>
        <w:t>üler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ve  </w:t>
      </w:r>
      <w:proofErr w:type="spellStart"/>
      <w:r>
        <w:rPr>
          <w:rFonts w:ascii="Times New Roman" w:eastAsia="Times New Roman" w:hAnsi="Times New Roman" w:cs="Times New Roman"/>
          <w:sz w:val="24"/>
        </w:rPr>
        <w:t>tümöral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hastalıklarının tanısı, ayrıcı tanısı ve tedavisi ile ilgili bilgileri öğreneceklerdir.</w:t>
      </w:r>
    </w:p>
    <w:p w:rsidR="00F23F90" w:rsidRDefault="005060D0">
      <w:pPr>
        <w:tabs>
          <w:tab w:val="left" w:pos="3057"/>
        </w:tabs>
        <w:spacing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ÖĞRENİM HADEFLERİ:</w:t>
      </w:r>
    </w:p>
    <w:p w:rsidR="00F23F90" w:rsidRDefault="005060D0">
      <w:pPr>
        <w:tabs>
          <w:tab w:val="left" w:pos="3057"/>
        </w:tabs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Beyin ve Sinir Cerrahisi stajını sonunda dönem V öğrencileri;</w:t>
      </w:r>
    </w:p>
    <w:p w:rsidR="00F23F90" w:rsidRDefault="005060D0">
      <w:pPr>
        <w:tabs>
          <w:tab w:val="left" w:pos="3057"/>
        </w:tabs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Santral sinir sisteminin </w:t>
      </w:r>
      <w:proofErr w:type="spellStart"/>
      <w:r>
        <w:rPr>
          <w:rFonts w:ascii="Times New Roman" w:eastAsia="Times New Roman" w:hAnsi="Times New Roman" w:cs="Times New Roman"/>
          <w:sz w:val="24"/>
        </w:rPr>
        <w:t>travmatik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non-travmatik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nörovasküler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ko</w:t>
      </w:r>
      <w:r>
        <w:rPr>
          <w:rFonts w:ascii="Times New Roman" w:eastAsia="Times New Roman" w:hAnsi="Times New Roman" w:cs="Times New Roman"/>
          <w:sz w:val="24"/>
        </w:rPr>
        <w:t>njenital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ve </w:t>
      </w:r>
      <w:proofErr w:type="spellStart"/>
      <w:r>
        <w:rPr>
          <w:rFonts w:ascii="Times New Roman" w:eastAsia="Times New Roman" w:hAnsi="Times New Roman" w:cs="Times New Roman"/>
          <w:sz w:val="24"/>
        </w:rPr>
        <w:t>tümöral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hastalıkları nedeni ile başvuran hastaların nörolojik muayenelerini yapabilecek,</w:t>
      </w:r>
    </w:p>
    <w:p w:rsidR="00F23F90" w:rsidRDefault="005060D0">
      <w:pPr>
        <w:tabs>
          <w:tab w:val="left" w:pos="3057"/>
        </w:tabs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Olguların muayene bulguları ile birlikte radyolojik bulgularını yorumlayarak tanı ve ayrıcı tanıyı yapabilecekler,</w:t>
      </w:r>
    </w:p>
    <w:p w:rsidR="00F23F90" w:rsidRDefault="005060D0">
      <w:pPr>
        <w:tabs>
          <w:tab w:val="left" w:pos="3057"/>
        </w:tabs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4"/>
        </w:rPr>
        <w:t>Subdural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tap, </w:t>
      </w:r>
      <w:proofErr w:type="spellStart"/>
      <w:r>
        <w:rPr>
          <w:rFonts w:ascii="Times New Roman" w:eastAsia="Times New Roman" w:hAnsi="Times New Roman" w:cs="Times New Roman"/>
          <w:sz w:val="24"/>
        </w:rPr>
        <w:t>lomber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ponksiyon, </w:t>
      </w:r>
      <w:proofErr w:type="spellStart"/>
      <w:r>
        <w:rPr>
          <w:rFonts w:ascii="Times New Roman" w:eastAsia="Times New Roman" w:hAnsi="Times New Roman" w:cs="Times New Roman"/>
          <w:sz w:val="24"/>
        </w:rPr>
        <w:t>ve</w:t>
      </w:r>
      <w:r>
        <w:rPr>
          <w:rFonts w:ascii="Times New Roman" w:eastAsia="Times New Roman" w:hAnsi="Times New Roman" w:cs="Times New Roman"/>
          <w:sz w:val="24"/>
        </w:rPr>
        <w:t>ntrikül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ponksiyonu gibi küçük </w:t>
      </w:r>
      <w:proofErr w:type="spellStart"/>
      <w:r>
        <w:rPr>
          <w:rFonts w:ascii="Times New Roman" w:eastAsia="Times New Roman" w:hAnsi="Times New Roman" w:cs="Times New Roman"/>
          <w:sz w:val="24"/>
        </w:rPr>
        <w:t>invaziv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girişimlerin yapılış tekniklerini açıklayabileceklerdir.</w:t>
      </w:r>
    </w:p>
    <w:sectPr w:rsidR="00F23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23F90"/>
    <w:rsid w:val="005060D0"/>
    <w:rsid w:val="00F2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29F20"/>
  <w15:docId w15:val="{014AAB9A-E206-4923-A0E3-2DE7C271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ERHAN ERDEM</cp:lastModifiedBy>
  <cp:revision>2</cp:revision>
  <dcterms:created xsi:type="dcterms:W3CDTF">2022-09-12T10:37:00Z</dcterms:created>
  <dcterms:modified xsi:type="dcterms:W3CDTF">2022-09-12T10:39:00Z</dcterms:modified>
</cp:coreProperties>
</file>