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5B" w:rsidRPr="00C2518F" w:rsidRDefault="0099285B" w:rsidP="00A04EB8">
      <w:pPr>
        <w:pStyle w:val="Default"/>
        <w:jc w:val="center"/>
        <w:rPr>
          <w:b/>
          <w:bCs/>
          <w:color w:val="000000" w:themeColor="text1"/>
        </w:rPr>
      </w:pPr>
      <w:bookmarkStart w:id="0" w:name="_GoBack"/>
      <w:bookmarkEnd w:id="0"/>
      <w:r w:rsidRPr="00C2518F">
        <w:rPr>
          <w:b/>
          <w:bCs/>
          <w:color w:val="000000" w:themeColor="text1"/>
        </w:rPr>
        <w:t xml:space="preserve">NİĞDE </w:t>
      </w:r>
      <w:r w:rsidR="000436BE" w:rsidRPr="00C2518F">
        <w:rPr>
          <w:b/>
          <w:bCs/>
          <w:color w:val="000000" w:themeColor="text1"/>
        </w:rPr>
        <w:t xml:space="preserve">ÖMER HALİSDEMİR </w:t>
      </w:r>
      <w:r w:rsidRPr="00C2518F">
        <w:rPr>
          <w:b/>
          <w:bCs/>
          <w:color w:val="000000" w:themeColor="text1"/>
        </w:rPr>
        <w:t>ÜNİVERSİTESİ</w:t>
      </w:r>
    </w:p>
    <w:p w:rsidR="0099285B" w:rsidRPr="00C2518F" w:rsidRDefault="0099285B" w:rsidP="0099285B">
      <w:pPr>
        <w:pStyle w:val="Default"/>
        <w:jc w:val="center"/>
        <w:rPr>
          <w:b/>
          <w:bCs/>
          <w:color w:val="000000" w:themeColor="text1"/>
        </w:rPr>
      </w:pPr>
      <w:r w:rsidRPr="00C2518F">
        <w:rPr>
          <w:b/>
          <w:bCs/>
          <w:color w:val="000000" w:themeColor="text1"/>
        </w:rPr>
        <w:t xml:space="preserve">TEKNOLOJİ TRANSFER </w:t>
      </w:r>
      <w:r w:rsidR="00CA2A8D">
        <w:rPr>
          <w:b/>
          <w:bCs/>
          <w:color w:val="000000" w:themeColor="text1"/>
        </w:rPr>
        <w:t>OFİSİ</w:t>
      </w:r>
      <w:r w:rsidR="00310C25" w:rsidRPr="00C2518F">
        <w:rPr>
          <w:b/>
          <w:bCs/>
          <w:color w:val="000000" w:themeColor="text1"/>
        </w:rPr>
        <w:t xml:space="preserve"> </w:t>
      </w:r>
      <w:r w:rsidRPr="00C2518F">
        <w:rPr>
          <w:b/>
          <w:bCs/>
          <w:color w:val="000000" w:themeColor="text1"/>
        </w:rPr>
        <w:t>YÖNERGESİ</w:t>
      </w:r>
    </w:p>
    <w:p w:rsidR="0099285B" w:rsidRPr="00C2518F" w:rsidRDefault="0099285B" w:rsidP="0099285B">
      <w:pPr>
        <w:pStyle w:val="Default"/>
        <w:jc w:val="center"/>
        <w:rPr>
          <w:b/>
          <w:bCs/>
          <w:color w:val="000000" w:themeColor="text1"/>
        </w:rPr>
      </w:pPr>
    </w:p>
    <w:p w:rsidR="0099285B" w:rsidRPr="00C2518F" w:rsidRDefault="0099285B" w:rsidP="0099285B">
      <w:pPr>
        <w:pStyle w:val="Default"/>
        <w:rPr>
          <w:b/>
          <w:bCs/>
          <w:color w:val="000000" w:themeColor="text1"/>
        </w:rPr>
      </w:pPr>
      <w:r w:rsidRPr="00C2518F">
        <w:rPr>
          <w:b/>
          <w:bCs/>
          <w:color w:val="000000" w:themeColor="text1"/>
        </w:rPr>
        <w:t xml:space="preserve">                                                             BİRİNCİ BÖLÜM</w:t>
      </w:r>
    </w:p>
    <w:p w:rsidR="0099285B" w:rsidRPr="00C2518F" w:rsidRDefault="0099285B" w:rsidP="0099285B">
      <w:pPr>
        <w:pStyle w:val="Default"/>
        <w:ind w:left="1080"/>
        <w:rPr>
          <w:color w:val="000000" w:themeColor="text1"/>
        </w:rPr>
      </w:pPr>
      <w:r w:rsidRPr="00C2518F">
        <w:rPr>
          <w:b/>
          <w:bCs/>
          <w:color w:val="000000" w:themeColor="text1"/>
        </w:rPr>
        <w:t xml:space="preserve">                             Amaç, Kapsam, Dayanak ve Tanımlar</w:t>
      </w:r>
    </w:p>
    <w:p w:rsidR="0099285B" w:rsidRPr="00C2518F" w:rsidRDefault="0099285B" w:rsidP="0099285B">
      <w:pPr>
        <w:pStyle w:val="Default"/>
        <w:jc w:val="both"/>
        <w:rPr>
          <w:b/>
          <w:bCs/>
          <w:color w:val="000000" w:themeColor="text1"/>
        </w:rPr>
      </w:pPr>
    </w:p>
    <w:p w:rsidR="0099285B" w:rsidRPr="00C2518F" w:rsidRDefault="0099285B" w:rsidP="0099285B">
      <w:pPr>
        <w:pStyle w:val="Default"/>
        <w:jc w:val="both"/>
        <w:rPr>
          <w:color w:val="000000" w:themeColor="text1"/>
        </w:rPr>
      </w:pPr>
      <w:r w:rsidRPr="00C2518F">
        <w:rPr>
          <w:b/>
          <w:bCs/>
          <w:color w:val="000000" w:themeColor="text1"/>
        </w:rPr>
        <w:tab/>
        <w:t xml:space="preserve">Amaç </w:t>
      </w:r>
    </w:p>
    <w:p w:rsidR="0099285B" w:rsidRPr="00C2518F" w:rsidRDefault="0099285B" w:rsidP="0099285B">
      <w:pPr>
        <w:pStyle w:val="Default"/>
        <w:jc w:val="both"/>
        <w:rPr>
          <w:color w:val="000000" w:themeColor="text1"/>
        </w:rPr>
      </w:pPr>
      <w:r w:rsidRPr="00C2518F">
        <w:rPr>
          <w:b/>
          <w:bCs/>
          <w:color w:val="000000" w:themeColor="text1"/>
        </w:rPr>
        <w:tab/>
        <w:t xml:space="preserve">MADDE 1 – </w:t>
      </w:r>
      <w:r w:rsidRPr="00C2518F">
        <w:rPr>
          <w:color w:val="000000" w:themeColor="text1"/>
        </w:rPr>
        <w:t xml:space="preserve">(1) Bu </w:t>
      </w:r>
      <w:proofErr w:type="spellStart"/>
      <w:r w:rsidRPr="00C2518F">
        <w:rPr>
          <w:color w:val="000000" w:themeColor="text1"/>
        </w:rPr>
        <w:t>Yönerge’nin</w:t>
      </w:r>
      <w:proofErr w:type="spellEnd"/>
      <w:r w:rsidRPr="00C2518F">
        <w:rPr>
          <w:color w:val="000000" w:themeColor="text1"/>
        </w:rPr>
        <w:t xml:space="preserve"> amacı, “Niğde</w:t>
      </w:r>
      <w:r w:rsidR="008523BB" w:rsidRPr="00C2518F">
        <w:rPr>
          <w:color w:val="000000" w:themeColor="text1"/>
        </w:rPr>
        <w:t xml:space="preserve"> Ömer Halisdemir </w:t>
      </w:r>
      <w:r w:rsidRPr="00C2518F">
        <w:rPr>
          <w:color w:val="000000" w:themeColor="text1"/>
        </w:rPr>
        <w:t xml:space="preserve">Üniversitesi Teknoloji Transfer </w:t>
      </w:r>
      <w:r w:rsidR="00CA2A8D">
        <w:rPr>
          <w:color w:val="000000" w:themeColor="text1"/>
        </w:rPr>
        <w:t>Ofisi</w:t>
      </w:r>
      <w:r w:rsidRPr="00C2518F">
        <w:rPr>
          <w:color w:val="000000" w:themeColor="text1"/>
        </w:rPr>
        <w:t xml:space="preserve">” </w:t>
      </w:r>
      <w:proofErr w:type="spellStart"/>
      <w:r w:rsidRPr="00C2518F">
        <w:rPr>
          <w:color w:val="000000" w:themeColor="text1"/>
        </w:rPr>
        <w:t>nin</w:t>
      </w:r>
      <w:proofErr w:type="spellEnd"/>
      <w:r w:rsidRPr="00C2518F">
        <w:rPr>
          <w:color w:val="000000" w:themeColor="text1"/>
        </w:rPr>
        <w:t xml:space="preserve"> oluşumu, organları, çalışma şekli, görev, yetki ve sorumlulukları ile işleyişi ve hedeflerine ilişkin esasları düzenlemektir. </w:t>
      </w:r>
    </w:p>
    <w:p w:rsidR="00816147" w:rsidRPr="00C2518F" w:rsidRDefault="0099285B" w:rsidP="0099285B">
      <w:pPr>
        <w:pStyle w:val="Default"/>
        <w:jc w:val="both"/>
        <w:rPr>
          <w:b/>
          <w:bCs/>
          <w:color w:val="000000" w:themeColor="text1"/>
        </w:rPr>
      </w:pPr>
      <w:r w:rsidRPr="00C2518F">
        <w:rPr>
          <w:b/>
          <w:bCs/>
          <w:color w:val="000000" w:themeColor="text1"/>
        </w:rPr>
        <w:tab/>
      </w:r>
    </w:p>
    <w:p w:rsidR="0099285B" w:rsidRPr="00C2518F" w:rsidRDefault="0099285B" w:rsidP="00816147">
      <w:pPr>
        <w:pStyle w:val="Default"/>
        <w:ind w:firstLine="708"/>
        <w:jc w:val="both"/>
        <w:rPr>
          <w:color w:val="000000" w:themeColor="text1"/>
        </w:rPr>
      </w:pPr>
      <w:r w:rsidRPr="00C2518F">
        <w:rPr>
          <w:b/>
          <w:bCs/>
          <w:color w:val="000000" w:themeColor="text1"/>
        </w:rPr>
        <w:t xml:space="preserve">Kapsam </w:t>
      </w:r>
    </w:p>
    <w:p w:rsidR="005414E8" w:rsidRPr="00247399" w:rsidRDefault="0099285B" w:rsidP="0005318F">
      <w:pPr>
        <w:pStyle w:val="Default"/>
        <w:jc w:val="both"/>
        <w:rPr>
          <w:rFonts w:eastAsia="Times New Roman"/>
          <w:color w:val="000000" w:themeColor="text1"/>
          <w:lang w:eastAsia="tr-TR"/>
        </w:rPr>
      </w:pPr>
      <w:r w:rsidRPr="00C2518F">
        <w:rPr>
          <w:b/>
          <w:bCs/>
          <w:color w:val="000000" w:themeColor="text1"/>
        </w:rPr>
        <w:tab/>
        <w:t xml:space="preserve">MADDE 2 – </w:t>
      </w:r>
      <w:r w:rsidRPr="00C2518F">
        <w:rPr>
          <w:color w:val="000000" w:themeColor="text1"/>
        </w:rPr>
        <w:t xml:space="preserve">(1) Bu Yönerge, </w:t>
      </w:r>
      <w:r w:rsidR="005414E8" w:rsidRPr="00247399">
        <w:rPr>
          <w:rFonts w:eastAsia="Times New Roman"/>
          <w:color w:val="000000" w:themeColor="text1"/>
          <w:lang w:eastAsia="tr-TR"/>
        </w:rPr>
        <w:t>teknoloji ve yenilik strat</w:t>
      </w:r>
      <w:r w:rsidR="00577367" w:rsidRPr="00247399">
        <w:rPr>
          <w:rFonts w:eastAsia="Times New Roman"/>
          <w:color w:val="000000" w:themeColor="text1"/>
          <w:lang w:eastAsia="tr-TR"/>
        </w:rPr>
        <w:t xml:space="preserve">ejileri </w:t>
      </w:r>
      <w:r w:rsidR="00A72C1C" w:rsidRPr="00247399">
        <w:rPr>
          <w:rFonts w:eastAsia="Times New Roman"/>
          <w:color w:val="000000" w:themeColor="text1"/>
          <w:lang w:eastAsia="tr-TR"/>
        </w:rPr>
        <w:t xml:space="preserve">ile ilgili olarak </w:t>
      </w:r>
      <w:r w:rsidR="005414E8" w:rsidRPr="00247399">
        <w:rPr>
          <w:rFonts w:eastAsia="Times New Roman"/>
          <w:color w:val="000000" w:themeColor="text1"/>
          <w:lang w:eastAsia="tr-TR"/>
        </w:rPr>
        <w:t>yurt içi ve yurt dışı destekler</w:t>
      </w:r>
      <w:r w:rsidR="00A72C1C" w:rsidRPr="00247399">
        <w:rPr>
          <w:rFonts w:eastAsia="Times New Roman"/>
          <w:color w:val="000000" w:themeColor="text1"/>
          <w:lang w:eastAsia="tr-TR"/>
        </w:rPr>
        <w:t>in tek bir çatı altında toplanması</w:t>
      </w:r>
      <w:r w:rsidR="005414E8" w:rsidRPr="00247399">
        <w:rPr>
          <w:rFonts w:eastAsia="Times New Roman"/>
          <w:color w:val="000000" w:themeColor="text1"/>
          <w:lang w:eastAsia="tr-TR"/>
        </w:rPr>
        <w:t>, ulusal ve uluslararası bilimsel destek fırsatlarının d</w:t>
      </w:r>
      <w:r w:rsidR="00C344E9" w:rsidRPr="00247399">
        <w:rPr>
          <w:rFonts w:eastAsia="Times New Roman"/>
          <w:color w:val="000000" w:themeColor="text1"/>
          <w:lang w:eastAsia="tr-TR"/>
        </w:rPr>
        <w:t xml:space="preserve">uyurulması, proje başvurularının yapılması, </w:t>
      </w:r>
      <w:proofErr w:type="gramStart"/>
      <w:r w:rsidR="00C344E9" w:rsidRPr="00247399">
        <w:rPr>
          <w:rFonts w:eastAsia="Times New Roman"/>
          <w:color w:val="000000" w:themeColor="text1"/>
          <w:lang w:eastAsia="tr-TR"/>
        </w:rPr>
        <w:t>revizyon</w:t>
      </w:r>
      <w:proofErr w:type="gramEnd"/>
      <w:r w:rsidR="00C344E9" w:rsidRPr="00247399">
        <w:rPr>
          <w:rFonts w:eastAsia="Times New Roman"/>
          <w:color w:val="000000" w:themeColor="text1"/>
          <w:lang w:eastAsia="tr-TR"/>
        </w:rPr>
        <w:t xml:space="preserve"> gereken ya da</w:t>
      </w:r>
      <w:r w:rsidR="005414E8" w:rsidRPr="00247399">
        <w:rPr>
          <w:rFonts w:eastAsia="Times New Roman"/>
          <w:color w:val="000000" w:themeColor="text1"/>
          <w:lang w:eastAsia="tr-TR"/>
        </w:rPr>
        <w:t xml:space="preserve"> reddedilen projelerin yeniden yapılandırılması, alınan projelerin izlenmesi ve mali yönetimlerinin yürütülmesi sırasında karşılaşılan tüm sorunlara üniversite düzeyinde çözümler oluşturularak bir bütünlük sağlanması, araştırma ve geliştirme çalışmaları sürecinin her aşamasında yasal, teknik ve bütçe konularında destek verilmesi, bilimsel araştırmaların teşvik edilmesi ile Üniversitede geliştirilen projelerin yatırımcılara tanıtılarak, proje çıktılarının lisanslanması ve ticarileştirilmesi amacıyla, idari ve hukuki destek verilmesi konularındaki tüm faaliyetlerin yürütülmesine ilişkin hükümleri kapsar. </w:t>
      </w:r>
    </w:p>
    <w:p w:rsidR="005414E8" w:rsidRPr="005414E8" w:rsidRDefault="005414E8" w:rsidP="0099285B">
      <w:pPr>
        <w:pStyle w:val="Default"/>
        <w:jc w:val="both"/>
        <w:rPr>
          <w:color w:val="FF0000"/>
        </w:rPr>
      </w:pPr>
    </w:p>
    <w:p w:rsidR="0099285B" w:rsidRPr="00C2518F" w:rsidRDefault="0099285B" w:rsidP="004960BC">
      <w:pPr>
        <w:pStyle w:val="Default"/>
        <w:jc w:val="both"/>
        <w:rPr>
          <w:color w:val="000000" w:themeColor="text1"/>
        </w:rPr>
      </w:pPr>
      <w:r w:rsidRPr="00C2518F">
        <w:rPr>
          <w:color w:val="000000" w:themeColor="text1"/>
        </w:rPr>
        <w:tab/>
      </w:r>
      <w:r w:rsidRPr="00C2518F">
        <w:rPr>
          <w:b/>
          <w:bCs/>
          <w:color w:val="000000" w:themeColor="text1"/>
        </w:rPr>
        <w:t xml:space="preserve">Dayanak </w:t>
      </w:r>
    </w:p>
    <w:p w:rsidR="004960BC" w:rsidRPr="003C3ECE" w:rsidRDefault="0099285B" w:rsidP="004960BC">
      <w:pPr>
        <w:pStyle w:val="Default"/>
        <w:jc w:val="both"/>
      </w:pPr>
      <w:proofErr w:type="gramStart"/>
      <w:r w:rsidRPr="00C2518F">
        <w:rPr>
          <w:b/>
          <w:bCs/>
          <w:color w:val="000000" w:themeColor="text1"/>
        </w:rPr>
        <w:t xml:space="preserve">MADDE 3 – </w:t>
      </w:r>
      <w:r w:rsidRPr="00C2518F">
        <w:rPr>
          <w:color w:val="000000" w:themeColor="text1"/>
        </w:rPr>
        <w:t xml:space="preserve">(1) </w:t>
      </w:r>
      <w:r w:rsidR="004960BC" w:rsidRPr="003C3ECE">
        <w:t xml:space="preserve">2547 sayılı Yükseköğretim Kanunu, 2809 sayılı Yükseköğretim Kurumları Teşkilat Kanunu, 551 Sayılı Patent Haklarının Korunması Hakkında Kanun Hükmünde Kararname ile Yüksek Öğretim Kurumu Bilimsel Araştırma Projeleri Hakkındaki Yönetmelik, TÜBİTAK Harcamalarına İlişkin Esas ve Usuller, Avrupa Birliği ve Uluslararası Kuruluşların Kaynaklarından Kamu İdarelerine Proje Karşılığı Aktarılan Hibe Tutarlarının Harcanması ve Muhasebeleştirilmesine İlişkin Yönetmelik ve Yıllık Bütçe Kanunları bu Yönergenin dayanağını oluşturur. </w:t>
      </w:r>
      <w:proofErr w:type="gramEnd"/>
    </w:p>
    <w:p w:rsidR="0099285B" w:rsidRPr="00C2518F" w:rsidRDefault="0099285B" w:rsidP="0099285B">
      <w:pPr>
        <w:pStyle w:val="Default"/>
        <w:ind w:firstLine="708"/>
        <w:jc w:val="both"/>
        <w:rPr>
          <w:color w:val="000000" w:themeColor="text1"/>
        </w:rPr>
      </w:pPr>
    </w:p>
    <w:p w:rsidR="00A04C88" w:rsidRPr="00C2518F" w:rsidRDefault="0099285B" w:rsidP="0099285B">
      <w:pPr>
        <w:pStyle w:val="Default"/>
        <w:jc w:val="both"/>
        <w:rPr>
          <w:b/>
          <w:bCs/>
          <w:color w:val="000000" w:themeColor="text1"/>
        </w:rPr>
      </w:pPr>
      <w:r w:rsidRPr="00C2518F">
        <w:rPr>
          <w:b/>
          <w:bCs/>
          <w:color w:val="000000" w:themeColor="text1"/>
        </w:rPr>
        <w:tab/>
      </w:r>
    </w:p>
    <w:p w:rsidR="0099285B" w:rsidRPr="00C2518F" w:rsidRDefault="0099285B" w:rsidP="0099285B">
      <w:pPr>
        <w:pStyle w:val="Default"/>
        <w:jc w:val="both"/>
        <w:rPr>
          <w:color w:val="000000" w:themeColor="text1"/>
        </w:rPr>
      </w:pPr>
      <w:r w:rsidRPr="00C2518F">
        <w:rPr>
          <w:b/>
          <w:bCs/>
          <w:color w:val="000000" w:themeColor="text1"/>
        </w:rPr>
        <w:t xml:space="preserve">Tanımlar </w:t>
      </w:r>
    </w:p>
    <w:p w:rsidR="0099285B" w:rsidRPr="00C2518F" w:rsidRDefault="0099285B" w:rsidP="0099285B">
      <w:pPr>
        <w:pStyle w:val="Default"/>
        <w:ind w:firstLine="708"/>
        <w:jc w:val="both"/>
        <w:rPr>
          <w:color w:val="000000" w:themeColor="text1"/>
        </w:rPr>
      </w:pPr>
      <w:r w:rsidRPr="00C2518F">
        <w:rPr>
          <w:b/>
          <w:bCs/>
          <w:color w:val="000000" w:themeColor="text1"/>
        </w:rPr>
        <w:t xml:space="preserve">MADDE 4 – </w:t>
      </w:r>
      <w:r w:rsidRPr="00C2518F">
        <w:rPr>
          <w:color w:val="000000" w:themeColor="text1"/>
        </w:rPr>
        <w:t xml:space="preserve">(1) Bu </w:t>
      </w:r>
      <w:proofErr w:type="spellStart"/>
      <w:r w:rsidRPr="00C2518F">
        <w:rPr>
          <w:color w:val="000000" w:themeColor="text1"/>
        </w:rPr>
        <w:t>Yönerge’de</w:t>
      </w:r>
      <w:proofErr w:type="spellEnd"/>
      <w:r w:rsidRPr="00C2518F">
        <w:rPr>
          <w:color w:val="000000" w:themeColor="text1"/>
        </w:rPr>
        <w:t xml:space="preserve"> geçen; </w:t>
      </w:r>
    </w:p>
    <w:p w:rsidR="0099285B" w:rsidRPr="00C2518F" w:rsidRDefault="0099285B" w:rsidP="0099285B">
      <w:pPr>
        <w:pStyle w:val="Default"/>
        <w:spacing w:after="50"/>
        <w:jc w:val="both"/>
        <w:rPr>
          <w:color w:val="000000" w:themeColor="text1"/>
        </w:rPr>
      </w:pPr>
      <w:r w:rsidRPr="00C2518F">
        <w:rPr>
          <w:color w:val="000000" w:themeColor="text1"/>
        </w:rPr>
        <w:tab/>
        <w:t xml:space="preserve">a) Akademik Birimler: Niğde </w:t>
      </w:r>
      <w:r w:rsidR="00427132" w:rsidRPr="00C2518F">
        <w:rPr>
          <w:color w:val="000000" w:themeColor="text1"/>
        </w:rPr>
        <w:t xml:space="preserve">Ömer Halisdemir </w:t>
      </w:r>
      <w:r w:rsidRPr="00C2518F">
        <w:rPr>
          <w:color w:val="000000" w:themeColor="text1"/>
        </w:rPr>
        <w:t xml:space="preserve">Üniversitesinin; fakülteleri, yüksekokulları, meslek yüksekokulları, enstitüleri, araştırma ve uygulama merkezleri ve Rektörlüğe bağlı bölümleri, </w:t>
      </w:r>
    </w:p>
    <w:p w:rsidR="0099285B" w:rsidRDefault="0099285B" w:rsidP="0099285B">
      <w:pPr>
        <w:pStyle w:val="Default"/>
        <w:spacing w:after="50"/>
        <w:jc w:val="both"/>
        <w:rPr>
          <w:color w:val="000000" w:themeColor="text1"/>
        </w:rPr>
      </w:pPr>
      <w:r w:rsidRPr="00C2518F">
        <w:rPr>
          <w:color w:val="000000" w:themeColor="text1"/>
        </w:rPr>
        <w:tab/>
        <w:t xml:space="preserve">b) </w:t>
      </w:r>
      <w:r w:rsidR="003450A5" w:rsidRPr="00C2518F">
        <w:rPr>
          <w:color w:val="000000" w:themeColor="text1"/>
        </w:rPr>
        <w:t>Teknoloji Transfer Merkezi (TT</w:t>
      </w:r>
      <w:r w:rsidR="003450A5">
        <w:rPr>
          <w:color w:val="000000" w:themeColor="text1"/>
        </w:rPr>
        <w:t>O</w:t>
      </w:r>
      <w:r w:rsidR="003450A5" w:rsidRPr="00C2518F">
        <w:rPr>
          <w:color w:val="000000" w:themeColor="text1"/>
        </w:rPr>
        <w:t xml:space="preserve">): Niğde Ömer Halisdemir Üniversitesi Teknoloji Transfer </w:t>
      </w:r>
      <w:r w:rsidR="003450A5">
        <w:rPr>
          <w:color w:val="000000" w:themeColor="text1"/>
        </w:rPr>
        <w:t>Ofisini</w:t>
      </w:r>
      <w:r w:rsidR="003450A5" w:rsidRPr="00C2518F">
        <w:rPr>
          <w:color w:val="000000" w:themeColor="text1"/>
        </w:rPr>
        <w:t>,</w:t>
      </w:r>
    </w:p>
    <w:p w:rsidR="001B0D89" w:rsidRDefault="001B0D89" w:rsidP="0099285B">
      <w:pPr>
        <w:pStyle w:val="Default"/>
        <w:spacing w:after="50"/>
        <w:jc w:val="both"/>
        <w:rPr>
          <w:color w:val="000000" w:themeColor="text1"/>
        </w:rPr>
      </w:pPr>
      <w:r>
        <w:rPr>
          <w:color w:val="000000" w:themeColor="text1"/>
        </w:rPr>
        <w:tab/>
        <w:t xml:space="preserve">c) Modül: TTO’nun hizmet birimlerini, </w:t>
      </w:r>
    </w:p>
    <w:p w:rsidR="00EE522E" w:rsidRPr="00E0572F" w:rsidRDefault="0099285B" w:rsidP="0099285B">
      <w:pPr>
        <w:pStyle w:val="Default"/>
        <w:spacing w:after="50"/>
        <w:jc w:val="both"/>
        <w:rPr>
          <w:color w:val="000000" w:themeColor="text1"/>
        </w:rPr>
      </w:pPr>
      <w:r w:rsidRPr="00C2518F">
        <w:rPr>
          <w:color w:val="000000" w:themeColor="text1"/>
        </w:rPr>
        <w:tab/>
      </w:r>
      <w:r w:rsidR="00ED529E">
        <w:rPr>
          <w:color w:val="000000" w:themeColor="text1"/>
        </w:rPr>
        <w:t>ç</w:t>
      </w:r>
      <w:r w:rsidRPr="00E0572F">
        <w:rPr>
          <w:color w:val="000000" w:themeColor="text1"/>
        </w:rPr>
        <w:t xml:space="preserve">) </w:t>
      </w:r>
      <w:r w:rsidR="000E6569" w:rsidRPr="00E0572F">
        <w:rPr>
          <w:color w:val="000000" w:themeColor="text1"/>
        </w:rPr>
        <w:t xml:space="preserve">Proje: Bu </w:t>
      </w:r>
      <w:proofErr w:type="spellStart"/>
      <w:r w:rsidR="000E6569" w:rsidRPr="00E0572F">
        <w:rPr>
          <w:color w:val="000000" w:themeColor="text1"/>
        </w:rPr>
        <w:t>Yönerge’nin</w:t>
      </w:r>
      <w:proofErr w:type="spellEnd"/>
      <w:r w:rsidR="000E6569" w:rsidRPr="00E0572F">
        <w:rPr>
          <w:color w:val="000000" w:themeColor="text1"/>
        </w:rPr>
        <w:t xml:space="preserve"> 4 üncü maddesi </w:t>
      </w:r>
      <w:r w:rsidR="00ED529E">
        <w:rPr>
          <w:color w:val="000000" w:themeColor="text1"/>
        </w:rPr>
        <w:t>d</w:t>
      </w:r>
      <w:r w:rsidR="000E6569" w:rsidRPr="00E0572F">
        <w:rPr>
          <w:color w:val="000000" w:themeColor="text1"/>
        </w:rPr>
        <w:t xml:space="preserve">, </w:t>
      </w:r>
      <w:r w:rsidR="00ED529E">
        <w:rPr>
          <w:color w:val="000000" w:themeColor="text1"/>
        </w:rPr>
        <w:t>e</w:t>
      </w:r>
      <w:r w:rsidR="00E0572F" w:rsidRPr="00E0572F">
        <w:rPr>
          <w:color w:val="000000" w:themeColor="text1"/>
        </w:rPr>
        <w:t xml:space="preserve"> ve </w:t>
      </w:r>
      <w:r w:rsidR="00ED529E">
        <w:rPr>
          <w:color w:val="000000" w:themeColor="text1"/>
        </w:rPr>
        <w:t>f</w:t>
      </w:r>
      <w:r w:rsidR="000E6569" w:rsidRPr="00E0572F">
        <w:rPr>
          <w:color w:val="000000" w:themeColor="text1"/>
        </w:rPr>
        <w:t xml:space="preserve"> bentlerinde tanımlanan tüm projeleri,</w:t>
      </w:r>
    </w:p>
    <w:p w:rsidR="0099285B" w:rsidRPr="00E0572F" w:rsidRDefault="0099285B" w:rsidP="0099285B">
      <w:pPr>
        <w:pStyle w:val="Default"/>
        <w:spacing w:after="50"/>
        <w:jc w:val="both"/>
        <w:rPr>
          <w:color w:val="000000" w:themeColor="text1"/>
        </w:rPr>
      </w:pPr>
      <w:r w:rsidRPr="00E0572F">
        <w:rPr>
          <w:color w:val="000000" w:themeColor="text1"/>
        </w:rPr>
        <w:t xml:space="preserve">Rektör: Niğde </w:t>
      </w:r>
      <w:r w:rsidR="00025451" w:rsidRPr="00E0572F">
        <w:rPr>
          <w:color w:val="000000" w:themeColor="text1"/>
        </w:rPr>
        <w:t xml:space="preserve">Ömer Halisdemir </w:t>
      </w:r>
      <w:r w:rsidRPr="00E0572F">
        <w:rPr>
          <w:color w:val="000000" w:themeColor="text1"/>
        </w:rPr>
        <w:t>Üniversitesi Rektörünü,</w:t>
      </w:r>
    </w:p>
    <w:p w:rsidR="000E6569" w:rsidRDefault="0099285B" w:rsidP="000E6569">
      <w:pPr>
        <w:pStyle w:val="Default"/>
        <w:jc w:val="both"/>
        <w:rPr>
          <w:rFonts w:eastAsia="Times New Roman"/>
          <w:lang w:eastAsia="tr-TR"/>
        </w:rPr>
      </w:pPr>
      <w:r w:rsidRPr="00C2518F">
        <w:rPr>
          <w:color w:val="000000" w:themeColor="text1"/>
        </w:rPr>
        <w:tab/>
      </w:r>
      <w:r w:rsidR="00ED529E">
        <w:rPr>
          <w:color w:val="000000" w:themeColor="text1"/>
        </w:rPr>
        <w:t>d</w:t>
      </w:r>
      <w:r w:rsidRPr="00C2518F">
        <w:rPr>
          <w:color w:val="000000" w:themeColor="text1"/>
        </w:rPr>
        <w:t xml:space="preserve">) Sanayi Destekli Projeler: </w:t>
      </w:r>
      <w:r w:rsidR="000E6569" w:rsidRPr="000E6569">
        <w:rPr>
          <w:rFonts w:eastAsia="Times New Roman"/>
          <w:lang w:eastAsia="tr-TR"/>
        </w:rPr>
        <w:t xml:space="preserve">Ulusal ve yabancı sanayi ile diğer özel sektör kuruluşları tarafından fonlanarak desteklenen araştırma projelerini, </w:t>
      </w:r>
    </w:p>
    <w:p w:rsidR="00E0572F" w:rsidRDefault="000E6569" w:rsidP="0019096D">
      <w:pPr>
        <w:pStyle w:val="Default"/>
        <w:jc w:val="both"/>
      </w:pPr>
      <w:r>
        <w:rPr>
          <w:rFonts w:eastAsia="Times New Roman"/>
          <w:lang w:eastAsia="tr-TR"/>
        </w:rPr>
        <w:t xml:space="preserve">           </w:t>
      </w:r>
      <w:r w:rsidR="00ED529E">
        <w:rPr>
          <w:color w:val="000000" w:themeColor="text1"/>
        </w:rPr>
        <w:t>e</w:t>
      </w:r>
      <w:r w:rsidR="0099285B" w:rsidRPr="00C2518F">
        <w:rPr>
          <w:color w:val="000000" w:themeColor="text1"/>
        </w:rPr>
        <w:t xml:space="preserve">) Ulusal Projeler: </w:t>
      </w:r>
      <w:r w:rsidR="00E0572F" w:rsidRPr="00E0572F">
        <w:t>TÜBİTAK, Bakanlıklar, SAN-TEZ, KOSGEB, TTGV, Kalkınma Ajansları ve Belediyeler vb. tarafından desteklenen ulusal kaynaklı projeleri,</w:t>
      </w:r>
    </w:p>
    <w:p w:rsidR="0099285B" w:rsidRPr="00A17727" w:rsidRDefault="00A17727" w:rsidP="0019096D">
      <w:pPr>
        <w:pStyle w:val="Default"/>
        <w:jc w:val="both"/>
      </w:pPr>
      <w:r>
        <w:lastRenderedPageBreak/>
        <w:t xml:space="preserve">           </w:t>
      </w:r>
      <w:r w:rsidR="00ED529E">
        <w:t>f</w:t>
      </w:r>
      <w:r w:rsidR="0099285B" w:rsidRPr="00C2518F">
        <w:rPr>
          <w:color w:val="000000" w:themeColor="text1"/>
        </w:rPr>
        <w:t xml:space="preserve">) Uluslararası Projeler: AB tarafından desteklenen tüm projeler </w:t>
      </w:r>
      <w:r w:rsidR="00760A53" w:rsidRPr="00C2518F">
        <w:rPr>
          <w:color w:val="000000" w:themeColor="text1"/>
        </w:rPr>
        <w:t xml:space="preserve">(HORIZON 2020, EUREKA, COST, EIC SME vb.)  ile tüm </w:t>
      </w:r>
      <w:r w:rsidR="0099285B" w:rsidRPr="00C2518F">
        <w:rPr>
          <w:color w:val="000000" w:themeColor="text1"/>
        </w:rPr>
        <w:t xml:space="preserve">dış kaynaklı </w:t>
      </w:r>
      <w:r w:rsidR="009219BA" w:rsidRPr="00C2518F">
        <w:rPr>
          <w:color w:val="000000" w:themeColor="text1"/>
        </w:rPr>
        <w:t xml:space="preserve">(Hibe fonları dışındaki tüm projeler bu kapsamdadır) </w:t>
      </w:r>
      <w:r w:rsidR="0099285B" w:rsidRPr="00C2518F">
        <w:rPr>
          <w:color w:val="000000" w:themeColor="text1"/>
        </w:rPr>
        <w:t>uluslararası projeleri,</w:t>
      </w:r>
    </w:p>
    <w:p w:rsidR="0099285B" w:rsidRDefault="00ED529E" w:rsidP="0099285B">
      <w:pPr>
        <w:pStyle w:val="Default"/>
        <w:spacing w:after="50"/>
        <w:ind w:firstLine="708"/>
        <w:jc w:val="both"/>
        <w:rPr>
          <w:color w:val="000000" w:themeColor="text1"/>
        </w:rPr>
      </w:pPr>
      <w:r>
        <w:rPr>
          <w:color w:val="000000" w:themeColor="text1"/>
        </w:rPr>
        <w:t>g</w:t>
      </w:r>
      <w:r w:rsidR="0099285B" w:rsidRPr="00C2518F">
        <w:rPr>
          <w:color w:val="000000" w:themeColor="text1"/>
        </w:rPr>
        <w:t>)</w:t>
      </w:r>
      <w:r w:rsidR="00CB4688" w:rsidRPr="00C2518F">
        <w:rPr>
          <w:color w:val="000000" w:themeColor="text1"/>
        </w:rPr>
        <w:t xml:space="preserve"> </w:t>
      </w:r>
      <w:r w:rsidR="0099285B" w:rsidRPr="00C2518F">
        <w:rPr>
          <w:color w:val="000000" w:themeColor="text1"/>
        </w:rPr>
        <w:t>Üniversite: Niğde</w:t>
      </w:r>
      <w:r w:rsidR="009228D5" w:rsidRPr="00C2518F">
        <w:rPr>
          <w:color w:val="000000" w:themeColor="text1"/>
        </w:rPr>
        <w:t xml:space="preserve"> Ömer Halisdemir</w:t>
      </w:r>
      <w:r w:rsidR="0099285B" w:rsidRPr="00C2518F">
        <w:rPr>
          <w:color w:val="000000" w:themeColor="text1"/>
        </w:rPr>
        <w:t xml:space="preserve"> Üniversitesini,</w:t>
      </w:r>
    </w:p>
    <w:p w:rsidR="00E0572F" w:rsidRPr="00C2518F" w:rsidRDefault="00ED529E" w:rsidP="0099285B">
      <w:pPr>
        <w:pStyle w:val="Default"/>
        <w:spacing w:after="50"/>
        <w:ind w:firstLine="708"/>
        <w:jc w:val="both"/>
        <w:rPr>
          <w:color w:val="000000" w:themeColor="text1"/>
        </w:rPr>
      </w:pPr>
      <w:r>
        <w:rPr>
          <w:color w:val="000000" w:themeColor="text1"/>
        </w:rPr>
        <w:t>h</w:t>
      </w:r>
      <w:r w:rsidR="00E0572F">
        <w:rPr>
          <w:color w:val="000000" w:themeColor="text1"/>
        </w:rPr>
        <w:t>) Rek</w:t>
      </w:r>
      <w:r w:rsidR="00ED1C5F">
        <w:rPr>
          <w:color w:val="000000" w:themeColor="text1"/>
        </w:rPr>
        <w:t>t</w:t>
      </w:r>
      <w:r w:rsidR="00E0572F">
        <w:rPr>
          <w:color w:val="000000" w:themeColor="text1"/>
        </w:rPr>
        <w:t>ör: Niğde Ömer Halisdemir Üniversitesi Rektörünü,</w:t>
      </w:r>
    </w:p>
    <w:p w:rsidR="00117EDD" w:rsidRPr="00C2518F" w:rsidRDefault="00ED529E" w:rsidP="00117EDD">
      <w:pPr>
        <w:pStyle w:val="Default"/>
        <w:spacing w:after="50"/>
        <w:ind w:firstLine="708"/>
        <w:jc w:val="both"/>
        <w:rPr>
          <w:color w:val="000000" w:themeColor="text1"/>
        </w:rPr>
      </w:pPr>
      <w:r>
        <w:rPr>
          <w:color w:val="000000" w:themeColor="text1"/>
        </w:rPr>
        <w:t>ı</w:t>
      </w:r>
      <w:r w:rsidR="00117EDD" w:rsidRPr="00C2518F">
        <w:rPr>
          <w:color w:val="000000" w:themeColor="text1"/>
        </w:rPr>
        <w:t xml:space="preserve">) Yönetim Kurulu: Niğde Ömer Halisdemir Üniversitesi Yönetim Kurulu’nu </w:t>
      </w:r>
    </w:p>
    <w:p w:rsidR="0099285B" w:rsidRPr="00C2518F" w:rsidRDefault="0099285B" w:rsidP="00117EDD">
      <w:pPr>
        <w:pStyle w:val="Default"/>
        <w:spacing w:after="50"/>
        <w:ind w:firstLine="708"/>
        <w:jc w:val="both"/>
        <w:rPr>
          <w:color w:val="000000" w:themeColor="text1"/>
        </w:rPr>
      </w:pPr>
      <w:proofErr w:type="gramStart"/>
      <w:r w:rsidRPr="00C2518F">
        <w:rPr>
          <w:color w:val="000000" w:themeColor="text1"/>
        </w:rPr>
        <w:t>ifade</w:t>
      </w:r>
      <w:proofErr w:type="gramEnd"/>
      <w:r w:rsidRPr="00C2518F">
        <w:rPr>
          <w:color w:val="000000" w:themeColor="text1"/>
        </w:rPr>
        <w:t xml:space="preserve"> eder.</w:t>
      </w:r>
    </w:p>
    <w:p w:rsidR="0099285B" w:rsidRPr="00C2518F" w:rsidRDefault="0099285B" w:rsidP="0099285B">
      <w:pPr>
        <w:pStyle w:val="Default"/>
        <w:ind w:firstLine="708"/>
        <w:jc w:val="both"/>
        <w:rPr>
          <w:color w:val="000000" w:themeColor="text1"/>
        </w:rPr>
      </w:pPr>
    </w:p>
    <w:p w:rsidR="0099285B" w:rsidRPr="00C2518F" w:rsidRDefault="0099285B" w:rsidP="0099285B">
      <w:pPr>
        <w:pStyle w:val="Default"/>
        <w:ind w:left="1080"/>
        <w:jc w:val="center"/>
        <w:rPr>
          <w:b/>
          <w:bCs/>
          <w:color w:val="000000" w:themeColor="text1"/>
        </w:rPr>
      </w:pPr>
      <w:r w:rsidRPr="00C2518F">
        <w:rPr>
          <w:b/>
          <w:bCs/>
          <w:color w:val="000000" w:themeColor="text1"/>
        </w:rPr>
        <w:t>İKİNCİ BÖLÜM</w:t>
      </w:r>
    </w:p>
    <w:p w:rsidR="0099285B" w:rsidRPr="00C2518F" w:rsidRDefault="0099285B" w:rsidP="0099285B">
      <w:pPr>
        <w:pStyle w:val="Default"/>
        <w:ind w:left="1080"/>
        <w:jc w:val="center"/>
        <w:rPr>
          <w:color w:val="000000" w:themeColor="text1"/>
        </w:rPr>
      </w:pPr>
      <w:r w:rsidRPr="00C2518F">
        <w:rPr>
          <w:b/>
          <w:bCs/>
          <w:color w:val="000000" w:themeColor="text1"/>
        </w:rPr>
        <w:t>TT</w:t>
      </w:r>
      <w:r w:rsidR="00524F8D">
        <w:rPr>
          <w:b/>
          <w:bCs/>
          <w:color w:val="000000" w:themeColor="text1"/>
        </w:rPr>
        <w:t>O</w:t>
      </w:r>
      <w:r w:rsidRPr="00C2518F">
        <w:rPr>
          <w:b/>
          <w:bCs/>
          <w:color w:val="000000" w:themeColor="text1"/>
        </w:rPr>
        <w:t>’n</w:t>
      </w:r>
      <w:r w:rsidR="00524F8D">
        <w:rPr>
          <w:b/>
          <w:bCs/>
          <w:color w:val="000000" w:themeColor="text1"/>
        </w:rPr>
        <w:t>u</w:t>
      </w:r>
      <w:r w:rsidRPr="00C2518F">
        <w:rPr>
          <w:b/>
          <w:bCs/>
          <w:color w:val="000000" w:themeColor="text1"/>
        </w:rPr>
        <w:t>n Yapısı ve İşleyişi</w:t>
      </w:r>
    </w:p>
    <w:p w:rsidR="0099285B" w:rsidRPr="00C2518F" w:rsidRDefault="0099285B" w:rsidP="0099285B">
      <w:pPr>
        <w:pStyle w:val="Default"/>
        <w:ind w:left="1080"/>
        <w:jc w:val="both"/>
        <w:rPr>
          <w:color w:val="000000" w:themeColor="text1"/>
        </w:rPr>
      </w:pPr>
    </w:p>
    <w:p w:rsidR="0099285B" w:rsidRDefault="0099285B" w:rsidP="0099285B">
      <w:pPr>
        <w:pStyle w:val="Default"/>
        <w:ind w:left="360"/>
        <w:jc w:val="both"/>
        <w:rPr>
          <w:b/>
          <w:bCs/>
          <w:color w:val="000000" w:themeColor="text1"/>
        </w:rPr>
      </w:pPr>
      <w:r w:rsidRPr="00C2518F">
        <w:rPr>
          <w:b/>
          <w:bCs/>
          <w:color w:val="000000" w:themeColor="text1"/>
        </w:rPr>
        <w:tab/>
        <w:t>TT</w:t>
      </w:r>
      <w:r w:rsidR="00051065">
        <w:rPr>
          <w:b/>
          <w:bCs/>
          <w:color w:val="000000" w:themeColor="text1"/>
        </w:rPr>
        <w:t>O</w:t>
      </w:r>
      <w:r w:rsidRPr="00C2518F">
        <w:rPr>
          <w:b/>
          <w:bCs/>
          <w:color w:val="000000" w:themeColor="text1"/>
        </w:rPr>
        <w:t>’n</w:t>
      </w:r>
      <w:r w:rsidR="00051065">
        <w:rPr>
          <w:b/>
          <w:bCs/>
          <w:color w:val="000000" w:themeColor="text1"/>
        </w:rPr>
        <w:t>u</w:t>
      </w:r>
      <w:r w:rsidRPr="00C2518F">
        <w:rPr>
          <w:b/>
          <w:bCs/>
          <w:color w:val="000000" w:themeColor="text1"/>
        </w:rPr>
        <w:t xml:space="preserve">n yapısı </w:t>
      </w:r>
    </w:p>
    <w:p w:rsidR="009B4457" w:rsidRDefault="0099285B" w:rsidP="00051065">
      <w:pPr>
        <w:pStyle w:val="Default"/>
        <w:jc w:val="both"/>
      </w:pPr>
      <w:r w:rsidRPr="00C2518F">
        <w:rPr>
          <w:b/>
          <w:bCs/>
          <w:color w:val="000000" w:themeColor="text1"/>
        </w:rPr>
        <w:tab/>
      </w:r>
      <w:proofErr w:type="gramStart"/>
      <w:r w:rsidRPr="00C2518F">
        <w:rPr>
          <w:b/>
          <w:bCs/>
          <w:color w:val="000000" w:themeColor="text1"/>
        </w:rPr>
        <w:t xml:space="preserve">MADDE 5 – </w:t>
      </w:r>
      <w:r w:rsidRPr="00C2518F">
        <w:rPr>
          <w:color w:val="000000" w:themeColor="text1"/>
        </w:rPr>
        <w:t xml:space="preserve">(1) </w:t>
      </w:r>
      <w:r w:rsidR="00051065">
        <w:t xml:space="preserve">, Üniversitenin iç paydaşları tarafından yürütülen veya ortak olunan projelerin başvuru, gerçekleştirme ve ticarileştirme süreçlerine yasal, idari, teknik ve bütçe konularında eğitim ve danışmanlık hizmetleri vermek ve koordine etmek; </w:t>
      </w:r>
      <w:r w:rsidR="00B130BC">
        <w:t>A</w:t>
      </w:r>
      <w:r w:rsidR="00051065">
        <w:t>r-</w:t>
      </w:r>
      <w:r w:rsidR="00B130BC">
        <w:t>G</w:t>
      </w:r>
      <w:r w:rsidR="00051065">
        <w:t>e ve yenilikçilikle ilgili olarak kamu ve özel sektörle işbirliği yapmak, üretilen bilgi ve yapılan buluşları fikri mülkiyet kapsamında koruma altına almak ve uygulamaya aktarmak üzere Rektörlüğe bağlı olarak kurulmuş bir birimdir.</w:t>
      </w:r>
      <w:proofErr w:type="gramEnd"/>
    </w:p>
    <w:p w:rsidR="00051065" w:rsidRPr="00C2518F" w:rsidRDefault="00051065" w:rsidP="00051065">
      <w:pPr>
        <w:pStyle w:val="Default"/>
        <w:jc w:val="both"/>
        <w:rPr>
          <w:color w:val="000000" w:themeColor="text1"/>
        </w:rPr>
      </w:pPr>
    </w:p>
    <w:p w:rsidR="0099285B" w:rsidRDefault="0099285B" w:rsidP="0099285B">
      <w:pPr>
        <w:pStyle w:val="Default"/>
        <w:jc w:val="both"/>
        <w:rPr>
          <w:b/>
          <w:bCs/>
          <w:color w:val="000000" w:themeColor="text1"/>
        </w:rPr>
      </w:pPr>
      <w:r w:rsidRPr="00C2518F">
        <w:rPr>
          <w:b/>
          <w:bCs/>
          <w:color w:val="000000" w:themeColor="text1"/>
        </w:rPr>
        <w:tab/>
        <w:t>TT</w:t>
      </w:r>
      <w:r w:rsidR="00051065">
        <w:rPr>
          <w:b/>
          <w:bCs/>
          <w:color w:val="000000" w:themeColor="text1"/>
        </w:rPr>
        <w:t>O</w:t>
      </w:r>
      <w:r w:rsidRPr="00C2518F">
        <w:rPr>
          <w:b/>
          <w:bCs/>
          <w:color w:val="000000" w:themeColor="text1"/>
        </w:rPr>
        <w:t xml:space="preserve"> yönetim organları</w:t>
      </w:r>
    </w:p>
    <w:p w:rsidR="0099285B" w:rsidRPr="00C2518F" w:rsidRDefault="0099285B" w:rsidP="0099285B">
      <w:pPr>
        <w:pStyle w:val="Default"/>
        <w:jc w:val="both"/>
        <w:rPr>
          <w:color w:val="000000" w:themeColor="text1"/>
        </w:rPr>
      </w:pPr>
      <w:r w:rsidRPr="00C2518F">
        <w:rPr>
          <w:b/>
          <w:bCs/>
          <w:color w:val="000000" w:themeColor="text1"/>
        </w:rPr>
        <w:tab/>
        <w:t xml:space="preserve">MADDE 6 – </w:t>
      </w:r>
      <w:r w:rsidRPr="00C2518F">
        <w:rPr>
          <w:color w:val="000000" w:themeColor="text1"/>
        </w:rPr>
        <w:t>(1) TT</w:t>
      </w:r>
      <w:r w:rsidR="001614D2">
        <w:rPr>
          <w:color w:val="000000" w:themeColor="text1"/>
        </w:rPr>
        <w:t>O’nun</w:t>
      </w:r>
      <w:r w:rsidRPr="00C2518F">
        <w:rPr>
          <w:color w:val="000000" w:themeColor="text1"/>
        </w:rPr>
        <w:t xml:space="preserve"> Yönetim organları şunlardır: </w:t>
      </w:r>
    </w:p>
    <w:p w:rsidR="0099285B" w:rsidRPr="00C2518F" w:rsidRDefault="0099285B" w:rsidP="0099285B">
      <w:pPr>
        <w:pStyle w:val="Default"/>
        <w:spacing w:after="47"/>
        <w:jc w:val="both"/>
        <w:rPr>
          <w:color w:val="000000" w:themeColor="text1"/>
        </w:rPr>
      </w:pPr>
      <w:r w:rsidRPr="00C2518F">
        <w:rPr>
          <w:color w:val="000000" w:themeColor="text1"/>
        </w:rPr>
        <w:tab/>
        <w:t xml:space="preserve">a) </w:t>
      </w:r>
      <w:r w:rsidR="00D7547E">
        <w:rPr>
          <w:color w:val="000000" w:themeColor="text1"/>
        </w:rPr>
        <w:t xml:space="preserve"> </w:t>
      </w:r>
      <w:r w:rsidRPr="00C2518F">
        <w:rPr>
          <w:color w:val="000000" w:themeColor="text1"/>
        </w:rPr>
        <w:t xml:space="preserve">Başkan: Rektör veya Rektör tarafından belirlenen rektör yardımcısı, </w:t>
      </w:r>
    </w:p>
    <w:p w:rsidR="0099285B" w:rsidRPr="00C2518F" w:rsidRDefault="0099285B" w:rsidP="0099285B">
      <w:pPr>
        <w:pStyle w:val="Default"/>
        <w:spacing w:after="47"/>
        <w:jc w:val="both"/>
        <w:rPr>
          <w:color w:val="000000" w:themeColor="text1"/>
        </w:rPr>
      </w:pPr>
      <w:r w:rsidRPr="00C2518F">
        <w:rPr>
          <w:color w:val="000000" w:themeColor="text1"/>
        </w:rPr>
        <w:tab/>
        <w:t xml:space="preserve">b) </w:t>
      </w:r>
      <w:r w:rsidR="00D7547E">
        <w:rPr>
          <w:color w:val="000000" w:themeColor="text1"/>
        </w:rPr>
        <w:t xml:space="preserve"> </w:t>
      </w:r>
      <w:r w:rsidRPr="00C2518F">
        <w:rPr>
          <w:color w:val="000000" w:themeColor="text1"/>
        </w:rPr>
        <w:t xml:space="preserve">Birim Sorumlusu: Rektör tarafından görevlendirilen bir öğretim üyesi, </w:t>
      </w:r>
    </w:p>
    <w:p w:rsidR="0099285B" w:rsidRPr="00C2518F" w:rsidRDefault="0099285B" w:rsidP="0099285B">
      <w:pPr>
        <w:pStyle w:val="Default"/>
        <w:jc w:val="both"/>
        <w:rPr>
          <w:color w:val="000000" w:themeColor="text1"/>
        </w:rPr>
      </w:pPr>
      <w:r w:rsidRPr="00C2518F">
        <w:rPr>
          <w:color w:val="000000" w:themeColor="text1"/>
        </w:rPr>
        <w:tab/>
        <w:t>c) Yürütme Kurulu: Projelerin düzenli bir şekilde yürütülmesin</w:t>
      </w:r>
      <w:r w:rsidR="00D660B0" w:rsidRPr="00C2518F">
        <w:rPr>
          <w:color w:val="000000" w:themeColor="text1"/>
        </w:rPr>
        <w:t>den Başkana karşı sorumlu kurul,</w:t>
      </w:r>
      <w:r w:rsidRPr="00C2518F">
        <w:rPr>
          <w:color w:val="000000" w:themeColor="text1"/>
        </w:rPr>
        <w:t xml:space="preserve"> </w:t>
      </w:r>
    </w:p>
    <w:p w:rsidR="00554407" w:rsidRPr="00C2518F" w:rsidRDefault="00554407" w:rsidP="0099285B">
      <w:pPr>
        <w:pStyle w:val="Default"/>
        <w:jc w:val="both"/>
        <w:rPr>
          <w:color w:val="000000" w:themeColor="text1"/>
        </w:rPr>
      </w:pPr>
      <w:r w:rsidRPr="00C2518F">
        <w:rPr>
          <w:color w:val="000000" w:themeColor="text1"/>
        </w:rPr>
        <w:t xml:space="preserve">            d) Modül </w:t>
      </w:r>
      <w:r w:rsidR="001614D2" w:rsidRPr="00C2518F">
        <w:rPr>
          <w:color w:val="000000" w:themeColor="text1"/>
        </w:rPr>
        <w:t>Sorumlusu: Başkan</w:t>
      </w:r>
      <w:r w:rsidR="00F8693C" w:rsidRPr="00C2518F">
        <w:rPr>
          <w:color w:val="000000" w:themeColor="text1"/>
        </w:rPr>
        <w:t xml:space="preserve"> </w:t>
      </w:r>
      <w:r w:rsidRPr="00C2518F">
        <w:rPr>
          <w:color w:val="000000" w:themeColor="text1"/>
        </w:rPr>
        <w:t>tarafından görevlendirilen öğretim üyesidir.</w:t>
      </w:r>
    </w:p>
    <w:p w:rsidR="009B4457" w:rsidRPr="00C2518F" w:rsidRDefault="00D660B0" w:rsidP="0099285B">
      <w:pPr>
        <w:pStyle w:val="Default"/>
        <w:jc w:val="both"/>
        <w:rPr>
          <w:color w:val="000000" w:themeColor="text1"/>
        </w:rPr>
      </w:pPr>
      <w:r w:rsidRPr="00C2518F">
        <w:rPr>
          <w:color w:val="000000" w:themeColor="text1"/>
        </w:rPr>
        <w:tab/>
      </w:r>
    </w:p>
    <w:p w:rsidR="009B4457" w:rsidRPr="00C2518F" w:rsidRDefault="009B4457" w:rsidP="0099285B">
      <w:pPr>
        <w:pStyle w:val="Default"/>
        <w:jc w:val="both"/>
        <w:rPr>
          <w:color w:val="000000" w:themeColor="text1"/>
        </w:rPr>
      </w:pPr>
    </w:p>
    <w:p w:rsidR="00D660B0" w:rsidRDefault="009B4457" w:rsidP="0099285B">
      <w:pPr>
        <w:pStyle w:val="Default"/>
        <w:jc w:val="both"/>
        <w:rPr>
          <w:b/>
          <w:color w:val="000000" w:themeColor="text1"/>
        </w:rPr>
      </w:pPr>
      <w:r w:rsidRPr="00C2518F">
        <w:rPr>
          <w:b/>
          <w:color w:val="000000" w:themeColor="text1"/>
        </w:rPr>
        <w:t xml:space="preserve">            TT</w:t>
      </w:r>
      <w:r w:rsidR="00FD0187">
        <w:rPr>
          <w:b/>
          <w:color w:val="000000" w:themeColor="text1"/>
        </w:rPr>
        <w:t>O</w:t>
      </w:r>
      <w:r w:rsidRPr="00C2518F">
        <w:rPr>
          <w:b/>
          <w:color w:val="000000" w:themeColor="text1"/>
        </w:rPr>
        <w:t xml:space="preserve"> Modülleri</w:t>
      </w:r>
    </w:p>
    <w:p w:rsidR="002222C8" w:rsidRPr="00C2518F" w:rsidRDefault="0039665C" w:rsidP="0039665C">
      <w:pPr>
        <w:pStyle w:val="Default"/>
        <w:ind w:firstLine="708"/>
        <w:jc w:val="both"/>
        <w:rPr>
          <w:color w:val="000000" w:themeColor="text1"/>
        </w:rPr>
      </w:pPr>
      <w:r w:rsidRPr="00C2518F">
        <w:rPr>
          <w:b/>
          <w:color w:val="000000" w:themeColor="text1"/>
        </w:rPr>
        <w:t>MADDE 7</w:t>
      </w:r>
      <w:r w:rsidRPr="00C2518F">
        <w:rPr>
          <w:color w:val="000000" w:themeColor="text1"/>
        </w:rPr>
        <w:t xml:space="preserve">- (1) </w:t>
      </w:r>
      <w:r w:rsidR="009B4457" w:rsidRPr="00C2518F">
        <w:rPr>
          <w:color w:val="000000" w:themeColor="text1"/>
        </w:rPr>
        <w:t>TT</w:t>
      </w:r>
      <w:r w:rsidR="00FD0187">
        <w:rPr>
          <w:color w:val="000000" w:themeColor="text1"/>
        </w:rPr>
        <w:t>O</w:t>
      </w:r>
      <w:r w:rsidR="009B4457" w:rsidRPr="00C2518F">
        <w:rPr>
          <w:color w:val="000000" w:themeColor="text1"/>
        </w:rPr>
        <w:t xml:space="preserve">,  yapısında bulunduracağı </w:t>
      </w:r>
      <w:r w:rsidR="006C2D6A" w:rsidRPr="00C2518F">
        <w:rPr>
          <w:color w:val="000000" w:themeColor="text1"/>
        </w:rPr>
        <w:t xml:space="preserve">beş </w:t>
      </w:r>
      <w:proofErr w:type="gramStart"/>
      <w:r w:rsidR="006C2D6A" w:rsidRPr="00C2518F">
        <w:rPr>
          <w:color w:val="000000" w:themeColor="text1"/>
        </w:rPr>
        <w:t>modül</w:t>
      </w:r>
      <w:proofErr w:type="gramEnd"/>
      <w:r w:rsidR="009B4457" w:rsidRPr="00C2518F">
        <w:rPr>
          <w:color w:val="000000" w:themeColor="text1"/>
        </w:rPr>
        <w:t xml:space="preserve"> kapsamında </w:t>
      </w:r>
      <w:r w:rsidR="001D5DBB" w:rsidRPr="00C2518F">
        <w:rPr>
          <w:color w:val="000000" w:themeColor="text1"/>
        </w:rPr>
        <w:t>faaliyetlerini yerine</w:t>
      </w:r>
      <w:r w:rsidR="006C2D6A" w:rsidRPr="00C2518F">
        <w:rPr>
          <w:color w:val="000000" w:themeColor="text1"/>
        </w:rPr>
        <w:t xml:space="preserve"> </w:t>
      </w:r>
      <w:r w:rsidR="009B4457" w:rsidRPr="00C2518F">
        <w:rPr>
          <w:color w:val="000000" w:themeColor="text1"/>
        </w:rPr>
        <w:t xml:space="preserve">getirir. </w:t>
      </w:r>
      <w:r w:rsidR="006C2D6A" w:rsidRPr="00C2518F">
        <w:rPr>
          <w:color w:val="000000" w:themeColor="text1"/>
        </w:rPr>
        <w:t xml:space="preserve">Bu </w:t>
      </w:r>
      <w:proofErr w:type="gramStart"/>
      <w:r w:rsidR="006C2D6A" w:rsidRPr="00C2518F">
        <w:rPr>
          <w:color w:val="000000" w:themeColor="text1"/>
        </w:rPr>
        <w:t>modüller</w:t>
      </w:r>
      <w:proofErr w:type="gramEnd"/>
      <w:r w:rsidR="006C2D6A" w:rsidRPr="00C2518F">
        <w:rPr>
          <w:color w:val="000000" w:themeColor="text1"/>
        </w:rPr>
        <w:t xml:space="preserve"> ve görevleri;</w:t>
      </w:r>
    </w:p>
    <w:p w:rsidR="0039665C" w:rsidRPr="00C2518F" w:rsidRDefault="0039665C" w:rsidP="0099285B">
      <w:pPr>
        <w:pStyle w:val="Default"/>
        <w:jc w:val="both"/>
        <w:rPr>
          <w:color w:val="000000" w:themeColor="text1"/>
        </w:rPr>
      </w:pPr>
    </w:p>
    <w:p w:rsidR="0039665C" w:rsidRPr="00C2518F" w:rsidRDefault="001E3AFB" w:rsidP="0099285B">
      <w:pPr>
        <w:pStyle w:val="Default"/>
        <w:jc w:val="both"/>
        <w:rPr>
          <w:color w:val="000000" w:themeColor="text1"/>
        </w:rPr>
      </w:pPr>
      <w:r w:rsidRPr="00C2518F">
        <w:rPr>
          <w:color w:val="000000" w:themeColor="text1"/>
        </w:rPr>
        <w:t xml:space="preserve">(2) </w:t>
      </w:r>
      <w:r w:rsidR="0039665C" w:rsidRPr="00C2518F">
        <w:rPr>
          <w:color w:val="000000" w:themeColor="text1"/>
        </w:rPr>
        <w:t>M</w:t>
      </w:r>
      <w:r w:rsidR="002222C8" w:rsidRPr="00C2518F">
        <w:rPr>
          <w:color w:val="000000" w:themeColor="text1"/>
        </w:rPr>
        <w:t xml:space="preserve">odül 1: </w:t>
      </w:r>
      <w:r w:rsidR="009B4457" w:rsidRPr="00C2518F">
        <w:rPr>
          <w:color w:val="000000" w:themeColor="text1"/>
        </w:rPr>
        <w:t>Farkındalık, Tanıtım, Bil</w:t>
      </w:r>
      <w:r w:rsidR="002222C8" w:rsidRPr="00C2518F">
        <w:rPr>
          <w:color w:val="000000" w:themeColor="text1"/>
        </w:rPr>
        <w:t xml:space="preserve">gilendirme ve Eğitim Hizmetleri: </w:t>
      </w:r>
      <w:r w:rsidR="009B4457" w:rsidRPr="00C2518F">
        <w:rPr>
          <w:color w:val="000000" w:themeColor="text1"/>
        </w:rPr>
        <w:t xml:space="preserve">Üniversite ile sanayi arasında </w:t>
      </w:r>
      <w:r w:rsidR="006C2D6A" w:rsidRPr="00C2518F">
        <w:rPr>
          <w:color w:val="000000" w:themeColor="text1"/>
        </w:rPr>
        <w:t>işbirliğini geliştirmek üzere</w:t>
      </w:r>
      <w:r w:rsidR="009B4457" w:rsidRPr="00C2518F">
        <w:rPr>
          <w:color w:val="000000" w:themeColor="text1"/>
        </w:rPr>
        <w:t xml:space="preserve"> gerekli bilgilendirme,  tanıtım </w:t>
      </w:r>
      <w:r w:rsidR="00F012F8" w:rsidRPr="00C2518F">
        <w:rPr>
          <w:color w:val="000000" w:themeColor="text1"/>
        </w:rPr>
        <w:t>ve eğitim hizmetlerini</w:t>
      </w:r>
      <w:r w:rsidR="009B4457" w:rsidRPr="00C2518F">
        <w:rPr>
          <w:color w:val="000000" w:themeColor="text1"/>
        </w:rPr>
        <w:t xml:space="preserve"> sun</w:t>
      </w:r>
      <w:r w:rsidR="00F012F8" w:rsidRPr="00C2518F">
        <w:rPr>
          <w:color w:val="000000" w:themeColor="text1"/>
        </w:rPr>
        <w:t>ar</w:t>
      </w:r>
      <w:r w:rsidR="009B4457" w:rsidRPr="00C2518F">
        <w:rPr>
          <w:color w:val="000000" w:themeColor="text1"/>
        </w:rPr>
        <w:t xml:space="preserve">. </w:t>
      </w:r>
      <w:r w:rsidR="00F012F8" w:rsidRPr="00C2518F">
        <w:rPr>
          <w:color w:val="000000" w:themeColor="text1"/>
        </w:rPr>
        <w:t xml:space="preserve"> </w:t>
      </w:r>
      <w:r w:rsidR="009B4457" w:rsidRPr="00C2518F">
        <w:rPr>
          <w:color w:val="000000" w:themeColor="text1"/>
        </w:rPr>
        <w:t xml:space="preserve">Ayrıca üniversitenin akademik bilgi birikimi ve deneyimlerini sanayinin ihtiyaçları ile eşleştirmek üzere işletme </w:t>
      </w:r>
      <w:r w:rsidR="00B5230F" w:rsidRPr="00C2518F">
        <w:rPr>
          <w:color w:val="000000" w:themeColor="text1"/>
        </w:rPr>
        <w:t>dökümü</w:t>
      </w:r>
      <w:r w:rsidR="009B4457" w:rsidRPr="00C2518F">
        <w:rPr>
          <w:color w:val="000000" w:themeColor="text1"/>
        </w:rPr>
        <w:t xml:space="preserve"> oluşturulması</w:t>
      </w:r>
      <w:r w:rsidR="00F928C2" w:rsidRPr="00C2518F">
        <w:rPr>
          <w:color w:val="000000" w:themeColor="text1"/>
        </w:rPr>
        <w:t>n</w:t>
      </w:r>
      <w:r w:rsidR="009B4457" w:rsidRPr="00C2518F">
        <w:rPr>
          <w:color w:val="000000" w:themeColor="text1"/>
        </w:rPr>
        <w:t xml:space="preserve">a, bunun yanı sıra, yurt içi veya yurt dışındaki </w:t>
      </w:r>
      <w:r w:rsidR="00674B9A">
        <w:rPr>
          <w:color w:val="000000" w:themeColor="text1"/>
        </w:rPr>
        <w:t xml:space="preserve">Teknoloji Transfer Ofisler </w:t>
      </w:r>
      <w:r w:rsidR="00F012F8" w:rsidRPr="00C2518F">
        <w:rPr>
          <w:color w:val="000000" w:themeColor="text1"/>
        </w:rPr>
        <w:t xml:space="preserve">ile </w:t>
      </w:r>
      <w:r w:rsidR="009B4457" w:rsidRPr="00C2518F">
        <w:rPr>
          <w:color w:val="000000" w:themeColor="text1"/>
        </w:rPr>
        <w:t>ağ yapılanma faaliyetleri içerisinde iletişime geçerek bu alandaki bilgi, bilinç ve birikim seviyesinin yükseltilmesine katkıda bulun</w:t>
      </w:r>
      <w:r w:rsidR="00F012F8" w:rsidRPr="00C2518F">
        <w:rPr>
          <w:color w:val="000000" w:themeColor="text1"/>
        </w:rPr>
        <w:t>ur</w:t>
      </w:r>
      <w:r w:rsidR="00FE384E" w:rsidRPr="00C2518F">
        <w:rPr>
          <w:color w:val="000000" w:themeColor="text1"/>
        </w:rPr>
        <w:t>.</w:t>
      </w:r>
      <w:r w:rsidR="009B4457" w:rsidRPr="00C2518F">
        <w:rPr>
          <w:color w:val="000000" w:themeColor="text1"/>
        </w:rPr>
        <w:t xml:space="preserve">                                                                                                           </w:t>
      </w:r>
      <w:r w:rsidR="0039665C" w:rsidRPr="00C2518F">
        <w:rPr>
          <w:color w:val="000000" w:themeColor="text1"/>
        </w:rPr>
        <w:t xml:space="preserve">       </w:t>
      </w:r>
    </w:p>
    <w:p w:rsidR="0039665C" w:rsidRPr="00C2518F" w:rsidRDefault="0039665C" w:rsidP="0099285B">
      <w:pPr>
        <w:pStyle w:val="Default"/>
        <w:jc w:val="both"/>
        <w:rPr>
          <w:color w:val="000000" w:themeColor="text1"/>
        </w:rPr>
      </w:pPr>
    </w:p>
    <w:p w:rsidR="00FE384E" w:rsidRPr="00C2518F" w:rsidRDefault="001E3AFB" w:rsidP="0099285B">
      <w:pPr>
        <w:pStyle w:val="Default"/>
        <w:jc w:val="both"/>
        <w:rPr>
          <w:color w:val="000000" w:themeColor="text1"/>
        </w:rPr>
      </w:pPr>
      <w:r w:rsidRPr="00C2518F">
        <w:rPr>
          <w:color w:val="000000" w:themeColor="text1"/>
        </w:rPr>
        <w:t xml:space="preserve">(3) </w:t>
      </w:r>
      <w:r w:rsidR="0039665C" w:rsidRPr="00C2518F">
        <w:rPr>
          <w:color w:val="000000" w:themeColor="text1"/>
        </w:rPr>
        <w:t xml:space="preserve">Modül 2: </w:t>
      </w:r>
      <w:r w:rsidR="009B4457" w:rsidRPr="00C2518F">
        <w:rPr>
          <w:color w:val="000000" w:themeColor="text1"/>
        </w:rPr>
        <w:t>Destek Programlarından Yararlanmaya Yönelik Hizmetler</w:t>
      </w:r>
      <w:r w:rsidR="008126DE" w:rsidRPr="00C2518F">
        <w:rPr>
          <w:color w:val="000000" w:themeColor="text1"/>
        </w:rPr>
        <w:t>:</w:t>
      </w:r>
      <w:r w:rsidR="0039665C" w:rsidRPr="00C2518F">
        <w:rPr>
          <w:color w:val="000000" w:themeColor="text1"/>
        </w:rPr>
        <w:t xml:space="preserve"> </w:t>
      </w:r>
      <w:r w:rsidR="009B4457" w:rsidRPr="00C2518F">
        <w:rPr>
          <w:color w:val="000000" w:themeColor="text1"/>
        </w:rPr>
        <w:t>Ulusal ve uluslararası finansal destek programları</w:t>
      </w:r>
      <w:r w:rsidR="008126DE" w:rsidRPr="00C2518F">
        <w:rPr>
          <w:color w:val="000000" w:themeColor="text1"/>
        </w:rPr>
        <w:t xml:space="preserve"> </w:t>
      </w:r>
      <w:r w:rsidR="009B4457" w:rsidRPr="00C2518F">
        <w:rPr>
          <w:color w:val="000000" w:themeColor="text1"/>
        </w:rPr>
        <w:t xml:space="preserve">konusunda akademisyenler arasında farkındalık </w:t>
      </w:r>
      <w:r w:rsidR="00AB020A" w:rsidRPr="00C2518F">
        <w:rPr>
          <w:color w:val="000000" w:themeColor="text1"/>
        </w:rPr>
        <w:t>oluşturur</w:t>
      </w:r>
      <w:r w:rsidR="00BE7F9B" w:rsidRPr="00C2518F">
        <w:rPr>
          <w:color w:val="000000" w:themeColor="text1"/>
        </w:rPr>
        <w:t xml:space="preserve"> </w:t>
      </w:r>
      <w:r w:rsidR="009B4457" w:rsidRPr="00C2518F">
        <w:rPr>
          <w:color w:val="000000" w:themeColor="text1"/>
        </w:rPr>
        <w:t>ve bu</w:t>
      </w:r>
      <w:r w:rsidR="00AB020A" w:rsidRPr="00C2518F">
        <w:rPr>
          <w:color w:val="000000" w:themeColor="text1"/>
        </w:rPr>
        <w:t xml:space="preserve"> programlardan</w:t>
      </w:r>
      <w:r w:rsidR="009B4457" w:rsidRPr="00C2518F">
        <w:rPr>
          <w:color w:val="000000" w:themeColor="text1"/>
        </w:rPr>
        <w:t xml:space="preserve"> yararlanılmasına yönelik duyuru mekanizmaları geliştirilmesi</w:t>
      </w:r>
      <w:r w:rsidR="00BE7F9B" w:rsidRPr="00C2518F">
        <w:rPr>
          <w:color w:val="000000" w:themeColor="text1"/>
        </w:rPr>
        <w:t xml:space="preserve">ni sağlar ve </w:t>
      </w:r>
      <w:r w:rsidR="009B4457" w:rsidRPr="00C2518F">
        <w:rPr>
          <w:color w:val="000000" w:themeColor="text1"/>
        </w:rPr>
        <w:t>etkinlikler düzenle</w:t>
      </w:r>
      <w:r w:rsidR="00BE7F9B" w:rsidRPr="00C2518F">
        <w:rPr>
          <w:color w:val="000000" w:themeColor="text1"/>
        </w:rPr>
        <w:t>r</w:t>
      </w:r>
      <w:r w:rsidR="00FE384E" w:rsidRPr="00C2518F">
        <w:rPr>
          <w:color w:val="000000" w:themeColor="text1"/>
        </w:rPr>
        <w:t xml:space="preserve">. </w:t>
      </w:r>
    </w:p>
    <w:p w:rsidR="001E3AFB" w:rsidRPr="00C2518F" w:rsidRDefault="001E3AFB" w:rsidP="0099285B">
      <w:pPr>
        <w:pStyle w:val="Default"/>
        <w:jc w:val="both"/>
        <w:rPr>
          <w:color w:val="000000" w:themeColor="text1"/>
        </w:rPr>
      </w:pPr>
    </w:p>
    <w:p w:rsidR="00FE384E" w:rsidRPr="00C2518F" w:rsidRDefault="001E3AFB" w:rsidP="0099285B">
      <w:pPr>
        <w:pStyle w:val="Default"/>
        <w:jc w:val="both"/>
        <w:rPr>
          <w:color w:val="000000" w:themeColor="text1"/>
        </w:rPr>
      </w:pPr>
      <w:r w:rsidRPr="00C2518F">
        <w:rPr>
          <w:color w:val="000000" w:themeColor="text1"/>
        </w:rPr>
        <w:t xml:space="preserve">(4) </w:t>
      </w:r>
      <w:r w:rsidR="008126DE" w:rsidRPr="00C2518F">
        <w:rPr>
          <w:color w:val="000000" w:themeColor="text1"/>
        </w:rPr>
        <w:t xml:space="preserve">Modül 3: </w:t>
      </w:r>
      <w:r w:rsidR="009B4457" w:rsidRPr="00C2518F">
        <w:rPr>
          <w:color w:val="000000" w:themeColor="text1"/>
        </w:rPr>
        <w:t xml:space="preserve">Proje </w:t>
      </w:r>
      <w:r w:rsidR="006C2D6A" w:rsidRPr="00C2518F">
        <w:rPr>
          <w:color w:val="000000" w:themeColor="text1"/>
        </w:rPr>
        <w:t>Geliştirme/Yönetim Hizmetleri</w:t>
      </w:r>
      <w:r w:rsidR="0046256F" w:rsidRPr="00C2518F">
        <w:rPr>
          <w:color w:val="000000" w:themeColor="text1"/>
        </w:rPr>
        <w:t xml:space="preserve"> (Üniversite Sanayi İşbirliği Faaliyetleri)</w:t>
      </w:r>
      <w:r w:rsidR="006C2D6A" w:rsidRPr="00C2518F">
        <w:rPr>
          <w:color w:val="000000" w:themeColor="text1"/>
        </w:rPr>
        <w:t>:</w:t>
      </w:r>
      <w:r w:rsidR="008126DE" w:rsidRPr="00C2518F">
        <w:rPr>
          <w:color w:val="000000" w:themeColor="text1"/>
        </w:rPr>
        <w:t xml:space="preserve"> </w:t>
      </w:r>
      <w:r w:rsidR="009B4457" w:rsidRPr="00C2518F">
        <w:rPr>
          <w:color w:val="000000" w:themeColor="text1"/>
        </w:rPr>
        <w:t xml:space="preserve"> </w:t>
      </w:r>
      <w:r w:rsidR="00714858" w:rsidRPr="00C2518F">
        <w:rPr>
          <w:color w:val="000000" w:themeColor="text1"/>
        </w:rPr>
        <w:t xml:space="preserve">Bu </w:t>
      </w:r>
      <w:proofErr w:type="gramStart"/>
      <w:r w:rsidR="00714858" w:rsidRPr="00C2518F">
        <w:rPr>
          <w:color w:val="000000" w:themeColor="text1"/>
        </w:rPr>
        <w:t>modül</w:t>
      </w:r>
      <w:proofErr w:type="gramEnd"/>
      <w:r w:rsidR="00714858" w:rsidRPr="00C2518F">
        <w:rPr>
          <w:color w:val="000000" w:themeColor="text1"/>
        </w:rPr>
        <w:t>, Üniversitenin sahip olduğu akademik bilgi ve birikimin sanayinin Ar-Ge projelerinde kullanılmasını</w:t>
      </w:r>
      <w:r w:rsidR="003D718B" w:rsidRPr="00C2518F">
        <w:rPr>
          <w:color w:val="000000" w:themeColor="text1"/>
        </w:rPr>
        <w:t>n</w:t>
      </w:r>
      <w:r w:rsidR="00714858" w:rsidRPr="00C2518F">
        <w:rPr>
          <w:color w:val="000000" w:themeColor="text1"/>
        </w:rPr>
        <w:t xml:space="preserve"> </w:t>
      </w:r>
      <w:r w:rsidR="00921E55" w:rsidRPr="00C2518F">
        <w:rPr>
          <w:color w:val="000000" w:themeColor="text1"/>
        </w:rPr>
        <w:t xml:space="preserve">sağlanmasını hedefler. Bu </w:t>
      </w:r>
      <w:proofErr w:type="gramStart"/>
      <w:r w:rsidR="00921E55" w:rsidRPr="00C2518F">
        <w:rPr>
          <w:color w:val="000000" w:themeColor="text1"/>
        </w:rPr>
        <w:t>modül</w:t>
      </w:r>
      <w:proofErr w:type="gramEnd"/>
      <w:r w:rsidR="00921E55" w:rsidRPr="00C2518F">
        <w:rPr>
          <w:color w:val="000000" w:themeColor="text1"/>
        </w:rPr>
        <w:t xml:space="preserve"> çerçevesinde</w:t>
      </w:r>
      <w:r w:rsidR="003D718B" w:rsidRPr="00C2518F">
        <w:rPr>
          <w:color w:val="000000" w:themeColor="text1"/>
        </w:rPr>
        <w:t xml:space="preserve"> TT</w:t>
      </w:r>
      <w:r w:rsidR="00674B9A">
        <w:rPr>
          <w:color w:val="000000" w:themeColor="text1"/>
        </w:rPr>
        <w:t>O</w:t>
      </w:r>
      <w:r w:rsidR="003D718B" w:rsidRPr="00C2518F">
        <w:rPr>
          <w:color w:val="000000" w:themeColor="text1"/>
        </w:rPr>
        <w:t xml:space="preserve"> tarafından yürütülecek faaliyetler çeşitli iletişim araçları kullanılarak sanayinin Ar-Ge projelerinin </w:t>
      </w:r>
      <w:r w:rsidR="003D718B" w:rsidRPr="00C2518F">
        <w:rPr>
          <w:color w:val="000000" w:themeColor="text1"/>
        </w:rPr>
        <w:lastRenderedPageBreak/>
        <w:t xml:space="preserve">belirlenmesi, bu projelere destek verecek akademisyenlerin belirlenmesi ve işbirliğine yönelik faaliyetlerin gerçekleşmesi sağlanır.  </w:t>
      </w:r>
      <w:r w:rsidR="00921E55" w:rsidRPr="00C2518F">
        <w:rPr>
          <w:color w:val="000000" w:themeColor="text1"/>
        </w:rPr>
        <w:t xml:space="preserve"> </w:t>
      </w:r>
      <w:r w:rsidR="00714858" w:rsidRPr="00C2518F">
        <w:rPr>
          <w:color w:val="000000" w:themeColor="text1"/>
        </w:rPr>
        <w:t xml:space="preserve"> </w:t>
      </w:r>
    </w:p>
    <w:p w:rsidR="008126DE" w:rsidRPr="00C2518F" w:rsidRDefault="009B4457" w:rsidP="0099285B">
      <w:pPr>
        <w:pStyle w:val="Default"/>
        <w:jc w:val="both"/>
        <w:rPr>
          <w:color w:val="000000" w:themeColor="text1"/>
        </w:rPr>
      </w:pPr>
      <w:r w:rsidRPr="00C2518F">
        <w:rPr>
          <w:color w:val="000000" w:themeColor="text1"/>
        </w:rPr>
        <w:t xml:space="preserve"> </w:t>
      </w:r>
    </w:p>
    <w:p w:rsidR="006C2D6A" w:rsidRPr="00C2518F" w:rsidRDefault="001E3AFB" w:rsidP="0099285B">
      <w:pPr>
        <w:pStyle w:val="Default"/>
        <w:jc w:val="both"/>
        <w:rPr>
          <w:color w:val="000000" w:themeColor="text1"/>
        </w:rPr>
      </w:pPr>
      <w:r w:rsidRPr="00C2518F">
        <w:rPr>
          <w:color w:val="000000" w:themeColor="text1"/>
        </w:rPr>
        <w:t xml:space="preserve">(5) </w:t>
      </w:r>
      <w:r w:rsidR="008126DE" w:rsidRPr="00C2518F">
        <w:rPr>
          <w:color w:val="000000" w:themeColor="text1"/>
        </w:rPr>
        <w:t xml:space="preserve">Modül 4: </w:t>
      </w:r>
      <w:r w:rsidR="009B4457" w:rsidRPr="00C2518F">
        <w:rPr>
          <w:color w:val="000000" w:themeColor="text1"/>
        </w:rPr>
        <w:t>Fikri ve Sınai Mülkiyet Haklarının Yönet</w:t>
      </w:r>
      <w:r w:rsidR="006C2D6A" w:rsidRPr="00C2518F">
        <w:rPr>
          <w:color w:val="000000" w:themeColor="text1"/>
        </w:rPr>
        <w:t xml:space="preserve">ilmesi ve Lisanslama hizmetleri: </w:t>
      </w:r>
      <w:r w:rsidR="0098453A" w:rsidRPr="00C2518F">
        <w:rPr>
          <w:color w:val="000000" w:themeColor="text1"/>
        </w:rPr>
        <w:t xml:space="preserve"> </w:t>
      </w:r>
      <w:r w:rsidR="009B4457" w:rsidRPr="00C2518F">
        <w:rPr>
          <w:color w:val="000000" w:themeColor="text1"/>
        </w:rPr>
        <w:t>Fikri ve sınai mülkiyet hakları</w:t>
      </w:r>
      <w:r w:rsidR="003D718B" w:rsidRPr="00C2518F">
        <w:rPr>
          <w:color w:val="000000" w:themeColor="text1"/>
        </w:rPr>
        <w:t xml:space="preserve"> </w:t>
      </w:r>
      <w:r w:rsidR="009B4457" w:rsidRPr="00C2518F">
        <w:rPr>
          <w:color w:val="000000" w:themeColor="text1"/>
        </w:rPr>
        <w:t>kapsamında</w:t>
      </w:r>
      <w:r w:rsidR="003D718B" w:rsidRPr="00C2518F">
        <w:rPr>
          <w:color w:val="000000" w:themeColor="text1"/>
        </w:rPr>
        <w:t xml:space="preserve"> </w:t>
      </w:r>
      <w:r w:rsidR="009B4457" w:rsidRPr="00C2518F">
        <w:rPr>
          <w:color w:val="000000" w:themeColor="text1"/>
        </w:rPr>
        <w:t xml:space="preserve">patent/faydalı model/endüstriyel tasarım </w:t>
      </w:r>
      <w:r w:rsidR="003F5C7C" w:rsidRPr="00C2518F">
        <w:rPr>
          <w:color w:val="000000" w:themeColor="text1"/>
        </w:rPr>
        <w:t>vb. faaliyetlerin</w:t>
      </w:r>
      <w:r w:rsidR="003D718B" w:rsidRPr="00C2518F">
        <w:rPr>
          <w:color w:val="000000" w:themeColor="text1"/>
        </w:rPr>
        <w:t xml:space="preserve"> </w:t>
      </w:r>
      <w:r w:rsidR="003F5C7C" w:rsidRPr="00C2518F">
        <w:rPr>
          <w:color w:val="000000" w:themeColor="text1"/>
        </w:rPr>
        <w:t>başvurul</w:t>
      </w:r>
      <w:r w:rsidR="003D718B" w:rsidRPr="00C2518F">
        <w:rPr>
          <w:color w:val="000000" w:themeColor="text1"/>
        </w:rPr>
        <w:t xml:space="preserve">arının </w:t>
      </w:r>
      <w:r w:rsidR="009B4457" w:rsidRPr="00C2518F">
        <w:rPr>
          <w:color w:val="000000" w:themeColor="text1"/>
        </w:rPr>
        <w:t xml:space="preserve">yapılması, sürecin takibi, tescil edilen mülkiyet haklarının pazarlanması ve ticarileştirilmesi ile lisans sözleşmesinin yapılması da </w:t>
      </w:r>
      <w:proofErr w:type="gramStart"/>
      <w:r w:rsidR="009B4457" w:rsidRPr="00C2518F">
        <w:rPr>
          <w:color w:val="000000" w:themeColor="text1"/>
        </w:rPr>
        <w:t>dahil</w:t>
      </w:r>
      <w:proofErr w:type="gramEnd"/>
      <w:r w:rsidR="009B4457" w:rsidRPr="00C2518F">
        <w:rPr>
          <w:color w:val="000000" w:themeColor="text1"/>
        </w:rPr>
        <w:t xml:space="preserve"> olmak üzere, tüm süreç boyunca destek olunmasını </w:t>
      </w:r>
      <w:r w:rsidR="003D718B" w:rsidRPr="00C2518F">
        <w:rPr>
          <w:color w:val="000000" w:themeColor="text1"/>
        </w:rPr>
        <w:t xml:space="preserve">sağlayacak hizmetlerin sunulma aşamasında görev üstlenir. Ayrıca bu </w:t>
      </w:r>
      <w:proofErr w:type="gramStart"/>
      <w:r w:rsidR="003D718B" w:rsidRPr="00C2518F">
        <w:rPr>
          <w:color w:val="000000" w:themeColor="text1"/>
        </w:rPr>
        <w:t>modül</w:t>
      </w:r>
      <w:proofErr w:type="gramEnd"/>
      <w:r w:rsidR="00DB5D13" w:rsidRPr="00C2518F">
        <w:rPr>
          <w:color w:val="000000" w:themeColor="text1"/>
        </w:rPr>
        <w:t>,</w:t>
      </w:r>
      <w:r w:rsidR="003D718B" w:rsidRPr="00C2518F">
        <w:rPr>
          <w:color w:val="000000" w:themeColor="text1"/>
        </w:rPr>
        <w:t xml:space="preserve"> </w:t>
      </w:r>
      <w:r w:rsidR="00DB5D13" w:rsidRPr="00C2518F">
        <w:rPr>
          <w:color w:val="000000" w:themeColor="text1"/>
        </w:rPr>
        <w:t>Üniversitenin Fikri ve Sınai Mülkiyet Haklar Değerlendirme Kurulu (FSMHDK)’</w:t>
      </w:r>
      <w:proofErr w:type="spellStart"/>
      <w:r w:rsidR="00DB5D13" w:rsidRPr="00C2518F">
        <w:rPr>
          <w:color w:val="000000" w:themeColor="text1"/>
        </w:rPr>
        <w:t>nun</w:t>
      </w:r>
      <w:proofErr w:type="spellEnd"/>
      <w:r w:rsidR="00DB5D13" w:rsidRPr="00C2518F">
        <w:rPr>
          <w:color w:val="000000" w:themeColor="text1"/>
        </w:rPr>
        <w:t xml:space="preserve"> çalışmalarına doğrudan katkı sağlar ve bu kurulda sekretarya faaliyetlerini yürütür.  </w:t>
      </w:r>
    </w:p>
    <w:p w:rsidR="006C2D6A" w:rsidRPr="00C2518F" w:rsidRDefault="006C2D6A" w:rsidP="0099285B">
      <w:pPr>
        <w:pStyle w:val="Default"/>
        <w:jc w:val="both"/>
        <w:rPr>
          <w:color w:val="000000" w:themeColor="text1"/>
        </w:rPr>
      </w:pPr>
    </w:p>
    <w:p w:rsidR="009B4457" w:rsidRPr="00C2518F" w:rsidRDefault="001E3AFB" w:rsidP="0099285B">
      <w:pPr>
        <w:pStyle w:val="Default"/>
        <w:jc w:val="both"/>
        <w:rPr>
          <w:b/>
          <w:color w:val="000000" w:themeColor="text1"/>
        </w:rPr>
      </w:pPr>
      <w:r w:rsidRPr="00C2518F">
        <w:rPr>
          <w:color w:val="000000" w:themeColor="text1"/>
        </w:rPr>
        <w:t xml:space="preserve">(6) </w:t>
      </w:r>
      <w:r w:rsidR="006C2D6A" w:rsidRPr="00C2518F">
        <w:rPr>
          <w:color w:val="000000" w:themeColor="text1"/>
        </w:rPr>
        <w:t xml:space="preserve">Modül 5: </w:t>
      </w:r>
      <w:r w:rsidR="009B4457" w:rsidRPr="00C2518F">
        <w:rPr>
          <w:color w:val="000000" w:themeColor="text1"/>
        </w:rPr>
        <w:t>Girişimciliğin Geliştiri</w:t>
      </w:r>
      <w:r w:rsidR="006C2D6A" w:rsidRPr="00C2518F">
        <w:rPr>
          <w:color w:val="000000" w:themeColor="text1"/>
        </w:rPr>
        <w:t>lmesi ve Şirketleşme Hizmetleri:</w:t>
      </w:r>
      <w:r w:rsidR="006C2D6A" w:rsidRPr="00C2518F">
        <w:rPr>
          <w:b/>
          <w:color w:val="000000" w:themeColor="text1"/>
        </w:rPr>
        <w:t xml:space="preserve"> </w:t>
      </w:r>
      <w:r w:rsidR="009B4457" w:rsidRPr="00C2518F">
        <w:rPr>
          <w:color w:val="000000" w:themeColor="text1"/>
        </w:rPr>
        <w:t>Girişim sermayesine ulaşma, iş kurma danışmanlığı, eğitim hizmetleri sağlama ve bu konularda bilinçlenme oluşturacak etkinlikleri düzenleme faaliyetlerinin yürütülmesi ve ayrıca kuluçka merkezi gibi yapıların</w:t>
      </w:r>
      <w:r w:rsidRPr="00C2518F">
        <w:rPr>
          <w:color w:val="000000" w:themeColor="text1"/>
        </w:rPr>
        <w:t xml:space="preserve"> </w:t>
      </w:r>
      <w:r w:rsidR="00674B9A" w:rsidRPr="00C2518F">
        <w:rPr>
          <w:color w:val="000000" w:themeColor="text1"/>
        </w:rPr>
        <w:t>kuruluşuna da destek olunmasını</w:t>
      </w:r>
      <w:r w:rsidR="00995CB6" w:rsidRPr="00C2518F">
        <w:rPr>
          <w:color w:val="000000" w:themeColor="text1"/>
        </w:rPr>
        <w:t xml:space="preserve"> sağlar. </w:t>
      </w:r>
      <w:r w:rsidR="00CB4541" w:rsidRPr="00C2518F">
        <w:rPr>
          <w:color w:val="000000" w:themeColor="text1"/>
        </w:rPr>
        <w:t xml:space="preserve">Bunların yanı sıra,  öğrenci ya da </w:t>
      </w:r>
      <w:r w:rsidR="00674B9A" w:rsidRPr="00C2518F">
        <w:rPr>
          <w:color w:val="000000" w:themeColor="text1"/>
        </w:rPr>
        <w:t>akademisyenlerin kurdukları firmalara danışmanlık</w:t>
      </w:r>
      <w:r w:rsidR="00995CB6" w:rsidRPr="00C2518F">
        <w:rPr>
          <w:color w:val="000000" w:themeColor="text1"/>
        </w:rPr>
        <w:t xml:space="preserve">, eğitim vb. </w:t>
      </w:r>
      <w:r w:rsidR="00CB4541" w:rsidRPr="00C2518F">
        <w:rPr>
          <w:color w:val="000000" w:themeColor="text1"/>
        </w:rPr>
        <w:t>destek</w:t>
      </w:r>
      <w:r w:rsidR="00995CB6" w:rsidRPr="00C2518F">
        <w:rPr>
          <w:color w:val="000000" w:themeColor="text1"/>
        </w:rPr>
        <w:t xml:space="preserve">ler sağlar. </w:t>
      </w:r>
    </w:p>
    <w:p w:rsidR="00345A10" w:rsidRPr="00C2518F" w:rsidRDefault="00345A10" w:rsidP="0099285B">
      <w:pPr>
        <w:pStyle w:val="Default"/>
        <w:ind w:firstLine="708"/>
        <w:jc w:val="both"/>
        <w:rPr>
          <w:b/>
          <w:bCs/>
          <w:color w:val="000000" w:themeColor="text1"/>
        </w:rPr>
      </w:pPr>
    </w:p>
    <w:p w:rsidR="0099285B" w:rsidRPr="00C2518F" w:rsidRDefault="0099285B" w:rsidP="0099285B">
      <w:pPr>
        <w:pStyle w:val="Default"/>
        <w:ind w:firstLine="708"/>
        <w:jc w:val="both"/>
        <w:rPr>
          <w:color w:val="000000" w:themeColor="text1"/>
        </w:rPr>
      </w:pPr>
      <w:r w:rsidRPr="00C2518F">
        <w:rPr>
          <w:b/>
          <w:bCs/>
          <w:color w:val="000000" w:themeColor="text1"/>
        </w:rPr>
        <w:t xml:space="preserve">Teknik ve idari personel </w:t>
      </w:r>
    </w:p>
    <w:p w:rsidR="0099285B" w:rsidRPr="00C2518F" w:rsidRDefault="0099285B" w:rsidP="0099285B">
      <w:pPr>
        <w:pStyle w:val="Default"/>
        <w:ind w:firstLine="708"/>
        <w:jc w:val="both"/>
        <w:rPr>
          <w:color w:val="000000" w:themeColor="text1"/>
        </w:rPr>
      </w:pPr>
      <w:r w:rsidRPr="00C2518F">
        <w:rPr>
          <w:b/>
          <w:bCs/>
          <w:color w:val="000000" w:themeColor="text1"/>
        </w:rPr>
        <w:t xml:space="preserve">MADDE </w:t>
      </w:r>
      <w:r w:rsidR="000713A7" w:rsidRPr="00C2518F">
        <w:rPr>
          <w:b/>
          <w:bCs/>
          <w:color w:val="000000" w:themeColor="text1"/>
        </w:rPr>
        <w:t>8</w:t>
      </w:r>
      <w:r w:rsidRPr="00C2518F">
        <w:rPr>
          <w:b/>
          <w:bCs/>
          <w:color w:val="000000" w:themeColor="text1"/>
        </w:rPr>
        <w:t xml:space="preserve"> – </w:t>
      </w:r>
      <w:r w:rsidRPr="00C2518F">
        <w:rPr>
          <w:color w:val="000000" w:themeColor="text1"/>
        </w:rPr>
        <w:t>(1) TT</w:t>
      </w:r>
      <w:r w:rsidR="007330FC">
        <w:rPr>
          <w:color w:val="000000" w:themeColor="text1"/>
        </w:rPr>
        <w:t>O</w:t>
      </w:r>
      <w:r w:rsidRPr="00C2518F">
        <w:rPr>
          <w:color w:val="000000" w:themeColor="text1"/>
        </w:rPr>
        <w:t>’n</w:t>
      </w:r>
      <w:r w:rsidR="007330FC">
        <w:rPr>
          <w:color w:val="000000" w:themeColor="text1"/>
        </w:rPr>
        <w:t>u</w:t>
      </w:r>
      <w:r w:rsidRPr="00C2518F">
        <w:rPr>
          <w:color w:val="000000" w:themeColor="text1"/>
        </w:rPr>
        <w:t xml:space="preserve">n akademik, teknik ve idari personel ihtiyacı, Rektörlük tarafından görevlendirilecek kadrolu personel ile sözleşmeli personel atama esaslarına göre sağlanacak kadrolar veya 2547 Sayılı Kanunun 13 üncü maddesinin b bendi gereğince Rektör tarafından görevlendirilecek personel ile karşılanır. Gerek görüldüğü alanlarda hizmet alımı ile de personel çalıştırılabilir. </w:t>
      </w:r>
    </w:p>
    <w:p w:rsidR="004C72A5" w:rsidRPr="00C2518F" w:rsidRDefault="004C72A5" w:rsidP="0099285B">
      <w:pPr>
        <w:pStyle w:val="Default"/>
        <w:ind w:firstLine="708"/>
        <w:jc w:val="both"/>
        <w:rPr>
          <w:b/>
          <w:bCs/>
          <w:color w:val="000000" w:themeColor="text1"/>
        </w:rPr>
      </w:pPr>
    </w:p>
    <w:p w:rsidR="0099285B" w:rsidRPr="00C2518F" w:rsidRDefault="0099285B" w:rsidP="0099285B">
      <w:pPr>
        <w:pStyle w:val="Default"/>
        <w:ind w:firstLine="708"/>
        <w:jc w:val="both"/>
        <w:rPr>
          <w:color w:val="000000" w:themeColor="text1"/>
        </w:rPr>
      </w:pPr>
      <w:r w:rsidRPr="00C2518F">
        <w:rPr>
          <w:b/>
          <w:bCs/>
          <w:color w:val="000000" w:themeColor="text1"/>
        </w:rPr>
        <w:t xml:space="preserve">Başkan </w:t>
      </w:r>
    </w:p>
    <w:p w:rsidR="000713A7" w:rsidRPr="00C2518F" w:rsidRDefault="0099285B" w:rsidP="0099285B">
      <w:pPr>
        <w:pStyle w:val="Default"/>
        <w:ind w:firstLine="708"/>
        <w:jc w:val="both"/>
        <w:rPr>
          <w:b/>
          <w:bCs/>
          <w:color w:val="000000" w:themeColor="text1"/>
        </w:rPr>
      </w:pPr>
      <w:r w:rsidRPr="00C2518F">
        <w:rPr>
          <w:b/>
          <w:bCs/>
          <w:color w:val="000000" w:themeColor="text1"/>
        </w:rPr>
        <w:t xml:space="preserve">MADDE </w:t>
      </w:r>
      <w:r w:rsidR="000713A7" w:rsidRPr="00C2518F">
        <w:rPr>
          <w:b/>
          <w:bCs/>
          <w:color w:val="000000" w:themeColor="text1"/>
        </w:rPr>
        <w:t>9</w:t>
      </w:r>
      <w:r w:rsidRPr="00C2518F">
        <w:rPr>
          <w:b/>
          <w:bCs/>
          <w:color w:val="000000" w:themeColor="text1"/>
        </w:rPr>
        <w:t xml:space="preserve"> – </w:t>
      </w:r>
      <w:r w:rsidRPr="00C2518F">
        <w:rPr>
          <w:color w:val="000000" w:themeColor="text1"/>
        </w:rPr>
        <w:t>(1) TT</w:t>
      </w:r>
      <w:r w:rsidR="007330FC">
        <w:rPr>
          <w:color w:val="000000" w:themeColor="text1"/>
        </w:rPr>
        <w:t>O’nun</w:t>
      </w:r>
      <w:r w:rsidRPr="00C2518F">
        <w:rPr>
          <w:color w:val="000000" w:themeColor="text1"/>
        </w:rPr>
        <w:t xml:space="preserve"> başkanlığını Rektör veya Rektörün görevlendireceği bir rektör yardımcısı yürütür. </w:t>
      </w:r>
    </w:p>
    <w:p w:rsidR="0099285B" w:rsidRPr="00C2518F" w:rsidRDefault="0099285B" w:rsidP="0099285B">
      <w:pPr>
        <w:pStyle w:val="Default"/>
        <w:ind w:firstLine="708"/>
        <w:jc w:val="both"/>
        <w:rPr>
          <w:color w:val="000000" w:themeColor="text1"/>
        </w:rPr>
      </w:pPr>
      <w:r w:rsidRPr="00C2518F">
        <w:rPr>
          <w:b/>
          <w:bCs/>
          <w:color w:val="000000" w:themeColor="text1"/>
        </w:rPr>
        <w:t xml:space="preserve">Başkanın görevleri </w:t>
      </w:r>
    </w:p>
    <w:p w:rsidR="0099285B" w:rsidRPr="00C2518F" w:rsidRDefault="0099285B" w:rsidP="0099285B">
      <w:pPr>
        <w:pStyle w:val="Default"/>
        <w:ind w:firstLine="708"/>
        <w:jc w:val="both"/>
        <w:rPr>
          <w:color w:val="000000" w:themeColor="text1"/>
        </w:rPr>
      </w:pPr>
      <w:r w:rsidRPr="00C2518F">
        <w:rPr>
          <w:b/>
          <w:bCs/>
          <w:color w:val="000000" w:themeColor="text1"/>
        </w:rPr>
        <w:t xml:space="preserve">MADDE </w:t>
      </w:r>
      <w:r w:rsidR="000713A7" w:rsidRPr="00C2518F">
        <w:rPr>
          <w:b/>
          <w:bCs/>
          <w:color w:val="000000" w:themeColor="text1"/>
        </w:rPr>
        <w:t>10</w:t>
      </w:r>
      <w:r w:rsidRPr="00C2518F">
        <w:rPr>
          <w:b/>
          <w:bCs/>
          <w:color w:val="000000" w:themeColor="text1"/>
        </w:rPr>
        <w:t xml:space="preserve"> – </w:t>
      </w:r>
      <w:r w:rsidRPr="00C2518F">
        <w:rPr>
          <w:color w:val="000000" w:themeColor="text1"/>
        </w:rPr>
        <w:t xml:space="preserve">(1) Başkanın görevleri şunlardır: </w:t>
      </w:r>
    </w:p>
    <w:p w:rsidR="0099285B" w:rsidRPr="00C2518F" w:rsidRDefault="0099285B" w:rsidP="0099285B">
      <w:pPr>
        <w:pStyle w:val="Default"/>
        <w:spacing w:after="23"/>
        <w:ind w:firstLine="708"/>
        <w:jc w:val="both"/>
        <w:rPr>
          <w:color w:val="000000" w:themeColor="text1"/>
        </w:rPr>
      </w:pPr>
      <w:r w:rsidRPr="00C2518F">
        <w:rPr>
          <w:color w:val="000000" w:themeColor="text1"/>
        </w:rPr>
        <w:t>a) TT</w:t>
      </w:r>
      <w:r w:rsidR="007330FC">
        <w:rPr>
          <w:color w:val="000000" w:themeColor="text1"/>
        </w:rPr>
        <w:t>O</w:t>
      </w:r>
      <w:r w:rsidRPr="00C2518F">
        <w:rPr>
          <w:color w:val="000000" w:themeColor="text1"/>
        </w:rPr>
        <w:t>’n</w:t>
      </w:r>
      <w:r w:rsidR="007330FC">
        <w:rPr>
          <w:color w:val="000000" w:themeColor="text1"/>
        </w:rPr>
        <w:t>u</w:t>
      </w:r>
      <w:r w:rsidRPr="00C2518F">
        <w:rPr>
          <w:color w:val="000000" w:themeColor="text1"/>
        </w:rPr>
        <w:t xml:space="preserve">n temsil edilmesi, </w:t>
      </w:r>
    </w:p>
    <w:p w:rsidR="0099285B" w:rsidRPr="00C2518F" w:rsidRDefault="0099285B" w:rsidP="0099285B">
      <w:pPr>
        <w:pStyle w:val="Default"/>
        <w:spacing w:after="23"/>
        <w:ind w:firstLine="708"/>
        <w:jc w:val="both"/>
        <w:rPr>
          <w:color w:val="000000" w:themeColor="text1"/>
        </w:rPr>
      </w:pPr>
      <w:r w:rsidRPr="00C2518F">
        <w:rPr>
          <w:color w:val="000000" w:themeColor="text1"/>
        </w:rPr>
        <w:t xml:space="preserve">b) </w:t>
      </w:r>
      <w:r w:rsidR="00C35C01" w:rsidRPr="00C2518F">
        <w:rPr>
          <w:color w:val="000000" w:themeColor="text1"/>
        </w:rPr>
        <w:t>TT</w:t>
      </w:r>
      <w:r w:rsidR="007330FC">
        <w:rPr>
          <w:color w:val="000000" w:themeColor="text1"/>
        </w:rPr>
        <w:t>O</w:t>
      </w:r>
      <w:r w:rsidR="00C35C01" w:rsidRPr="00C2518F">
        <w:rPr>
          <w:color w:val="000000" w:themeColor="text1"/>
        </w:rPr>
        <w:t>’n</w:t>
      </w:r>
      <w:r w:rsidR="007330FC">
        <w:rPr>
          <w:color w:val="000000" w:themeColor="text1"/>
        </w:rPr>
        <w:t>u</w:t>
      </w:r>
      <w:r w:rsidR="00C35C01" w:rsidRPr="00C2518F">
        <w:rPr>
          <w:color w:val="000000" w:themeColor="text1"/>
        </w:rPr>
        <w:t>n</w:t>
      </w:r>
      <w:r w:rsidRPr="00C2518F">
        <w:rPr>
          <w:color w:val="000000" w:themeColor="text1"/>
        </w:rPr>
        <w:t xml:space="preserve"> çalışmalarının düzenlenmesi, </w:t>
      </w:r>
    </w:p>
    <w:p w:rsidR="0099285B" w:rsidRPr="00C2518F" w:rsidRDefault="0099285B" w:rsidP="0099285B">
      <w:pPr>
        <w:pStyle w:val="Default"/>
        <w:spacing w:after="23"/>
        <w:ind w:firstLine="708"/>
        <w:jc w:val="both"/>
        <w:rPr>
          <w:color w:val="000000" w:themeColor="text1"/>
        </w:rPr>
      </w:pPr>
      <w:r w:rsidRPr="00C2518F">
        <w:rPr>
          <w:color w:val="000000" w:themeColor="text1"/>
        </w:rPr>
        <w:t>c) TT</w:t>
      </w:r>
      <w:r w:rsidR="007330FC">
        <w:rPr>
          <w:color w:val="000000" w:themeColor="text1"/>
        </w:rPr>
        <w:t>O</w:t>
      </w:r>
      <w:r w:rsidRPr="00C2518F">
        <w:rPr>
          <w:color w:val="000000" w:themeColor="text1"/>
        </w:rPr>
        <w:t xml:space="preserve"> Kurullarının toplantıya çağrılması, </w:t>
      </w:r>
    </w:p>
    <w:p w:rsidR="0099285B" w:rsidRPr="00C2518F" w:rsidRDefault="0099285B" w:rsidP="0099285B">
      <w:pPr>
        <w:pStyle w:val="Default"/>
        <w:ind w:firstLine="708"/>
        <w:jc w:val="both"/>
        <w:rPr>
          <w:color w:val="000000" w:themeColor="text1"/>
        </w:rPr>
      </w:pPr>
      <w:r w:rsidRPr="00C2518F">
        <w:rPr>
          <w:color w:val="000000" w:themeColor="text1"/>
        </w:rPr>
        <w:t xml:space="preserve">ç) </w:t>
      </w:r>
      <w:r w:rsidR="00C35C01" w:rsidRPr="00C2518F">
        <w:rPr>
          <w:color w:val="000000" w:themeColor="text1"/>
        </w:rPr>
        <w:t>TT</w:t>
      </w:r>
      <w:r w:rsidR="007330FC">
        <w:rPr>
          <w:color w:val="000000" w:themeColor="text1"/>
        </w:rPr>
        <w:t>O’nu</w:t>
      </w:r>
      <w:r w:rsidR="00C35C01" w:rsidRPr="00C2518F">
        <w:rPr>
          <w:color w:val="000000" w:themeColor="text1"/>
        </w:rPr>
        <w:t>n</w:t>
      </w:r>
      <w:r w:rsidRPr="00C2518F">
        <w:rPr>
          <w:color w:val="000000" w:themeColor="text1"/>
        </w:rPr>
        <w:t xml:space="preserve"> ve Üniversitede yürütülen projeler sürecinde görev alan tüm birimlerin, komisyonların, kurulların, proje gruplarının ve idari personelin düzenli ve etkin çalışmasını sağlar. </w:t>
      </w:r>
    </w:p>
    <w:p w:rsidR="0099285B" w:rsidRPr="00C2518F" w:rsidRDefault="0099285B" w:rsidP="0099285B">
      <w:pPr>
        <w:pStyle w:val="Default"/>
        <w:jc w:val="both"/>
        <w:rPr>
          <w:color w:val="000000" w:themeColor="text1"/>
        </w:rPr>
      </w:pPr>
      <w:r w:rsidRPr="00C2518F">
        <w:rPr>
          <w:b/>
          <w:bCs/>
          <w:color w:val="000000" w:themeColor="text1"/>
        </w:rPr>
        <w:tab/>
      </w:r>
      <w:r w:rsidR="004E75EA" w:rsidRPr="00C2518F">
        <w:rPr>
          <w:b/>
          <w:bCs/>
          <w:color w:val="000000" w:themeColor="text1"/>
        </w:rPr>
        <w:t>TT</w:t>
      </w:r>
      <w:r w:rsidR="007330FC">
        <w:rPr>
          <w:b/>
          <w:bCs/>
          <w:color w:val="000000" w:themeColor="text1"/>
        </w:rPr>
        <w:t>O</w:t>
      </w:r>
      <w:r w:rsidRPr="00C2518F">
        <w:rPr>
          <w:b/>
          <w:bCs/>
          <w:color w:val="000000" w:themeColor="text1"/>
        </w:rPr>
        <w:t xml:space="preserve"> birim sorumlusu </w:t>
      </w:r>
    </w:p>
    <w:p w:rsidR="0099285B" w:rsidRDefault="0099285B" w:rsidP="00345A10">
      <w:pPr>
        <w:pStyle w:val="Default"/>
        <w:jc w:val="both"/>
        <w:rPr>
          <w:color w:val="000000" w:themeColor="text1"/>
        </w:rPr>
      </w:pPr>
      <w:r w:rsidRPr="00C2518F">
        <w:rPr>
          <w:b/>
          <w:bCs/>
          <w:color w:val="000000" w:themeColor="text1"/>
        </w:rPr>
        <w:tab/>
        <w:t>MADDE 1</w:t>
      </w:r>
      <w:r w:rsidR="000713A7" w:rsidRPr="00C2518F">
        <w:rPr>
          <w:b/>
          <w:bCs/>
          <w:color w:val="000000" w:themeColor="text1"/>
        </w:rPr>
        <w:t>1</w:t>
      </w:r>
      <w:r w:rsidRPr="00C2518F">
        <w:rPr>
          <w:b/>
          <w:bCs/>
          <w:color w:val="000000" w:themeColor="text1"/>
        </w:rPr>
        <w:t xml:space="preserve"> – </w:t>
      </w:r>
      <w:r w:rsidRPr="00C2518F">
        <w:rPr>
          <w:color w:val="000000" w:themeColor="text1"/>
        </w:rPr>
        <w:t xml:space="preserve">(1) </w:t>
      </w:r>
      <w:r w:rsidR="004E75EA" w:rsidRPr="00C2518F">
        <w:rPr>
          <w:color w:val="000000" w:themeColor="text1"/>
        </w:rPr>
        <w:t>TT</w:t>
      </w:r>
      <w:r w:rsidR="007330FC">
        <w:rPr>
          <w:color w:val="000000" w:themeColor="text1"/>
        </w:rPr>
        <w:t>O</w:t>
      </w:r>
      <w:r w:rsidRPr="00C2518F">
        <w:rPr>
          <w:color w:val="000000" w:themeColor="text1"/>
        </w:rPr>
        <w:t xml:space="preserve"> birim sorumlusu, Rektörün görevlendireceği bir öğretim üyesidir. </w:t>
      </w:r>
      <w:r w:rsidR="00345A10" w:rsidRPr="00C2518F">
        <w:rPr>
          <w:color w:val="000000" w:themeColor="text1"/>
        </w:rPr>
        <w:t>Üniversite öğretim üyeleri arasından üç yıl için Rektör tarafından görevlendirilir. Görev süresi biten birim sorumlusu, yeniden görevlendirilebileceği gibi görev süresi bitmeden aynı usulle görevi</w:t>
      </w:r>
      <w:r w:rsidR="00F928C2" w:rsidRPr="00C2518F">
        <w:rPr>
          <w:color w:val="000000" w:themeColor="text1"/>
        </w:rPr>
        <w:t xml:space="preserve"> sonlandırılabilir. </w:t>
      </w:r>
    </w:p>
    <w:p w:rsidR="00583B00" w:rsidRPr="00C2518F" w:rsidRDefault="00583B00" w:rsidP="00345A10">
      <w:pPr>
        <w:pStyle w:val="Default"/>
        <w:jc w:val="both"/>
        <w:rPr>
          <w:color w:val="000000" w:themeColor="text1"/>
        </w:rPr>
      </w:pPr>
    </w:p>
    <w:p w:rsidR="0099285B" w:rsidRPr="00C2518F" w:rsidRDefault="0099285B" w:rsidP="0099285B">
      <w:pPr>
        <w:pStyle w:val="Default"/>
        <w:jc w:val="both"/>
        <w:rPr>
          <w:b/>
          <w:bCs/>
          <w:color w:val="000000" w:themeColor="text1"/>
        </w:rPr>
      </w:pPr>
      <w:r w:rsidRPr="00C2518F">
        <w:rPr>
          <w:b/>
          <w:bCs/>
          <w:color w:val="000000" w:themeColor="text1"/>
        </w:rPr>
        <w:tab/>
      </w:r>
      <w:r w:rsidR="004E75EA" w:rsidRPr="00C2518F">
        <w:rPr>
          <w:b/>
          <w:bCs/>
          <w:color w:val="000000" w:themeColor="text1"/>
        </w:rPr>
        <w:t>TT</w:t>
      </w:r>
      <w:r w:rsidR="006D0B48">
        <w:rPr>
          <w:b/>
          <w:bCs/>
          <w:color w:val="000000" w:themeColor="text1"/>
        </w:rPr>
        <w:t>O</w:t>
      </w:r>
      <w:r w:rsidRPr="00C2518F">
        <w:rPr>
          <w:b/>
          <w:bCs/>
          <w:color w:val="000000" w:themeColor="text1"/>
        </w:rPr>
        <w:t xml:space="preserve"> birim sorumlusunun görevleri </w:t>
      </w:r>
    </w:p>
    <w:p w:rsidR="0099285B" w:rsidRPr="00C2518F" w:rsidRDefault="00A744F7" w:rsidP="0099285B">
      <w:pPr>
        <w:pStyle w:val="Default"/>
        <w:jc w:val="both"/>
        <w:rPr>
          <w:color w:val="000000" w:themeColor="text1"/>
        </w:rPr>
      </w:pPr>
      <w:r w:rsidRPr="00C2518F">
        <w:rPr>
          <w:b/>
          <w:bCs/>
          <w:color w:val="000000" w:themeColor="text1"/>
        </w:rPr>
        <w:t>MADDE 12</w:t>
      </w:r>
      <w:r w:rsidR="0099285B" w:rsidRPr="00C2518F">
        <w:rPr>
          <w:b/>
          <w:bCs/>
          <w:color w:val="000000" w:themeColor="text1"/>
        </w:rPr>
        <w:t xml:space="preserve"> – </w:t>
      </w:r>
      <w:r w:rsidR="0099285B" w:rsidRPr="00C2518F">
        <w:rPr>
          <w:color w:val="000000" w:themeColor="text1"/>
        </w:rPr>
        <w:t xml:space="preserve">(1) </w:t>
      </w:r>
      <w:r w:rsidR="004E75EA" w:rsidRPr="00C2518F">
        <w:rPr>
          <w:color w:val="000000" w:themeColor="text1"/>
        </w:rPr>
        <w:t>TT</w:t>
      </w:r>
      <w:r w:rsidR="006D0B48">
        <w:rPr>
          <w:color w:val="000000" w:themeColor="text1"/>
        </w:rPr>
        <w:t>O</w:t>
      </w:r>
      <w:r w:rsidR="0099285B" w:rsidRPr="00C2518F">
        <w:rPr>
          <w:color w:val="000000" w:themeColor="text1"/>
        </w:rPr>
        <w:t xml:space="preserve"> birim sorumlusunun görevleri şunlardır: </w:t>
      </w:r>
    </w:p>
    <w:p w:rsidR="0099285B" w:rsidRPr="00C2518F" w:rsidRDefault="0099285B" w:rsidP="0099285B">
      <w:pPr>
        <w:pStyle w:val="Default"/>
        <w:spacing w:after="50"/>
        <w:jc w:val="both"/>
        <w:rPr>
          <w:color w:val="000000" w:themeColor="text1"/>
        </w:rPr>
      </w:pPr>
      <w:r w:rsidRPr="00C2518F">
        <w:rPr>
          <w:color w:val="000000" w:themeColor="text1"/>
        </w:rPr>
        <w:tab/>
        <w:t>a) Projelerin yürütülmesinde koordinasyonu sağlar</w:t>
      </w:r>
      <w:r w:rsidR="007F31B4" w:rsidRPr="00C2518F">
        <w:rPr>
          <w:color w:val="000000" w:themeColor="text1"/>
        </w:rPr>
        <w:t>,</w:t>
      </w:r>
      <w:r w:rsidRPr="00C2518F">
        <w:rPr>
          <w:color w:val="000000" w:themeColor="text1"/>
        </w:rPr>
        <w:t xml:space="preserve"> </w:t>
      </w:r>
    </w:p>
    <w:p w:rsidR="0099285B" w:rsidRPr="00C2518F" w:rsidRDefault="0099285B" w:rsidP="0099285B">
      <w:pPr>
        <w:pStyle w:val="Default"/>
        <w:spacing w:after="50"/>
        <w:ind w:firstLine="708"/>
        <w:jc w:val="both"/>
        <w:rPr>
          <w:color w:val="000000" w:themeColor="text1"/>
        </w:rPr>
      </w:pPr>
      <w:r w:rsidRPr="00C2518F">
        <w:rPr>
          <w:color w:val="000000" w:themeColor="text1"/>
        </w:rPr>
        <w:t xml:space="preserve">b) </w:t>
      </w:r>
      <w:r w:rsidR="00C35C01" w:rsidRPr="00C2518F">
        <w:rPr>
          <w:color w:val="000000" w:themeColor="text1"/>
        </w:rPr>
        <w:t>TT</w:t>
      </w:r>
      <w:r w:rsidR="006D0B48">
        <w:rPr>
          <w:color w:val="000000" w:themeColor="text1"/>
        </w:rPr>
        <w:t>O’nu</w:t>
      </w:r>
      <w:r w:rsidR="00C35C01" w:rsidRPr="00C2518F">
        <w:rPr>
          <w:color w:val="000000" w:themeColor="text1"/>
        </w:rPr>
        <w:t>n</w:t>
      </w:r>
      <w:r w:rsidRPr="00C2518F">
        <w:rPr>
          <w:color w:val="000000" w:themeColor="text1"/>
        </w:rPr>
        <w:t xml:space="preserve"> bir yıllık çalışma programını hazırlar ve Rektörün onayına sunar</w:t>
      </w:r>
      <w:r w:rsidR="007F31B4" w:rsidRPr="00C2518F">
        <w:rPr>
          <w:color w:val="000000" w:themeColor="text1"/>
        </w:rPr>
        <w:t>,</w:t>
      </w:r>
      <w:r w:rsidRPr="00C2518F">
        <w:rPr>
          <w:color w:val="000000" w:themeColor="text1"/>
        </w:rPr>
        <w:t xml:space="preserve"> </w:t>
      </w:r>
    </w:p>
    <w:p w:rsidR="0099285B" w:rsidRPr="00C2518F" w:rsidRDefault="0099285B" w:rsidP="0099285B">
      <w:pPr>
        <w:pStyle w:val="Default"/>
        <w:spacing w:after="50"/>
        <w:jc w:val="both"/>
        <w:rPr>
          <w:color w:val="000000" w:themeColor="text1"/>
        </w:rPr>
      </w:pPr>
      <w:r w:rsidRPr="00C2518F">
        <w:rPr>
          <w:color w:val="000000" w:themeColor="text1"/>
        </w:rPr>
        <w:tab/>
        <w:t xml:space="preserve">c) </w:t>
      </w:r>
      <w:r w:rsidR="004E75EA" w:rsidRPr="00C2518F">
        <w:rPr>
          <w:color w:val="000000" w:themeColor="text1"/>
        </w:rPr>
        <w:t>TT</w:t>
      </w:r>
      <w:r w:rsidR="006D0B48">
        <w:rPr>
          <w:color w:val="000000" w:themeColor="text1"/>
        </w:rPr>
        <w:t>O</w:t>
      </w:r>
      <w:r w:rsidRPr="00C2518F">
        <w:rPr>
          <w:color w:val="000000" w:themeColor="text1"/>
        </w:rPr>
        <w:t xml:space="preserve"> ve bağlı </w:t>
      </w:r>
      <w:proofErr w:type="gramStart"/>
      <w:r w:rsidR="006D0B48">
        <w:rPr>
          <w:color w:val="000000" w:themeColor="text1"/>
        </w:rPr>
        <w:t>modüllerin</w:t>
      </w:r>
      <w:proofErr w:type="gramEnd"/>
      <w:r w:rsidRPr="00C2518F">
        <w:rPr>
          <w:color w:val="000000" w:themeColor="text1"/>
        </w:rPr>
        <w:t>, komisyonların, kurulların, proje gruplarının ve idari personelin düzenli ve etkin çalışmasının sağlanması konusunda Başkan’a yardımc</w:t>
      </w:r>
      <w:r w:rsidR="001C2D60" w:rsidRPr="00C2518F">
        <w:rPr>
          <w:color w:val="000000" w:themeColor="text1"/>
        </w:rPr>
        <w:t>ı olur,</w:t>
      </w:r>
    </w:p>
    <w:p w:rsidR="0099285B" w:rsidRPr="00C2518F" w:rsidRDefault="0099285B" w:rsidP="0099285B">
      <w:pPr>
        <w:pStyle w:val="Default"/>
        <w:spacing w:after="50"/>
        <w:jc w:val="both"/>
        <w:rPr>
          <w:color w:val="000000" w:themeColor="text1"/>
        </w:rPr>
      </w:pPr>
      <w:r w:rsidRPr="00C2518F">
        <w:rPr>
          <w:color w:val="000000" w:themeColor="text1"/>
        </w:rPr>
        <w:tab/>
        <w:t>ç) Yönetim ve deneyimlerin paylaşımını da içeren proje yönetimi eğitimlerinin düzenlenmesini sağlar</w:t>
      </w:r>
      <w:r w:rsidR="001C2D60" w:rsidRPr="00C2518F">
        <w:rPr>
          <w:color w:val="000000" w:themeColor="text1"/>
        </w:rPr>
        <w:t>,</w:t>
      </w:r>
    </w:p>
    <w:p w:rsidR="0099285B" w:rsidRPr="00C2518F" w:rsidRDefault="0099285B" w:rsidP="0099285B">
      <w:pPr>
        <w:pStyle w:val="Default"/>
        <w:spacing w:after="50"/>
        <w:jc w:val="both"/>
        <w:rPr>
          <w:color w:val="000000" w:themeColor="text1"/>
        </w:rPr>
      </w:pPr>
      <w:r w:rsidRPr="00C2518F">
        <w:rPr>
          <w:color w:val="000000" w:themeColor="text1"/>
        </w:rPr>
        <w:lastRenderedPageBreak/>
        <w:tab/>
        <w:t>d) Ulusal ve uluslararası araştırma fonları ve çağrılar hakkında bilgilendirme, fonlara ulaşım, ortak bulma, proje oluşturma ve geliştirme, hazırlama, bütçeleme, başvuru ve yürütülmesi hakkında eğitim ve danışmanlık hizmetlerinin koordinasyonunu sağlar</w:t>
      </w:r>
      <w:r w:rsidR="001C2D60" w:rsidRPr="00C2518F">
        <w:rPr>
          <w:color w:val="000000" w:themeColor="text1"/>
        </w:rPr>
        <w:t>,</w:t>
      </w:r>
      <w:r w:rsidRPr="00C2518F">
        <w:rPr>
          <w:color w:val="000000" w:themeColor="text1"/>
        </w:rPr>
        <w:t xml:space="preserve"> </w:t>
      </w:r>
    </w:p>
    <w:p w:rsidR="0099285B" w:rsidRPr="00C2518F" w:rsidRDefault="0099285B" w:rsidP="0099285B">
      <w:pPr>
        <w:pStyle w:val="Default"/>
        <w:spacing w:after="50"/>
        <w:jc w:val="both"/>
        <w:rPr>
          <w:color w:val="000000" w:themeColor="text1"/>
        </w:rPr>
      </w:pPr>
      <w:r w:rsidRPr="00C2518F">
        <w:rPr>
          <w:color w:val="000000" w:themeColor="text1"/>
        </w:rPr>
        <w:tab/>
        <w:t xml:space="preserve">e) Tüm proje sözleşmelerini </w:t>
      </w:r>
      <w:r w:rsidR="009A7452" w:rsidRPr="00C2518F">
        <w:rPr>
          <w:color w:val="000000" w:themeColor="text1"/>
        </w:rPr>
        <w:t>yürütme kurulunun onayı ile yönetim kuruluna sunar</w:t>
      </w:r>
      <w:r w:rsidR="001C2D60" w:rsidRPr="00C2518F">
        <w:rPr>
          <w:color w:val="000000" w:themeColor="text1"/>
        </w:rPr>
        <w:t>,</w:t>
      </w:r>
      <w:r w:rsidR="009A7452" w:rsidRPr="00C2518F">
        <w:rPr>
          <w:color w:val="000000" w:themeColor="text1"/>
        </w:rPr>
        <w:t xml:space="preserve"> </w:t>
      </w:r>
    </w:p>
    <w:p w:rsidR="0099285B" w:rsidRPr="00C2518F" w:rsidRDefault="0099285B" w:rsidP="0099285B">
      <w:pPr>
        <w:pStyle w:val="Default"/>
        <w:spacing w:after="50"/>
        <w:jc w:val="both"/>
        <w:rPr>
          <w:color w:val="000000" w:themeColor="text1"/>
        </w:rPr>
      </w:pPr>
      <w:r w:rsidRPr="00C2518F">
        <w:rPr>
          <w:color w:val="000000" w:themeColor="text1"/>
        </w:rPr>
        <w:tab/>
        <w:t xml:space="preserve">f) </w:t>
      </w:r>
      <w:r w:rsidR="00A75F59" w:rsidRPr="00C2518F">
        <w:rPr>
          <w:color w:val="000000" w:themeColor="text1"/>
        </w:rPr>
        <w:t xml:space="preserve">Üniversite-sanayi işbirliği kapsamında </w:t>
      </w:r>
      <w:r w:rsidR="007F31B4" w:rsidRPr="00C2518F">
        <w:rPr>
          <w:color w:val="000000" w:themeColor="text1"/>
        </w:rPr>
        <w:t>(2547 sayılı Yüksek</w:t>
      </w:r>
      <w:r w:rsidR="00A53D36" w:rsidRPr="00C2518F">
        <w:rPr>
          <w:color w:val="000000" w:themeColor="text1"/>
        </w:rPr>
        <w:t>ö</w:t>
      </w:r>
      <w:r w:rsidR="007F31B4" w:rsidRPr="00C2518F">
        <w:rPr>
          <w:color w:val="000000" w:themeColor="text1"/>
        </w:rPr>
        <w:t>ğretim Kanunu’nun 58</w:t>
      </w:r>
      <w:r w:rsidR="00A53D36" w:rsidRPr="00C2518F">
        <w:rPr>
          <w:color w:val="000000" w:themeColor="text1"/>
        </w:rPr>
        <w:t>-k</w:t>
      </w:r>
      <w:r w:rsidR="007F31B4" w:rsidRPr="00C2518F">
        <w:rPr>
          <w:color w:val="000000" w:themeColor="text1"/>
        </w:rPr>
        <w:t xml:space="preserve"> bendin</w:t>
      </w:r>
      <w:r w:rsidR="00A53D36" w:rsidRPr="00C2518F">
        <w:rPr>
          <w:color w:val="000000" w:themeColor="text1"/>
        </w:rPr>
        <w:t>d</w:t>
      </w:r>
      <w:r w:rsidR="007F31B4" w:rsidRPr="00C2518F">
        <w:rPr>
          <w:color w:val="000000" w:themeColor="text1"/>
        </w:rPr>
        <w:t xml:space="preserve">e belirtilen) </w:t>
      </w:r>
      <w:r w:rsidR="00A75F59" w:rsidRPr="00C2518F">
        <w:rPr>
          <w:color w:val="000000" w:themeColor="text1"/>
        </w:rPr>
        <w:t>ve diğer tüm proje</w:t>
      </w:r>
      <w:r w:rsidR="007F31B4" w:rsidRPr="00C2518F">
        <w:rPr>
          <w:color w:val="000000" w:themeColor="text1"/>
        </w:rPr>
        <w:t xml:space="preserve"> faaliyetlerinde </w:t>
      </w:r>
      <w:r w:rsidR="00A75F59" w:rsidRPr="00C2518F">
        <w:rPr>
          <w:color w:val="000000" w:themeColor="text1"/>
        </w:rPr>
        <w:t xml:space="preserve">görev alacak </w:t>
      </w:r>
      <w:r w:rsidR="007F31B4" w:rsidRPr="00C2518F">
        <w:rPr>
          <w:color w:val="000000" w:themeColor="text1"/>
        </w:rPr>
        <w:t xml:space="preserve">öğretim elemanları ile ilgili tüm işlemleri </w:t>
      </w:r>
      <w:r w:rsidR="001C2D60" w:rsidRPr="00C2518F">
        <w:rPr>
          <w:color w:val="000000" w:themeColor="text1"/>
        </w:rPr>
        <w:t xml:space="preserve">yürütme kurlu kararı ile yönetim kuruluna sunar. </w:t>
      </w:r>
    </w:p>
    <w:p w:rsidR="001E48AC" w:rsidRPr="00C2518F" w:rsidRDefault="0099285B" w:rsidP="0099568D">
      <w:pPr>
        <w:pStyle w:val="Default"/>
        <w:jc w:val="both"/>
        <w:rPr>
          <w:color w:val="000000" w:themeColor="text1"/>
        </w:rPr>
      </w:pPr>
      <w:r w:rsidRPr="00C2518F">
        <w:rPr>
          <w:color w:val="000000" w:themeColor="text1"/>
        </w:rPr>
        <w:tab/>
      </w:r>
      <w:r w:rsidR="001E48AC" w:rsidRPr="00C2518F">
        <w:rPr>
          <w:color w:val="000000" w:themeColor="text1"/>
        </w:rPr>
        <w:t xml:space="preserve"> </w:t>
      </w:r>
    </w:p>
    <w:p w:rsidR="0099285B" w:rsidRPr="00C2518F" w:rsidRDefault="0099285B" w:rsidP="0099285B">
      <w:pPr>
        <w:pStyle w:val="Default"/>
        <w:jc w:val="both"/>
        <w:rPr>
          <w:color w:val="000000" w:themeColor="text1"/>
        </w:rPr>
      </w:pPr>
      <w:r w:rsidRPr="00C2518F">
        <w:rPr>
          <w:b/>
          <w:bCs/>
          <w:color w:val="000000" w:themeColor="text1"/>
        </w:rPr>
        <w:tab/>
        <w:t xml:space="preserve">Yürütme kurulu </w:t>
      </w:r>
    </w:p>
    <w:p w:rsidR="0099285B" w:rsidRPr="00C2518F" w:rsidRDefault="0099285B" w:rsidP="000D36EF">
      <w:pPr>
        <w:pStyle w:val="Default"/>
        <w:jc w:val="both"/>
        <w:rPr>
          <w:color w:val="000000" w:themeColor="text1"/>
        </w:rPr>
      </w:pPr>
      <w:r w:rsidRPr="00C2518F">
        <w:rPr>
          <w:b/>
          <w:bCs/>
          <w:color w:val="000000" w:themeColor="text1"/>
        </w:rPr>
        <w:tab/>
        <w:t>MADDE 1</w:t>
      </w:r>
      <w:r w:rsidR="00A744F7" w:rsidRPr="00C2518F">
        <w:rPr>
          <w:b/>
          <w:bCs/>
          <w:color w:val="000000" w:themeColor="text1"/>
        </w:rPr>
        <w:t>3</w:t>
      </w:r>
      <w:r w:rsidRPr="00C2518F">
        <w:rPr>
          <w:b/>
          <w:bCs/>
          <w:color w:val="000000" w:themeColor="text1"/>
        </w:rPr>
        <w:t xml:space="preserve"> – </w:t>
      </w:r>
      <w:r w:rsidRPr="00C2518F">
        <w:rPr>
          <w:color w:val="000000" w:themeColor="text1"/>
        </w:rPr>
        <w:t xml:space="preserve">(1) </w:t>
      </w:r>
      <w:r w:rsidR="00C35C01" w:rsidRPr="00C2518F">
        <w:rPr>
          <w:color w:val="000000" w:themeColor="text1"/>
        </w:rPr>
        <w:t>TT</w:t>
      </w:r>
      <w:r w:rsidR="006D0B48">
        <w:rPr>
          <w:color w:val="000000" w:themeColor="text1"/>
        </w:rPr>
        <w:t>O’nu</w:t>
      </w:r>
      <w:r w:rsidR="00C35C01" w:rsidRPr="00C2518F">
        <w:rPr>
          <w:color w:val="000000" w:themeColor="text1"/>
        </w:rPr>
        <w:t>n</w:t>
      </w:r>
      <w:r w:rsidRPr="00C2518F">
        <w:rPr>
          <w:color w:val="000000" w:themeColor="text1"/>
        </w:rPr>
        <w:t xml:space="preserve"> karar organı Yürütme Kurulu’dur. Yürütme Kurulu başkanlığını, </w:t>
      </w:r>
      <w:r w:rsidR="00A87262" w:rsidRPr="00C2518F">
        <w:rPr>
          <w:color w:val="000000" w:themeColor="text1"/>
        </w:rPr>
        <w:t xml:space="preserve">Rektör ya da ilgili Rektör Yardımcısı </w:t>
      </w:r>
      <w:r w:rsidRPr="00C2518F">
        <w:rPr>
          <w:color w:val="000000" w:themeColor="text1"/>
        </w:rPr>
        <w:t xml:space="preserve">yapar. </w:t>
      </w:r>
      <w:r w:rsidR="004E75EA" w:rsidRPr="00C2518F">
        <w:rPr>
          <w:color w:val="000000" w:themeColor="text1"/>
        </w:rPr>
        <w:t>TT</w:t>
      </w:r>
      <w:r w:rsidR="006D0B48">
        <w:rPr>
          <w:color w:val="000000" w:themeColor="text1"/>
        </w:rPr>
        <w:t>O</w:t>
      </w:r>
      <w:r w:rsidRPr="00C2518F">
        <w:rPr>
          <w:color w:val="000000" w:themeColor="text1"/>
        </w:rPr>
        <w:t xml:space="preserve"> Yürütme Kurulu; </w:t>
      </w:r>
      <w:r w:rsidR="0061586A" w:rsidRPr="00C2518F">
        <w:rPr>
          <w:color w:val="000000" w:themeColor="text1"/>
        </w:rPr>
        <w:t xml:space="preserve">Başkan, </w:t>
      </w:r>
      <w:r w:rsidR="00667380" w:rsidRPr="00C2518F">
        <w:rPr>
          <w:color w:val="000000" w:themeColor="text1"/>
        </w:rPr>
        <w:t xml:space="preserve">Üniversitenin öğretim üyeleri arasından Rektör tarafından görevlendirilen </w:t>
      </w:r>
      <w:r w:rsidR="00A87262" w:rsidRPr="00C2518F">
        <w:rPr>
          <w:color w:val="000000" w:themeColor="text1"/>
        </w:rPr>
        <w:t>üç</w:t>
      </w:r>
      <w:r w:rsidR="00667380" w:rsidRPr="00C2518F">
        <w:rPr>
          <w:color w:val="000000" w:themeColor="text1"/>
        </w:rPr>
        <w:t xml:space="preserve"> öğretim üyesi ile birim sorumlusu</w:t>
      </w:r>
      <w:r w:rsidR="00A87262" w:rsidRPr="00C2518F">
        <w:rPr>
          <w:color w:val="000000" w:themeColor="text1"/>
        </w:rPr>
        <w:t xml:space="preserve"> olmak üzere toplam </w:t>
      </w:r>
      <w:r w:rsidR="0040265E">
        <w:rPr>
          <w:color w:val="000000" w:themeColor="text1"/>
        </w:rPr>
        <w:t>beş</w:t>
      </w:r>
      <w:r w:rsidR="00A87262" w:rsidRPr="00C2518F">
        <w:rPr>
          <w:color w:val="000000" w:themeColor="text1"/>
        </w:rPr>
        <w:t xml:space="preserve"> kişiden oluşur. </w:t>
      </w:r>
      <w:r w:rsidRPr="00C2518F">
        <w:rPr>
          <w:color w:val="000000" w:themeColor="text1"/>
        </w:rPr>
        <w:t xml:space="preserve">Üyeler, Rektör tarafından </w:t>
      </w:r>
      <w:r w:rsidR="0040265E">
        <w:rPr>
          <w:color w:val="000000" w:themeColor="text1"/>
        </w:rPr>
        <w:t>üç</w:t>
      </w:r>
      <w:r w:rsidRPr="00C2518F">
        <w:rPr>
          <w:color w:val="000000" w:themeColor="text1"/>
        </w:rPr>
        <w:t xml:space="preserve"> yıllık dönem için görevlendirilir. Süresi dolan üyeler tekrar görevlendirilebilir. </w:t>
      </w:r>
    </w:p>
    <w:p w:rsidR="000D36EF" w:rsidRPr="00C2518F" w:rsidRDefault="0099285B" w:rsidP="0099285B">
      <w:pPr>
        <w:pStyle w:val="Default"/>
        <w:jc w:val="both"/>
        <w:rPr>
          <w:b/>
          <w:bCs/>
          <w:color w:val="000000" w:themeColor="text1"/>
        </w:rPr>
      </w:pPr>
      <w:r w:rsidRPr="00C2518F">
        <w:rPr>
          <w:b/>
          <w:bCs/>
          <w:color w:val="000000" w:themeColor="text1"/>
        </w:rPr>
        <w:tab/>
      </w:r>
    </w:p>
    <w:p w:rsidR="0099285B" w:rsidRPr="00C2518F" w:rsidRDefault="0099285B" w:rsidP="000D36EF">
      <w:pPr>
        <w:pStyle w:val="Default"/>
        <w:ind w:firstLine="708"/>
        <w:jc w:val="both"/>
        <w:rPr>
          <w:color w:val="000000" w:themeColor="text1"/>
        </w:rPr>
      </w:pPr>
      <w:r w:rsidRPr="00C2518F">
        <w:rPr>
          <w:b/>
          <w:bCs/>
          <w:color w:val="000000" w:themeColor="text1"/>
        </w:rPr>
        <w:t xml:space="preserve">Yürütme kurulunun görevleri </w:t>
      </w:r>
    </w:p>
    <w:p w:rsidR="0099285B" w:rsidRPr="00C2518F" w:rsidRDefault="00A744F7" w:rsidP="0099285B">
      <w:pPr>
        <w:pStyle w:val="Default"/>
        <w:jc w:val="both"/>
        <w:rPr>
          <w:color w:val="000000" w:themeColor="text1"/>
        </w:rPr>
      </w:pPr>
      <w:r w:rsidRPr="00C2518F">
        <w:rPr>
          <w:b/>
          <w:bCs/>
          <w:color w:val="000000" w:themeColor="text1"/>
        </w:rPr>
        <w:tab/>
        <w:t>MADDE 14</w:t>
      </w:r>
      <w:r w:rsidR="0099285B" w:rsidRPr="00C2518F">
        <w:rPr>
          <w:b/>
          <w:bCs/>
          <w:color w:val="000000" w:themeColor="text1"/>
        </w:rPr>
        <w:t xml:space="preserve"> – </w:t>
      </w:r>
      <w:r w:rsidR="0099285B" w:rsidRPr="00C2518F">
        <w:rPr>
          <w:color w:val="000000" w:themeColor="text1"/>
        </w:rPr>
        <w:t xml:space="preserve">(1) Yürütme Kurulunun görevleri şunlardır: </w:t>
      </w:r>
    </w:p>
    <w:p w:rsidR="0099285B" w:rsidRPr="00C2518F" w:rsidRDefault="0099285B" w:rsidP="0099285B">
      <w:pPr>
        <w:pStyle w:val="Default"/>
        <w:spacing w:after="50"/>
        <w:jc w:val="both"/>
        <w:rPr>
          <w:color w:val="000000" w:themeColor="text1"/>
        </w:rPr>
      </w:pPr>
      <w:r w:rsidRPr="00C2518F">
        <w:rPr>
          <w:color w:val="000000" w:themeColor="text1"/>
        </w:rPr>
        <w:tab/>
        <w:t>a) Araştırma, geliştirme, uygulama, alt yapı ve danışmanlık projeleri ile hayat boyu öğrenme ve akademik gelişimi destekleme programına ilişkin faaliyetlerin tek bir birim altında yürütülmesi ve öğretim elemanları ile koordinasyonu sağlar</w:t>
      </w:r>
      <w:r w:rsidR="005A7AFB" w:rsidRPr="00C2518F">
        <w:rPr>
          <w:color w:val="000000" w:themeColor="text1"/>
        </w:rPr>
        <w:t>,</w:t>
      </w:r>
      <w:r w:rsidRPr="00C2518F">
        <w:rPr>
          <w:color w:val="000000" w:themeColor="text1"/>
        </w:rPr>
        <w:t xml:space="preserve"> </w:t>
      </w:r>
    </w:p>
    <w:p w:rsidR="0099285B" w:rsidRPr="00C2518F" w:rsidRDefault="0099285B" w:rsidP="0099285B">
      <w:pPr>
        <w:pStyle w:val="Default"/>
        <w:jc w:val="both"/>
        <w:rPr>
          <w:color w:val="000000" w:themeColor="text1"/>
        </w:rPr>
      </w:pPr>
      <w:r w:rsidRPr="00C2518F">
        <w:rPr>
          <w:color w:val="000000" w:themeColor="text1"/>
        </w:rPr>
        <w:tab/>
        <w:t>b) Üniversitenin araştırma politika ve hedeflerinin belirler ve günceller</w:t>
      </w:r>
      <w:r w:rsidR="005A7AFB" w:rsidRPr="00C2518F">
        <w:rPr>
          <w:color w:val="000000" w:themeColor="text1"/>
        </w:rPr>
        <w:t>,</w:t>
      </w:r>
    </w:p>
    <w:p w:rsidR="0099285B" w:rsidRPr="00C2518F" w:rsidRDefault="0099285B" w:rsidP="0099285B">
      <w:pPr>
        <w:pStyle w:val="Default"/>
        <w:spacing w:after="50"/>
        <w:jc w:val="both"/>
        <w:rPr>
          <w:color w:val="000000" w:themeColor="text1"/>
        </w:rPr>
      </w:pPr>
      <w:r w:rsidRPr="00C2518F">
        <w:rPr>
          <w:color w:val="000000" w:themeColor="text1"/>
        </w:rPr>
        <w:tab/>
        <w:t>c) Ulusal ve uluslararası araştırma fonları ve çağrılar hakkında bilgilendirme, fonlara ulaşım, ortak bulma, proje oluşturma ve geliştirme, hazırlama, bütçeleme, başvuru ve yürütülmesi hakkında eğitim ve danışmanlık hizmetlerinin koordinasyonunu sağlar</w:t>
      </w:r>
      <w:r w:rsidR="005A7AFB" w:rsidRPr="00C2518F">
        <w:rPr>
          <w:color w:val="000000" w:themeColor="text1"/>
        </w:rPr>
        <w:t>,</w:t>
      </w:r>
      <w:r w:rsidRPr="00C2518F">
        <w:rPr>
          <w:color w:val="000000" w:themeColor="text1"/>
        </w:rPr>
        <w:t xml:space="preserve"> </w:t>
      </w:r>
    </w:p>
    <w:p w:rsidR="0099285B" w:rsidRPr="00C2518F" w:rsidRDefault="0099285B" w:rsidP="0099285B">
      <w:pPr>
        <w:pStyle w:val="Default"/>
        <w:spacing w:after="50"/>
        <w:ind w:firstLine="708"/>
        <w:jc w:val="both"/>
        <w:rPr>
          <w:color w:val="000000" w:themeColor="text1"/>
        </w:rPr>
      </w:pPr>
      <w:r w:rsidRPr="00C2518F">
        <w:rPr>
          <w:color w:val="000000" w:themeColor="text1"/>
        </w:rPr>
        <w:t xml:space="preserve">ç) Projeleri kabulü, </w:t>
      </w:r>
      <w:proofErr w:type="gramStart"/>
      <w:r w:rsidRPr="00C2518F">
        <w:rPr>
          <w:color w:val="000000" w:themeColor="text1"/>
        </w:rPr>
        <w:t>revizyonu</w:t>
      </w:r>
      <w:proofErr w:type="gramEnd"/>
      <w:r w:rsidRPr="00C2518F">
        <w:rPr>
          <w:color w:val="000000" w:themeColor="text1"/>
        </w:rPr>
        <w:t>, ret edilen projelerin düzenlenerek tekrar ilgili programa sunulması ve yürütülmesi süreçlerinde ilgili birimler ve kurum/kuruluşlarla gerekli yazışmaların yapılmasını ve koordinasyonu sağlar</w:t>
      </w:r>
      <w:r w:rsidR="005A7AFB" w:rsidRPr="00C2518F">
        <w:rPr>
          <w:color w:val="000000" w:themeColor="text1"/>
        </w:rPr>
        <w:t>,</w:t>
      </w:r>
      <w:r w:rsidRPr="00C2518F">
        <w:rPr>
          <w:color w:val="000000" w:themeColor="text1"/>
        </w:rPr>
        <w:t xml:space="preserve"> </w:t>
      </w:r>
    </w:p>
    <w:p w:rsidR="0099285B" w:rsidRPr="00C2518F" w:rsidRDefault="0099285B" w:rsidP="0099285B">
      <w:pPr>
        <w:pStyle w:val="Default"/>
        <w:spacing w:after="50"/>
        <w:ind w:firstLine="708"/>
        <w:jc w:val="both"/>
        <w:rPr>
          <w:color w:val="000000" w:themeColor="text1"/>
        </w:rPr>
      </w:pPr>
      <w:r w:rsidRPr="00C2518F">
        <w:rPr>
          <w:color w:val="000000" w:themeColor="text1"/>
        </w:rPr>
        <w:t>d) Sanayi projeleri, teknoloji lisanslama ve fikri mülkiyet hakları konularında eğitim verilmesini ve danışmanlık hizmetlerinin koordinasyonunu sağlar</w:t>
      </w:r>
      <w:r w:rsidR="005A7AFB" w:rsidRPr="00C2518F">
        <w:rPr>
          <w:color w:val="000000" w:themeColor="text1"/>
        </w:rPr>
        <w:t>,</w:t>
      </w:r>
      <w:r w:rsidRPr="00C2518F">
        <w:rPr>
          <w:color w:val="000000" w:themeColor="text1"/>
        </w:rPr>
        <w:t xml:space="preserve"> </w:t>
      </w:r>
    </w:p>
    <w:p w:rsidR="0099285B" w:rsidRPr="00C2518F" w:rsidRDefault="0099285B" w:rsidP="0099285B">
      <w:pPr>
        <w:pStyle w:val="Default"/>
        <w:ind w:firstLine="708"/>
        <w:jc w:val="both"/>
        <w:rPr>
          <w:color w:val="000000" w:themeColor="text1"/>
        </w:rPr>
      </w:pPr>
      <w:r w:rsidRPr="00C2518F">
        <w:rPr>
          <w:color w:val="000000" w:themeColor="text1"/>
        </w:rPr>
        <w:t xml:space="preserve">e) Üniversite öğretim elemanları tarafından yapılan tüm başvuruları, kabul edilen projeler, öğretim elemanları tarafından alınmış Fikri ve Sınai Mülkiyet Hakları gibi konularda </w:t>
      </w:r>
      <w:r w:rsidRPr="00C2518F">
        <w:rPr>
          <w:iCs/>
          <w:color w:val="000000" w:themeColor="text1"/>
        </w:rPr>
        <w:t>veri tabanları</w:t>
      </w:r>
      <w:r w:rsidRPr="00C2518F">
        <w:rPr>
          <w:color w:val="000000" w:themeColor="text1"/>
        </w:rPr>
        <w:t>nın oluşturulmasının sağlar.</w:t>
      </w:r>
    </w:p>
    <w:p w:rsidR="004C72A5" w:rsidRPr="00C2518F" w:rsidRDefault="0099285B" w:rsidP="0099285B">
      <w:pPr>
        <w:pStyle w:val="Default"/>
        <w:jc w:val="both"/>
        <w:rPr>
          <w:b/>
          <w:bCs/>
          <w:color w:val="000000" w:themeColor="text1"/>
        </w:rPr>
      </w:pPr>
      <w:r w:rsidRPr="00C2518F">
        <w:rPr>
          <w:b/>
          <w:bCs/>
          <w:color w:val="000000" w:themeColor="text1"/>
        </w:rPr>
        <w:tab/>
      </w:r>
    </w:p>
    <w:p w:rsidR="004C72A5" w:rsidRPr="00C2518F" w:rsidRDefault="004C72A5" w:rsidP="0099285B">
      <w:pPr>
        <w:pStyle w:val="Default"/>
        <w:jc w:val="both"/>
        <w:rPr>
          <w:b/>
          <w:bCs/>
          <w:color w:val="000000" w:themeColor="text1"/>
        </w:rPr>
      </w:pPr>
    </w:p>
    <w:p w:rsidR="004C72A5" w:rsidRPr="00C2518F" w:rsidRDefault="004C72A5" w:rsidP="004C72A5">
      <w:pPr>
        <w:pStyle w:val="Default"/>
        <w:ind w:firstLine="708"/>
        <w:jc w:val="both"/>
        <w:rPr>
          <w:b/>
          <w:bCs/>
          <w:color w:val="000000" w:themeColor="text1"/>
        </w:rPr>
      </w:pPr>
      <w:r w:rsidRPr="00C2518F">
        <w:rPr>
          <w:b/>
          <w:bCs/>
          <w:color w:val="000000" w:themeColor="text1"/>
        </w:rPr>
        <w:t>Modül</w:t>
      </w:r>
      <w:r w:rsidR="00C24D08" w:rsidRPr="00C2518F">
        <w:rPr>
          <w:b/>
          <w:bCs/>
          <w:color w:val="000000" w:themeColor="text1"/>
        </w:rPr>
        <w:t xml:space="preserve"> Sorumlusu </w:t>
      </w:r>
      <w:r w:rsidRPr="00C2518F">
        <w:rPr>
          <w:b/>
          <w:bCs/>
          <w:color w:val="000000" w:themeColor="text1"/>
        </w:rPr>
        <w:t xml:space="preserve"> </w:t>
      </w:r>
    </w:p>
    <w:p w:rsidR="007723C4" w:rsidRPr="00C2518F" w:rsidRDefault="00A744F7" w:rsidP="004C72A5">
      <w:pPr>
        <w:pStyle w:val="Default"/>
        <w:ind w:firstLine="708"/>
        <w:jc w:val="both"/>
        <w:rPr>
          <w:b/>
          <w:bCs/>
          <w:color w:val="000000" w:themeColor="text1"/>
          <w:u w:val="single"/>
        </w:rPr>
      </w:pPr>
      <w:r w:rsidRPr="00C2518F">
        <w:rPr>
          <w:b/>
          <w:bCs/>
          <w:color w:val="000000" w:themeColor="text1"/>
        </w:rPr>
        <w:t>MADDE 15</w:t>
      </w:r>
      <w:r w:rsidR="00C24D08" w:rsidRPr="00C2518F">
        <w:rPr>
          <w:b/>
          <w:bCs/>
          <w:color w:val="000000" w:themeColor="text1"/>
        </w:rPr>
        <w:t xml:space="preserve"> –</w:t>
      </w:r>
      <w:r w:rsidR="007723C4" w:rsidRPr="00C2518F">
        <w:rPr>
          <w:color w:val="000000" w:themeColor="text1"/>
        </w:rPr>
        <w:t xml:space="preserve"> Modül sorumlusu, </w:t>
      </w:r>
      <w:r w:rsidR="001C1D03" w:rsidRPr="00C2518F">
        <w:rPr>
          <w:bCs/>
          <w:color w:val="000000" w:themeColor="text1"/>
        </w:rPr>
        <w:t>Başkan</w:t>
      </w:r>
      <w:r w:rsidR="007723C4" w:rsidRPr="00C2518F">
        <w:rPr>
          <w:bCs/>
          <w:color w:val="000000" w:themeColor="text1"/>
        </w:rPr>
        <w:t xml:space="preserve"> tarafından sorumluluğundaki </w:t>
      </w:r>
      <w:proofErr w:type="gramStart"/>
      <w:r w:rsidR="00791D9F" w:rsidRPr="00C2518F">
        <w:rPr>
          <w:bCs/>
          <w:color w:val="000000" w:themeColor="text1"/>
        </w:rPr>
        <w:t>modülün</w:t>
      </w:r>
      <w:proofErr w:type="gramEnd"/>
      <w:r w:rsidR="00791D9F" w:rsidRPr="00C2518F">
        <w:rPr>
          <w:bCs/>
          <w:color w:val="000000" w:themeColor="text1"/>
        </w:rPr>
        <w:t xml:space="preserve"> </w:t>
      </w:r>
      <w:r w:rsidR="007723C4" w:rsidRPr="00C2518F">
        <w:rPr>
          <w:bCs/>
          <w:color w:val="000000" w:themeColor="text1"/>
        </w:rPr>
        <w:t>faaliyetleri</w:t>
      </w:r>
      <w:r w:rsidR="00791D9F" w:rsidRPr="00C2518F">
        <w:rPr>
          <w:bCs/>
          <w:color w:val="000000" w:themeColor="text1"/>
        </w:rPr>
        <w:t>ni</w:t>
      </w:r>
      <w:r w:rsidR="007723C4" w:rsidRPr="00C2518F">
        <w:rPr>
          <w:bCs/>
          <w:color w:val="000000" w:themeColor="text1"/>
        </w:rPr>
        <w:t xml:space="preserve"> yerine getirmek üzere </w:t>
      </w:r>
      <w:r w:rsidR="007D477C" w:rsidRPr="00C2518F">
        <w:rPr>
          <w:bCs/>
          <w:color w:val="000000" w:themeColor="text1"/>
        </w:rPr>
        <w:t xml:space="preserve">görevlendirilen bir </w:t>
      </w:r>
      <w:r w:rsidR="007723C4" w:rsidRPr="00C2518F">
        <w:rPr>
          <w:bCs/>
          <w:color w:val="000000" w:themeColor="text1"/>
        </w:rPr>
        <w:t xml:space="preserve">öğretim </w:t>
      </w:r>
      <w:r w:rsidR="00AD75FF">
        <w:rPr>
          <w:bCs/>
          <w:color w:val="000000" w:themeColor="text1"/>
        </w:rPr>
        <w:t>elemanı</w:t>
      </w:r>
      <w:r w:rsidR="003A2A53">
        <w:rPr>
          <w:bCs/>
          <w:color w:val="000000" w:themeColor="text1"/>
        </w:rPr>
        <w:t xml:space="preserve"> ya da idari personeldir. </w:t>
      </w:r>
      <w:r w:rsidR="007B7C30" w:rsidRPr="00C2518F">
        <w:rPr>
          <w:bCs/>
          <w:color w:val="000000" w:themeColor="text1"/>
        </w:rPr>
        <w:t xml:space="preserve"> </w:t>
      </w:r>
    </w:p>
    <w:p w:rsidR="002B754F" w:rsidRPr="00C2518F" w:rsidRDefault="002B754F" w:rsidP="0099285B">
      <w:pPr>
        <w:pStyle w:val="Default"/>
        <w:jc w:val="both"/>
        <w:rPr>
          <w:b/>
          <w:bCs/>
          <w:color w:val="000000" w:themeColor="text1"/>
        </w:rPr>
      </w:pPr>
    </w:p>
    <w:p w:rsidR="0099285B" w:rsidRPr="00C2518F" w:rsidRDefault="00BB06F8" w:rsidP="0099285B">
      <w:pPr>
        <w:pStyle w:val="Default"/>
        <w:jc w:val="both"/>
        <w:rPr>
          <w:color w:val="000000" w:themeColor="text1"/>
        </w:rPr>
      </w:pPr>
      <w:r w:rsidRPr="00C2518F">
        <w:rPr>
          <w:b/>
          <w:bCs/>
          <w:color w:val="000000" w:themeColor="text1"/>
        </w:rPr>
        <w:t xml:space="preserve">            </w:t>
      </w:r>
      <w:r w:rsidR="0099285B" w:rsidRPr="00C2518F">
        <w:rPr>
          <w:b/>
          <w:bCs/>
          <w:color w:val="000000" w:themeColor="text1"/>
        </w:rPr>
        <w:t xml:space="preserve">Yürütme Kurulunun karar alma süreci </w:t>
      </w:r>
    </w:p>
    <w:p w:rsidR="004C72A5" w:rsidRPr="00C2518F" w:rsidRDefault="004C72A5" w:rsidP="0099285B">
      <w:pPr>
        <w:pStyle w:val="Default"/>
        <w:jc w:val="both"/>
        <w:rPr>
          <w:b/>
          <w:bCs/>
          <w:color w:val="000000" w:themeColor="text1"/>
        </w:rPr>
      </w:pPr>
    </w:p>
    <w:p w:rsidR="0099285B" w:rsidRPr="00C2518F" w:rsidRDefault="0099285B" w:rsidP="0099285B">
      <w:pPr>
        <w:pStyle w:val="Default"/>
        <w:jc w:val="both"/>
        <w:rPr>
          <w:color w:val="000000" w:themeColor="text1"/>
        </w:rPr>
      </w:pPr>
      <w:r w:rsidRPr="00C2518F">
        <w:rPr>
          <w:b/>
          <w:bCs/>
          <w:color w:val="000000" w:themeColor="text1"/>
        </w:rPr>
        <w:tab/>
        <w:t>MADDE 1</w:t>
      </w:r>
      <w:r w:rsidR="00A744F7" w:rsidRPr="00C2518F">
        <w:rPr>
          <w:b/>
          <w:bCs/>
          <w:color w:val="000000" w:themeColor="text1"/>
        </w:rPr>
        <w:t>6</w:t>
      </w:r>
      <w:r w:rsidRPr="00C2518F">
        <w:rPr>
          <w:b/>
          <w:bCs/>
          <w:color w:val="000000" w:themeColor="text1"/>
        </w:rPr>
        <w:t xml:space="preserve"> – </w:t>
      </w:r>
      <w:r w:rsidRPr="00C2518F">
        <w:rPr>
          <w:color w:val="000000" w:themeColor="text1"/>
        </w:rPr>
        <w:t xml:space="preserve">(1) Yürütme Kurulu, olağan toplantılarını </w:t>
      </w:r>
      <w:r w:rsidR="00CF23FA" w:rsidRPr="00C2518F">
        <w:rPr>
          <w:color w:val="000000" w:themeColor="text1"/>
        </w:rPr>
        <w:t xml:space="preserve">gerekli görüldüğünde Başkan’ın çağrısı üzerine </w:t>
      </w:r>
      <w:r w:rsidRPr="00C2518F">
        <w:rPr>
          <w:color w:val="000000" w:themeColor="text1"/>
        </w:rPr>
        <w:t xml:space="preserve">yapar. Gerek görülmesi halinde, başkanın çağrısı ile olağanüstü toplanabilir. Ayrıca belirlediği paydaşların temsilcilerinin de katıldığı genişletilmiş toplantılar düzenleyebilir. </w:t>
      </w:r>
    </w:p>
    <w:p w:rsidR="0099285B" w:rsidRPr="00C2518F" w:rsidRDefault="0099285B" w:rsidP="0099285B">
      <w:pPr>
        <w:pStyle w:val="Default"/>
        <w:jc w:val="both"/>
        <w:rPr>
          <w:color w:val="000000" w:themeColor="text1"/>
        </w:rPr>
      </w:pPr>
      <w:r w:rsidRPr="00C2518F">
        <w:rPr>
          <w:color w:val="000000" w:themeColor="text1"/>
        </w:rPr>
        <w:tab/>
        <w:t xml:space="preserve">(2) Yürütme Kurulu, üye tam sayısının salt çoğunluğu ile toplanır, toplantıya katılan kişi sayısının yarısından bir fazlası ile karar alır. Oylama açık usulle yapılır. Oyların eşit çıkması halinde Başkanın bulunduğu tarafın kararı geçerli olur. </w:t>
      </w:r>
    </w:p>
    <w:p w:rsidR="004C72A5" w:rsidRDefault="004C72A5" w:rsidP="0099285B">
      <w:pPr>
        <w:pStyle w:val="Default"/>
        <w:ind w:firstLine="708"/>
        <w:jc w:val="both"/>
        <w:rPr>
          <w:b/>
          <w:bCs/>
          <w:color w:val="000000" w:themeColor="text1"/>
        </w:rPr>
      </w:pPr>
    </w:p>
    <w:p w:rsidR="00583B00" w:rsidRPr="00C2518F" w:rsidRDefault="00583B00" w:rsidP="0099285B">
      <w:pPr>
        <w:pStyle w:val="Default"/>
        <w:ind w:firstLine="708"/>
        <w:jc w:val="both"/>
        <w:rPr>
          <w:b/>
          <w:bCs/>
          <w:color w:val="000000" w:themeColor="text1"/>
        </w:rPr>
      </w:pPr>
    </w:p>
    <w:p w:rsidR="0099285B" w:rsidRPr="00C2518F" w:rsidRDefault="0099285B" w:rsidP="0099285B">
      <w:pPr>
        <w:pStyle w:val="Default"/>
        <w:ind w:firstLine="708"/>
        <w:jc w:val="both"/>
        <w:rPr>
          <w:color w:val="000000" w:themeColor="text1"/>
        </w:rPr>
      </w:pPr>
      <w:r w:rsidRPr="00C2518F">
        <w:rPr>
          <w:b/>
          <w:bCs/>
          <w:color w:val="000000" w:themeColor="text1"/>
        </w:rPr>
        <w:lastRenderedPageBreak/>
        <w:t xml:space="preserve">Komisyonlar ve proje grupları </w:t>
      </w:r>
    </w:p>
    <w:p w:rsidR="0099285B" w:rsidRPr="00C2518F" w:rsidRDefault="0099285B" w:rsidP="0099285B">
      <w:pPr>
        <w:pStyle w:val="Default"/>
        <w:ind w:firstLine="708"/>
        <w:jc w:val="both"/>
        <w:rPr>
          <w:color w:val="000000" w:themeColor="text1"/>
        </w:rPr>
      </w:pPr>
      <w:r w:rsidRPr="00C2518F">
        <w:rPr>
          <w:b/>
          <w:bCs/>
          <w:color w:val="000000" w:themeColor="text1"/>
        </w:rPr>
        <w:t>MADDE 1</w:t>
      </w:r>
      <w:r w:rsidR="00A744F7" w:rsidRPr="00C2518F">
        <w:rPr>
          <w:b/>
          <w:bCs/>
          <w:color w:val="000000" w:themeColor="text1"/>
        </w:rPr>
        <w:t>7</w:t>
      </w:r>
      <w:r w:rsidRPr="00C2518F">
        <w:rPr>
          <w:b/>
          <w:bCs/>
          <w:color w:val="000000" w:themeColor="text1"/>
        </w:rPr>
        <w:t xml:space="preserve"> – </w:t>
      </w:r>
      <w:r w:rsidRPr="00C2518F">
        <w:rPr>
          <w:color w:val="000000" w:themeColor="text1"/>
        </w:rPr>
        <w:t>(1) Proje yönetimi, araştırma, geliştirme ve eğitim çalışmalarını iş bölümü çerçevesinde yürütmek üzere Yürütme Kurulunun önerisi ve Rektör</w:t>
      </w:r>
      <w:r w:rsidR="00AF4F6C" w:rsidRPr="00C2518F">
        <w:rPr>
          <w:color w:val="000000" w:themeColor="text1"/>
        </w:rPr>
        <w:t>’</w:t>
      </w:r>
      <w:r w:rsidRPr="00C2518F">
        <w:rPr>
          <w:color w:val="000000" w:themeColor="text1"/>
        </w:rPr>
        <w:t xml:space="preserve">ün onayı ile </w:t>
      </w:r>
      <w:r w:rsidR="00AF4F6C" w:rsidRPr="00C2518F">
        <w:rPr>
          <w:color w:val="000000" w:themeColor="text1"/>
        </w:rPr>
        <w:t>merkezin</w:t>
      </w:r>
      <w:r w:rsidRPr="00C2518F">
        <w:rPr>
          <w:color w:val="000000" w:themeColor="text1"/>
        </w:rPr>
        <w:t xml:space="preserve"> çalışma alanlarında araştırma ve uygulama komisyonları, birimleri ve proje grupları kurulabilir. </w:t>
      </w:r>
    </w:p>
    <w:p w:rsidR="00D1166B" w:rsidRPr="00C2518F" w:rsidRDefault="0099285B" w:rsidP="0099285B">
      <w:pPr>
        <w:pStyle w:val="Default"/>
        <w:jc w:val="both"/>
        <w:rPr>
          <w:color w:val="000000" w:themeColor="text1"/>
        </w:rPr>
      </w:pPr>
      <w:r w:rsidRPr="00C2518F">
        <w:rPr>
          <w:color w:val="000000" w:themeColor="text1"/>
        </w:rPr>
        <w:tab/>
      </w:r>
    </w:p>
    <w:p w:rsidR="0099285B" w:rsidRPr="00C2518F" w:rsidRDefault="0099285B" w:rsidP="00D1166B">
      <w:pPr>
        <w:pStyle w:val="Default"/>
        <w:ind w:firstLine="708"/>
        <w:jc w:val="both"/>
        <w:rPr>
          <w:color w:val="000000" w:themeColor="text1"/>
        </w:rPr>
      </w:pPr>
      <w:r w:rsidRPr="00C2518F">
        <w:rPr>
          <w:b/>
          <w:bCs/>
          <w:color w:val="000000" w:themeColor="text1"/>
        </w:rPr>
        <w:t xml:space="preserve">Projelerin ticarileştirilmesi </w:t>
      </w:r>
    </w:p>
    <w:p w:rsidR="002B754F" w:rsidRPr="00C2518F" w:rsidRDefault="002B754F" w:rsidP="0099285B">
      <w:pPr>
        <w:pStyle w:val="Default"/>
        <w:ind w:firstLine="708"/>
        <w:jc w:val="both"/>
        <w:rPr>
          <w:b/>
          <w:bCs/>
          <w:color w:val="000000" w:themeColor="text1"/>
        </w:rPr>
      </w:pPr>
    </w:p>
    <w:p w:rsidR="0099285B" w:rsidRPr="00C2518F" w:rsidRDefault="0099285B" w:rsidP="0099285B">
      <w:pPr>
        <w:pStyle w:val="Default"/>
        <w:ind w:firstLine="708"/>
        <w:jc w:val="both"/>
        <w:rPr>
          <w:color w:val="000000" w:themeColor="text1"/>
        </w:rPr>
      </w:pPr>
      <w:r w:rsidRPr="00C2518F">
        <w:rPr>
          <w:b/>
          <w:bCs/>
          <w:color w:val="000000" w:themeColor="text1"/>
        </w:rPr>
        <w:t>MADDE 1</w:t>
      </w:r>
      <w:r w:rsidR="00A744F7" w:rsidRPr="00C2518F">
        <w:rPr>
          <w:b/>
          <w:bCs/>
          <w:color w:val="000000" w:themeColor="text1"/>
        </w:rPr>
        <w:t>8</w:t>
      </w:r>
      <w:r w:rsidRPr="00C2518F">
        <w:rPr>
          <w:b/>
          <w:bCs/>
          <w:color w:val="000000" w:themeColor="text1"/>
        </w:rPr>
        <w:t xml:space="preserve"> – </w:t>
      </w:r>
      <w:r w:rsidRPr="00C2518F">
        <w:rPr>
          <w:color w:val="000000" w:themeColor="text1"/>
        </w:rPr>
        <w:t xml:space="preserve">(1) Projelerin ticarileştirilmesi kapsamında aşağıdaki faaliyetlerde bulunulur: </w:t>
      </w:r>
    </w:p>
    <w:p w:rsidR="0099285B" w:rsidRPr="00C2518F" w:rsidRDefault="0099285B" w:rsidP="0099285B">
      <w:pPr>
        <w:pStyle w:val="Default"/>
        <w:spacing w:after="23"/>
        <w:ind w:firstLine="708"/>
        <w:jc w:val="both"/>
        <w:rPr>
          <w:color w:val="000000" w:themeColor="text1"/>
        </w:rPr>
      </w:pPr>
      <w:r w:rsidRPr="00C2518F">
        <w:rPr>
          <w:color w:val="000000" w:themeColor="text1"/>
        </w:rPr>
        <w:t xml:space="preserve">a) Ticarileşme potansiyeli </w:t>
      </w:r>
      <w:r w:rsidR="002F2E68" w:rsidRPr="00C2518F">
        <w:rPr>
          <w:color w:val="000000" w:themeColor="text1"/>
        </w:rPr>
        <w:t>olan projeler</w:t>
      </w:r>
      <w:r w:rsidRPr="00C2518F">
        <w:rPr>
          <w:color w:val="000000" w:themeColor="text1"/>
        </w:rPr>
        <w:t xml:space="preserve"> seçilir, iş planları hazırlanır. </w:t>
      </w:r>
    </w:p>
    <w:p w:rsidR="0099285B" w:rsidRPr="00C2518F" w:rsidRDefault="0099285B" w:rsidP="0099285B">
      <w:pPr>
        <w:pStyle w:val="Default"/>
        <w:spacing w:after="23"/>
        <w:ind w:firstLine="708"/>
        <w:jc w:val="both"/>
        <w:rPr>
          <w:color w:val="000000" w:themeColor="text1"/>
        </w:rPr>
      </w:pPr>
      <w:r w:rsidRPr="00C2518F">
        <w:rPr>
          <w:color w:val="000000" w:themeColor="text1"/>
        </w:rPr>
        <w:t xml:space="preserve">b) Araştırma sonuçlarından patent, faydalı model çıkma potansiyeli ve farkındalığı konularında bilgilendirme toplantıları yapılır. </w:t>
      </w:r>
    </w:p>
    <w:p w:rsidR="0099285B" w:rsidRPr="00C2518F" w:rsidRDefault="0099285B" w:rsidP="0099285B">
      <w:pPr>
        <w:pStyle w:val="Default"/>
        <w:spacing w:after="23"/>
        <w:ind w:firstLine="708"/>
        <w:jc w:val="both"/>
        <w:rPr>
          <w:color w:val="000000" w:themeColor="text1"/>
        </w:rPr>
      </w:pPr>
      <w:r w:rsidRPr="00C2518F">
        <w:rPr>
          <w:color w:val="000000" w:themeColor="text1"/>
        </w:rPr>
        <w:t xml:space="preserve">c) Ticarileşme potansiyeli olan araştırma sonuçlarının ve patentlerin ilgili yerli, yabancı paydaşlara tanıtılması için ikili görüşmeler düzenlenir. </w:t>
      </w:r>
    </w:p>
    <w:p w:rsidR="0099285B" w:rsidRPr="00C2518F" w:rsidRDefault="0099285B" w:rsidP="0099285B">
      <w:pPr>
        <w:pStyle w:val="Default"/>
        <w:spacing w:after="23"/>
        <w:ind w:firstLine="708"/>
        <w:jc w:val="both"/>
        <w:rPr>
          <w:color w:val="000000" w:themeColor="text1"/>
        </w:rPr>
      </w:pPr>
      <w:r w:rsidRPr="00C2518F">
        <w:rPr>
          <w:color w:val="000000" w:themeColor="text1"/>
        </w:rPr>
        <w:t>ç) Lisans anlaşmalarının yapılması, girişimciliğin teşviki ve ticarileşme amaçlı (Spin-</w:t>
      </w:r>
      <w:proofErr w:type="spellStart"/>
      <w:r w:rsidRPr="00C2518F">
        <w:rPr>
          <w:color w:val="000000" w:themeColor="text1"/>
        </w:rPr>
        <w:t>Off</w:t>
      </w:r>
      <w:proofErr w:type="spellEnd"/>
      <w:r w:rsidRPr="00C2518F">
        <w:rPr>
          <w:color w:val="000000" w:themeColor="text1"/>
        </w:rPr>
        <w:t>) şirketlerin kurulması sağlanır.</w:t>
      </w:r>
    </w:p>
    <w:p w:rsidR="0099285B" w:rsidRPr="00C2518F" w:rsidRDefault="0099285B" w:rsidP="0099285B">
      <w:pPr>
        <w:pStyle w:val="Default"/>
        <w:ind w:firstLine="708"/>
        <w:jc w:val="both"/>
        <w:rPr>
          <w:color w:val="000000" w:themeColor="text1"/>
        </w:rPr>
      </w:pPr>
      <w:r w:rsidRPr="00C2518F">
        <w:rPr>
          <w:color w:val="000000" w:themeColor="text1"/>
        </w:rPr>
        <w:t xml:space="preserve">d) Üniversitenin </w:t>
      </w:r>
      <w:r w:rsidR="00BA12CE" w:rsidRPr="00BA12CE">
        <w:rPr>
          <w:color w:val="000000" w:themeColor="text1"/>
        </w:rPr>
        <w:t>Fikri ve Sınai Mülkiyet Haklar</w:t>
      </w:r>
      <w:r w:rsidR="00BA12CE">
        <w:rPr>
          <w:color w:val="000000" w:themeColor="text1"/>
        </w:rPr>
        <w:t>ı</w:t>
      </w:r>
      <w:r w:rsidR="00BA12CE" w:rsidRPr="00BA12CE">
        <w:rPr>
          <w:color w:val="000000" w:themeColor="text1"/>
        </w:rPr>
        <w:t xml:space="preserve"> </w:t>
      </w:r>
      <w:r w:rsidRPr="00C2518F">
        <w:rPr>
          <w:color w:val="000000" w:themeColor="text1"/>
        </w:rPr>
        <w:t xml:space="preserve">Politikasının oluşturulup yürütülmesi sağlanır. </w:t>
      </w:r>
    </w:p>
    <w:p w:rsidR="0099285B" w:rsidRPr="00C2518F" w:rsidRDefault="0099285B" w:rsidP="0099285B">
      <w:pPr>
        <w:pStyle w:val="Default"/>
        <w:jc w:val="both"/>
        <w:rPr>
          <w:color w:val="000000" w:themeColor="text1"/>
        </w:rPr>
      </w:pPr>
      <w:r w:rsidRPr="00C2518F">
        <w:rPr>
          <w:color w:val="000000" w:themeColor="text1"/>
        </w:rPr>
        <w:tab/>
        <w:t xml:space="preserve">(2) </w:t>
      </w:r>
      <w:r w:rsidR="00BA12CE" w:rsidRPr="00BA12CE">
        <w:rPr>
          <w:color w:val="000000" w:themeColor="text1"/>
        </w:rPr>
        <w:t>Fikri ve Sınai Mülkiyet Haklar</w:t>
      </w:r>
      <w:r w:rsidR="00BA12CE">
        <w:rPr>
          <w:color w:val="000000" w:themeColor="text1"/>
        </w:rPr>
        <w:t>ın,</w:t>
      </w:r>
      <w:r w:rsidR="00BA12CE" w:rsidRPr="00BA12CE">
        <w:rPr>
          <w:color w:val="000000" w:themeColor="text1"/>
        </w:rPr>
        <w:t xml:space="preserve"> </w:t>
      </w:r>
      <w:r w:rsidRPr="00C2518F">
        <w:rPr>
          <w:color w:val="000000" w:themeColor="text1"/>
        </w:rPr>
        <w:t>Üniversite ve buluş sahibi arasında nasıl düzenleneceği ayrı bir yönerge ile tanımlanır.</w:t>
      </w:r>
    </w:p>
    <w:p w:rsidR="0099285B" w:rsidRPr="00C2518F" w:rsidRDefault="0099285B" w:rsidP="0099285B">
      <w:pPr>
        <w:pStyle w:val="Default"/>
        <w:jc w:val="center"/>
        <w:rPr>
          <w:b/>
          <w:color w:val="000000" w:themeColor="text1"/>
        </w:rPr>
      </w:pPr>
    </w:p>
    <w:p w:rsidR="0099285B" w:rsidRPr="00C2518F" w:rsidRDefault="0099285B" w:rsidP="0099285B">
      <w:pPr>
        <w:pStyle w:val="Default"/>
        <w:jc w:val="center"/>
        <w:rPr>
          <w:b/>
          <w:color w:val="000000" w:themeColor="text1"/>
        </w:rPr>
      </w:pPr>
      <w:r w:rsidRPr="00C2518F">
        <w:rPr>
          <w:b/>
          <w:color w:val="000000" w:themeColor="text1"/>
        </w:rPr>
        <w:t>ÜÇÜNCÜ BÖLÜM</w:t>
      </w:r>
    </w:p>
    <w:p w:rsidR="0099285B" w:rsidRPr="00C2518F" w:rsidRDefault="0099285B" w:rsidP="0099285B">
      <w:pPr>
        <w:pStyle w:val="Default"/>
        <w:jc w:val="center"/>
        <w:rPr>
          <w:b/>
          <w:color w:val="000000" w:themeColor="text1"/>
        </w:rPr>
      </w:pPr>
      <w:r w:rsidRPr="00C2518F">
        <w:rPr>
          <w:b/>
          <w:color w:val="000000" w:themeColor="text1"/>
        </w:rPr>
        <w:t>Yürürlük ve Yürütme</w:t>
      </w:r>
    </w:p>
    <w:p w:rsidR="0099285B" w:rsidRPr="00C2518F" w:rsidRDefault="0099285B" w:rsidP="0099285B">
      <w:pPr>
        <w:pStyle w:val="Default"/>
        <w:jc w:val="both"/>
        <w:rPr>
          <w:color w:val="000000" w:themeColor="text1"/>
        </w:rPr>
      </w:pPr>
      <w:r w:rsidRPr="00C2518F">
        <w:rPr>
          <w:color w:val="000000" w:themeColor="text1"/>
        </w:rPr>
        <w:t xml:space="preserve"> </w:t>
      </w:r>
    </w:p>
    <w:p w:rsidR="0099285B" w:rsidRPr="00C2518F" w:rsidRDefault="0099285B" w:rsidP="0099285B">
      <w:pPr>
        <w:pStyle w:val="Default"/>
        <w:ind w:firstLine="708"/>
        <w:jc w:val="both"/>
        <w:rPr>
          <w:color w:val="000000" w:themeColor="text1"/>
        </w:rPr>
      </w:pPr>
      <w:r w:rsidRPr="00C2518F">
        <w:rPr>
          <w:b/>
          <w:bCs/>
          <w:color w:val="000000" w:themeColor="text1"/>
        </w:rPr>
        <w:t xml:space="preserve">Yürürlük </w:t>
      </w:r>
    </w:p>
    <w:p w:rsidR="0099285B" w:rsidRPr="00C2518F" w:rsidRDefault="0099285B" w:rsidP="0099285B">
      <w:pPr>
        <w:pStyle w:val="Default"/>
        <w:ind w:firstLine="708"/>
        <w:jc w:val="both"/>
        <w:rPr>
          <w:color w:val="000000" w:themeColor="text1"/>
        </w:rPr>
      </w:pPr>
      <w:r w:rsidRPr="00C2518F">
        <w:rPr>
          <w:b/>
          <w:bCs/>
          <w:color w:val="000000" w:themeColor="text1"/>
        </w:rPr>
        <w:t>MADDE 1</w:t>
      </w:r>
      <w:r w:rsidR="00791D9F" w:rsidRPr="00C2518F">
        <w:rPr>
          <w:b/>
          <w:bCs/>
          <w:color w:val="000000" w:themeColor="text1"/>
        </w:rPr>
        <w:t>9</w:t>
      </w:r>
      <w:r w:rsidRPr="00C2518F">
        <w:rPr>
          <w:b/>
          <w:bCs/>
          <w:color w:val="000000" w:themeColor="text1"/>
        </w:rPr>
        <w:t xml:space="preserve"> – </w:t>
      </w:r>
      <w:r w:rsidRPr="00C2518F">
        <w:rPr>
          <w:color w:val="000000" w:themeColor="text1"/>
        </w:rPr>
        <w:t xml:space="preserve">(1) Bu Yönerge, Üniversite Senatosu tarafından kabul edildiği tarihten itibaren yürürlüğe girer. </w:t>
      </w:r>
    </w:p>
    <w:p w:rsidR="0099285B" w:rsidRPr="00C2518F" w:rsidRDefault="0099285B" w:rsidP="0099285B">
      <w:pPr>
        <w:pStyle w:val="Default"/>
        <w:ind w:firstLine="708"/>
        <w:jc w:val="both"/>
        <w:rPr>
          <w:color w:val="000000" w:themeColor="text1"/>
        </w:rPr>
      </w:pPr>
      <w:r w:rsidRPr="00C2518F">
        <w:rPr>
          <w:b/>
          <w:bCs/>
          <w:color w:val="000000" w:themeColor="text1"/>
        </w:rPr>
        <w:t xml:space="preserve">Yürütme </w:t>
      </w:r>
    </w:p>
    <w:p w:rsidR="0099285B" w:rsidRPr="00C2518F" w:rsidRDefault="00A744F7" w:rsidP="0099285B">
      <w:pPr>
        <w:ind w:firstLine="708"/>
        <w:jc w:val="both"/>
        <w:rPr>
          <w:rFonts w:ascii="Times New Roman" w:hAnsi="Times New Roman"/>
          <w:color w:val="000000" w:themeColor="text1"/>
          <w:sz w:val="24"/>
          <w:szCs w:val="24"/>
        </w:rPr>
      </w:pPr>
      <w:r w:rsidRPr="00C2518F">
        <w:rPr>
          <w:rFonts w:ascii="Times New Roman" w:hAnsi="Times New Roman"/>
          <w:b/>
          <w:bCs/>
          <w:color w:val="000000" w:themeColor="text1"/>
          <w:sz w:val="24"/>
          <w:szCs w:val="24"/>
        </w:rPr>
        <w:t>MADDE 20</w:t>
      </w:r>
      <w:r w:rsidR="0099285B" w:rsidRPr="00C2518F">
        <w:rPr>
          <w:rFonts w:ascii="Times New Roman" w:hAnsi="Times New Roman"/>
          <w:b/>
          <w:bCs/>
          <w:color w:val="000000" w:themeColor="text1"/>
          <w:sz w:val="24"/>
          <w:szCs w:val="24"/>
        </w:rPr>
        <w:t xml:space="preserve"> – </w:t>
      </w:r>
      <w:r w:rsidR="0099285B" w:rsidRPr="00C2518F">
        <w:rPr>
          <w:rFonts w:ascii="Times New Roman" w:hAnsi="Times New Roman"/>
          <w:color w:val="000000" w:themeColor="text1"/>
          <w:sz w:val="24"/>
          <w:szCs w:val="24"/>
        </w:rPr>
        <w:t>(1) Bu Yönerge hükümleri Rektör tarafından yürütülür.</w:t>
      </w:r>
    </w:p>
    <w:p w:rsidR="004147CC" w:rsidRPr="00C2518F" w:rsidRDefault="004147CC" w:rsidP="0099285B">
      <w:pPr>
        <w:ind w:firstLine="708"/>
        <w:jc w:val="both"/>
        <w:rPr>
          <w:rFonts w:ascii="Times New Roman" w:hAnsi="Times New Roman"/>
          <w:b/>
          <w:color w:val="000000" w:themeColor="text1"/>
        </w:rPr>
      </w:pPr>
      <w:r w:rsidRPr="00C2518F">
        <w:rPr>
          <w:rFonts w:ascii="Times New Roman" w:hAnsi="Times New Roman"/>
          <w:b/>
          <w:color w:val="000000" w:themeColor="text1"/>
        </w:rPr>
        <w:t>Yürürlükten kaldırılan yönerge</w:t>
      </w:r>
    </w:p>
    <w:p w:rsidR="000C670B" w:rsidRPr="00C2518F" w:rsidRDefault="004147CC" w:rsidP="004B0DEE">
      <w:pPr>
        <w:ind w:firstLine="708"/>
        <w:jc w:val="both"/>
        <w:rPr>
          <w:rFonts w:ascii="Times New Roman" w:hAnsi="Times New Roman"/>
          <w:color w:val="000000" w:themeColor="text1"/>
          <w:sz w:val="24"/>
          <w:szCs w:val="24"/>
        </w:rPr>
      </w:pPr>
      <w:r w:rsidRPr="00C2518F">
        <w:rPr>
          <w:rFonts w:ascii="Times New Roman" w:hAnsi="Times New Roman"/>
          <w:b/>
          <w:color w:val="000000" w:themeColor="text1"/>
        </w:rPr>
        <w:t>MADDE 21-</w:t>
      </w:r>
      <w:r w:rsidRPr="00C2518F">
        <w:rPr>
          <w:rFonts w:ascii="Times New Roman" w:hAnsi="Times New Roman"/>
          <w:color w:val="000000" w:themeColor="text1"/>
        </w:rPr>
        <w:t xml:space="preserve"> (1) </w:t>
      </w:r>
      <w:r w:rsidRPr="00C2518F">
        <w:rPr>
          <w:rFonts w:ascii="Times New Roman" w:hAnsi="Times New Roman"/>
          <w:color w:val="000000" w:themeColor="text1"/>
          <w:sz w:val="24"/>
          <w:szCs w:val="24"/>
        </w:rPr>
        <w:t xml:space="preserve">Bu </w:t>
      </w:r>
      <w:r w:rsidR="004B0DEE" w:rsidRPr="00C2518F">
        <w:rPr>
          <w:rFonts w:ascii="Times New Roman" w:hAnsi="Times New Roman"/>
          <w:color w:val="000000" w:themeColor="text1"/>
          <w:sz w:val="24"/>
          <w:szCs w:val="24"/>
        </w:rPr>
        <w:t>Yönerge ile</w:t>
      </w:r>
      <w:r w:rsidRPr="00C2518F">
        <w:rPr>
          <w:rFonts w:ascii="Times New Roman" w:hAnsi="Times New Roman"/>
          <w:color w:val="000000" w:themeColor="text1"/>
          <w:sz w:val="24"/>
          <w:szCs w:val="24"/>
        </w:rPr>
        <w:t xml:space="preserve"> </w:t>
      </w:r>
      <w:r w:rsidR="003A57ED" w:rsidRPr="00C2518F">
        <w:rPr>
          <w:rFonts w:ascii="Times New Roman" w:hAnsi="Times New Roman"/>
          <w:color w:val="000000" w:themeColor="text1"/>
          <w:sz w:val="24"/>
          <w:szCs w:val="24"/>
        </w:rPr>
        <w:t xml:space="preserve">Niğde Ömer Halisdemir Üniversitesi </w:t>
      </w:r>
      <w:r w:rsidR="004B0DEE" w:rsidRPr="00C2518F">
        <w:rPr>
          <w:rFonts w:ascii="Times New Roman" w:hAnsi="Times New Roman"/>
          <w:color w:val="000000" w:themeColor="text1"/>
          <w:sz w:val="24"/>
          <w:szCs w:val="24"/>
        </w:rPr>
        <w:t>21.03.2013 tarih ve 55 sayılı Senato kararıyla yürürlüğe konulan Niğde Ömer Halisdemir Üniversitesi Teknoloji Tra</w:t>
      </w:r>
      <w:r w:rsidR="00D453E8" w:rsidRPr="00C2518F">
        <w:rPr>
          <w:rFonts w:ascii="Times New Roman" w:hAnsi="Times New Roman"/>
          <w:color w:val="000000" w:themeColor="text1"/>
          <w:sz w:val="24"/>
          <w:szCs w:val="24"/>
        </w:rPr>
        <w:t>n</w:t>
      </w:r>
      <w:r w:rsidR="004B0DEE" w:rsidRPr="00C2518F">
        <w:rPr>
          <w:rFonts w:ascii="Times New Roman" w:hAnsi="Times New Roman"/>
          <w:color w:val="000000" w:themeColor="text1"/>
          <w:sz w:val="24"/>
          <w:szCs w:val="24"/>
        </w:rPr>
        <w:t xml:space="preserve">sfer Merkezi Yönergesi yürürlükten kaldırılmıştır. </w:t>
      </w:r>
    </w:p>
    <w:sectPr w:rsidR="000C670B" w:rsidRPr="00C251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9C" w:rsidRDefault="00E0029C" w:rsidP="001349E3">
      <w:pPr>
        <w:spacing w:after="0" w:line="240" w:lineRule="auto"/>
      </w:pPr>
      <w:r>
        <w:separator/>
      </w:r>
    </w:p>
  </w:endnote>
  <w:endnote w:type="continuationSeparator" w:id="0">
    <w:p w:rsidR="00E0029C" w:rsidRDefault="00E0029C" w:rsidP="0013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793334"/>
      <w:docPartObj>
        <w:docPartGallery w:val="Page Numbers (Bottom of Page)"/>
        <w:docPartUnique/>
      </w:docPartObj>
    </w:sdtPr>
    <w:sdtEndPr/>
    <w:sdtContent>
      <w:p w:rsidR="001349E3" w:rsidRDefault="001349E3">
        <w:pPr>
          <w:pStyle w:val="AltBilgi"/>
          <w:jc w:val="center"/>
        </w:pPr>
        <w:r>
          <w:fldChar w:fldCharType="begin"/>
        </w:r>
        <w:r>
          <w:instrText>PAGE   \* MERGEFORMAT</w:instrText>
        </w:r>
        <w:r>
          <w:fldChar w:fldCharType="separate"/>
        </w:r>
        <w:r w:rsidR="00774AAF">
          <w:rPr>
            <w:noProof/>
          </w:rPr>
          <w:t>2</w:t>
        </w:r>
        <w:r>
          <w:fldChar w:fldCharType="end"/>
        </w:r>
      </w:p>
    </w:sdtContent>
  </w:sdt>
  <w:p w:rsidR="001349E3" w:rsidRDefault="001349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9C" w:rsidRDefault="00E0029C" w:rsidP="001349E3">
      <w:pPr>
        <w:spacing w:after="0" w:line="240" w:lineRule="auto"/>
      </w:pPr>
      <w:r>
        <w:separator/>
      </w:r>
    </w:p>
  </w:footnote>
  <w:footnote w:type="continuationSeparator" w:id="0">
    <w:p w:rsidR="00E0029C" w:rsidRDefault="00E0029C" w:rsidP="00134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31D6"/>
    <w:multiLevelType w:val="hybridMultilevel"/>
    <w:tmpl w:val="8C38C8D6"/>
    <w:lvl w:ilvl="0" w:tplc="35FED51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45"/>
    <w:rsid w:val="00014231"/>
    <w:rsid w:val="00017124"/>
    <w:rsid w:val="00024137"/>
    <w:rsid w:val="00025451"/>
    <w:rsid w:val="000436BE"/>
    <w:rsid w:val="00051065"/>
    <w:rsid w:val="0005318F"/>
    <w:rsid w:val="000713A7"/>
    <w:rsid w:val="000C670B"/>
    <w:rsid w:val="000D07CB"/>
    <w:rsid w:val="000D36EF"/>
    <w:rsid w:val="000E6569"/>
    <w:rsid w:val="00113A8D"/>
    <w:rsid w:val="00117EDD"/>
    <w:rsid w:val="001349E3"/>
    <w:rsid w:val="001614D2"/>
    <w:rsid w:val="00170C7B"/>
    <w:rsid w:val="001768A1"/>
    <w:rsid w:val="0019096D"/>
    <w:rsid w:val="001B0D89"/>
    <w:rsid w:val="001B21E7"/>
    <w:rsid w:val="001C1D03"/>
    <w:rsid w:val="001C2D60"/>
    <w:rsid w:val="001D5DBB"/>
    <w:rsid w:val="001E3AFB"/>
    <w:rsid w:val="001E48AC"/>
    <w:rsid w:val="001F5DFF"/>
    <w:rsid w:val="00201722"/>
    <w:rsid w:val="0020195F"/>
    <w:rsid w:val="00216774"/>
    <w:rsid w:val="0022166D"/>
    <w:rsid w:val="002222C8"/>
    <w:rsid w:val="00234906"/>
    <w:rsid w:val="00237399"/>
    <w:rsid w:val="00247399"/>
    <w:rsid w:val="00261AF9"/>
    <w:rsid w:val="00274D01"/>
    <w:rsid w:val="00293520"/>
    <w:rsid w:val="002B754F"/>
    <w:rsid w:val="002F2E68"/>
    <w:rsid w:val="00310C25"/>
    <w:rsid w:val="00327E7B"/>
    <w:rsid w:val="003450A5"/>
    <w:rsid w:val="00345A10"/>
    <w:rsid w:val="003510F0"/>
    <w:rsid w:val="0039665C"/>
    <w:rsid w:val="00396A88"/>
    <w:rsid w:val="003A2A53"/>
    <w:rsid w:val="003A57ED"/>
    <w:rsid w:val="003D718B"/>
    <w:rsid w:val="003F5C7C"/>
    <w:rsid w:val="0040265E"/>
    <w:rsid w:val="004147CC"/>
    <w:rsid w:val="00416199"/>
    <w:rsid w:val="00427132"/>
    <w:rsid w:val="00427772"/>
    <w:rsid w:val="0046256F"/>
    <w:rsid w:val="00471A49"/>
    <w:rsid w:val="00474B83"/>
    <w:rsid w:val="00490A04"/>
    <w:rsid w:val="004960BC"/>
    <w:rsid w:val="004B0DEE"/>
    <w:rsid w:val="004C290A"/>
    <w:rsid w:val="004C72A5"/>
    <w:rsid w:val="004E625F"/>
    <w:rsid w:val="004E75EA"/>
    <w:rsid w:val="00524F8D"/>
    <w:rsid w:val="005414E8"/>
    <w:rsid w:val="00542BF3"/>
    <w:rsid w:val="00554407"/>
    <w:rsid w:val="00574AE7"/>
    <w:rsid w:val="00577367"/>
    <w:rsid w:val="00583B00"/>
    <w:rsid w:val="005A4072"/>
    <w:rsid w:val="005A7AFB"/>
    <w:rsid w:val="005E09CC"/>
    <w:rsid w:val="005F1E68"/>
    <w:rsid w:val="0061586A"/>
    <w:rsid w:val="0066194D"/>
    <w:rsid w:val="00667380"/>
    <w:rsid w:val="00674B9A"/>
    <w:rsid w:val="00685538"/>
    <w:rsid w:val="00692FCD"/>
    <w:rsid w:val="006A6F4A"/>
    <w:rsid w:val="006B4433"/>
    <w:rsid w:val="006C2D6A"/>
    <w:rsid w:val="006D0B48"/>
    <w:rsid w:val="007134B8"/>
    <w:rsid w:val="00714858"/>
    <w:rsid w:val="007330FC"/>
    <w:rsid w:val="00760A53"/>
    <w:rsid w:val="007723C4"/>
    <w:rsid w:val="00774AAF"/>
    <w:rsid w:val="00791D9F"/>
    <w:rsid w:val="00797D81"/>
    <w:rsid w:val="007B7C30"/>
    <w:rsid w:val="007D477C"/>
    <w:rsid w:val="007F31B4"/>
    <w:rsid w:val="0081012E"/>
    <w:rsid w:val="008126DE"/>
    <w:rsid w:val="00816147"/>
    <w:rsid w:val="00835321"/>
    <w:rsid w:val="0084062F"/>
    <w:rsid w:val="008523BB"/>
    <w:rsid w:val="0088026E"/>
    <w:rsid w:val="00890CD0"/>
    <w:rsid w:val="008C6CA6"/>
    <w:rsid w:val="008D7B53"/>
    <w:rsid w:val="009219BA"/>
    <w:rsid w:val="00921E55"/>
    <w:rsid w:val="009228D5"/>
    <w:rsid w:val="00926505"/>
    <w:rsid w:val="009344EC"/>
    <w:rsid w:val="009605AB"/>
    <w:rsid w:val="0096709F"/>
    <w:rsid w:val="00972CD9"/>
    <w:rsid w:val="0098453A"/>
    <w:rsid w:val="0099285B"/>
    <w:rsid w:val="0099568D"/>
    <w:rsid w:val="00995CB6"/>
    <w:rsid w:val="009A7452"/>
    <w:rsid w:val="009B4457"/>
    <w:rsid w:val="009B7637"/>
    <w:rsid w:val="009D4B10"/>
    <w:rsid w:val="009E5501"/>
    <w:rsid w:val="00A04C88"/>
    <w:rsid w:val="00A04EB8"/>
    <w:rsid w:val="00A17727"/>
    <w:rsid w:val="00A53D36"/>
    <w:rsid w:val="00A54446"/>
    <w:rsid w:val="00A72C1C"/>
    <w:rsid w:val="00A744F7"/>
    <w:rsid w:val="00A75F59"/>
    <w:rsid w:val="00A82E05"/>
    <w:rsid w:val="00A86BF1"/>
    <w:rsid w:val="00A87262"/>
    <w:rsid w:val="00A90540"/>
    <w:rsid w:val="00A97B1C"/>
    <w:rsid w:val="00AA0305"/>
    <w:rsid w:val="00AB020A"/>
    <w:rsid w:val="00AD0324"/>
    <w:rsid w:val="00AD75FF"/>
    <w:rsid w:val="00AF4F6C"/>
    <w:rsid w:val="00B130BC"/>
    <w:rsid w:val="00B17E50"/>
    <w:rsid w:val="00B5230F"/>
    <w:rsid w:val="00BA12CE"/>
    <w:rsid w:val="00BA19DB"/>
    <w:rsid w:val="00BA57ED"/>
    <w:rsid w:val="00BB06F8"/>
    <w:rsid w:val="00BE7F9B"/>
    <w:rsid w:val="00C10BC7"/>
    <w:rsid w:val="00C24D08"/>
    <w:rsid w:val="00C2518F"/>
    <w:rsid w:val="00C344E9"/>
    <w:rsid w:val="00C35C01"/>
    <w:rsid w:val="00C52BDF"/>
    <w:rsid w:val="00C56286"/>
    <w:rsid w:val="00C82FAD"/>
    <w:rsid w:val="00CA2A8D"/>
    <w:rsid w:val="00CA5A5C"/>
    <w:rsid w:val="00CB4541"/>
    <w:rsid w:val="00CB4688"/>
    <w:rsid w:val="00CD1541"/>
    <w:rsid w:val="00CE142F"/>
    <w:rsid w:val="00CF23FA"/>
    <w:rsid w:val="00D1166B"/>
    <w:rsid w:val="00D32F9B"/>
    <w:rsid w:val="00D453E8"/>
    <w:rsid w:val="00D660B0"/>
    <w:rsid w:val="00D72633"/>
    <w:rsid w:val="00D7547E"/>
    <w:rsid w:val="00D77EA7"/>
    <w:rsid w:val="00DB5D13"/>
    <w:rsid w:val="00DC1A9B"/>
    <w:rsid w:val="00DD1088"/>
    <w:rsid w:val="00E0029C"/>
    <w:rsid w:val="00E0572F"/>
    <w:rsid w:val="00E24443"/>
    <w:rsid w:val="00E334D2"/>
    <w:rsid w:val="00E54F0F"/>
    <w:rsid w:val="00E85B3C"/>
    <w:rsid w:val="00EB0E9E"/>
    <w:rsid w:val="00ED1C5F"/>
    <w:rsid w:val="00ED5100"/>
    <w:rsid w:val="00ED529E"/>
    <w:rsid w:val="00EE522E"/>
    <w:rsid w:val="00F00D7F"/>
    <w:rsid w:val="00F012F8"/>
    <w:rsid w:val="00F0137C"/>
    <w:rsid w:val="00F053A5"/>
    <w:rsid w:val="00F2158C"/>
    <w:rsid w:val="00F277E0"/>
    <w:rsid w:val="00F57D49"/>
    <w:rsid w:val="00F807F4"/>
    <w:rsid w:val="00F810FA"/>
    <w:rsid w:val="00F8693C"/>
    <w:rsid w:val="00F928C2"/>
    <w:rsid w:val="00FB6A45"/>
    <w:rsid w:val="00FC65E4"/>
    <w:rsid w:val="00FD0187"/>
    <w:rsid w:val="00FD1F54"/>
    <w:rsid w:val="00FE3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432B7-89F6-48CA-8CC8-307E59EE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85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28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F0137C"/>
    <w:pPr>
      <w:ind w:left="720"/>
      <w:contextualSpacing/>
    </w:pPr>
  </w:style>
  <w:style w:type="paragraph" w:styleId="stBilgi">
    <w:name w:val="header"/>
    <w:basedOn w:val="Normal"/>
    <w:link w:val="stBilgiChar"/>
    <w:uiPriority w:val="99"/>
    <w:unhideWhenUsed/>
    <w:rsid w:val="001349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49E3"/>
    <w:rPr>
      <w:rFonts w:ascii="Calibri" w:eastAsia="Calibri" w:hAnsi="Calibri" w:cs="Times New Roman"/>
    </w:rPr>
  </w:style>
  <w:style w:type="paragraph" w:styleId="AltBilgi">
    <w:name w:val="footer"/>
    <w:basedOn w:val="Normal"/>
    <w:link w:val="AltBilgiChar"/>
    <w:uiPriority w:val="99"/>
    <w:unhideWhenUsed/>
    <w:rsid w:val="001349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49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47321">
          <w:marLeft w:val="0"/>
          <w:marRight w:val="0"/>
          <w:marTop w:val="0"/>
          <w:marBottom w:val="0"/>
          <w:divBdr>
            <w:top w:val="none" w:sz="0" w:space="0" w:color="auto"/>
            <w:left w:val="none" w:sz="0" w:space="0" w:color="auto"/>
            <w:bottom w:val="none" w:sz="0" w:space="0" w:color="auto"/>
            <w:right w:val="none" w:sz="0" w:space="0" w:color="auto"/>
          </w:divBdr>
        </w:div>
        <w:div w:id="750275455">
          <w:marLeft w:val="0"/>
          <w:marRight w:val="0"/>
          <w:marTop w:val="0"/>
          <w:marBottom w:val="0"/>
          <w:divBdr>
            <w:top w:val="none" w:sz="0" w:space="0" w:color="auto"/>
            <w:left w:val="none" w:sz="0" w:space="0" w:color="auto"/>
            <w:bottom w:val="none" w:sz="0" w:space="0" w:color="auto"/>
            <w:right w:val="none" w:sz="0" w:space="0" w:color="auto"/>
          </w:divBdr>
        </w:div>
        <w:div w:id="1392077726">
          <w:marLeft w:val="0"/>
          <w:marRight w:val="0"/>
          <w:marTop w:val="0"/>
          <w:marBottom w:val="0"/>
          <w:divBdr>
            <w:top w:val="none" w:sz="0" w:space="0" w:color="auto"/>
            <w:left w:val="none" w:sz="0" w:space="0" w:color="auto"/>
            <w:bottom w:val="none" w:sz="0" w:space="0" w:color="auto"/>
            <w:right w:val="none" w:sz="0" w:space="0" w:color="auto"/>
          </w:divBdr>
        </w:div>
        <w:div w:id="777794799">
          <w:marLeft w:val="0"/>
          <w:marRight w:val="0"/>
          <w:marTop w:val="0"/>
          <w:marBottom w:val="0"/>
          <w:divBdr>
            <w:top w:val="none" w:sz="0" w:space="0" w:color="auto"/>
            <w:left w:val="none" w:sz="0" w:space="0" w:color="auto"/>
            <w:bottom w:val="none" w:sz="0" w:space="0" w:color="auto"/>
            <w:right w:val="none" w:sz="0" w:space="0" w:color="auto"/>
          </w:divBdr>
        </w:div>
        <w:div w:id="1428188527">
          <w:marLeft w:val="0"/>
          <w:marRight w:val="0"/>
          <w:marTop w:val="0"/>
          <w:marBottom w:val="0"/>
          <w:divBdr>
            <w:top w:val="none" w:sz="0" w:space="0" w:color="auto"/>
            <w:left w:val="none" w:sz="0" w:space="0" w:color="auto"/>
            <w:bottom w:val="none" w:sz="0" w:space="0" w:color="auto"/>
            <w:right w:val="none" w:sz="0" w:space="0" w:color="auto"/>
          </w:divBdr>
        </w:div>
        <w:div w:id="1643072084">
          <w:marLeft w:val="0"/>
          <w:marRight w:val="0"/>
          <w:marTop w:val="0"/>
          <w:marBottom w:val="0"/>
          <w:divBdr>
            <w:top w:val="none" w:sz="0" w:space="0" w:color="auto"/>
            <w:left w:val="none" w:sz="0" w:space="0" w:color="auto"/>
            <w:bottom w:val="none" w:sz="0" w:space="0" w:color="auto"/>
            <w:right w:val="none" w:sz="0" w:space="0" w:color="auto"/>
          </w:divBdr>
        </w:div>
      </w:divsChild>
    </w:div>
    <w:div w:id="837424785">
      <w:bodyDiv w:val="1"/>
      <w:marLeft w:val="0"/>
      <w:marRight w:val="0"/>
      <w:marTop w:val="0"/>
      <w:marBottom w:val="0"/>
      <w:divBdr>
        <w:top w:val="none" w:sz="0" w:space="0" w:color="auto"/>
        <w:left w:val="none" w:sz="0" w:space="0" w:color="auto"/>
        <w:bottom w:val="none" w:sz="0" w:space="0" w:color="auto"/>
        <w:right w:val="none" w:sz="0" w:space="0" w:color="auto"/>
      </w:divBdr>
      <w:divsChild>
        <w:div w:id="1342705656">
          <w:marLeft w:val="0"/>
          <w:marRight w:val="0"/>
          <w:marTop w:val="0"/>
          <w:marBottom w:val="0"/>
          <w:divBdr>
            <w:top w:val="none" w:sz="0" w:space="0" w:color="auto"/>
            <w:left w:val="none" w:sz="0" w:space="0" w:color="auto"/>
            <w:bottom w:val="none" w:sz="0" w:space="0" w:color="auto"/>
            <w:right w:val="none" w:sz="0" w:space="0" w:color="auto"/>
          </w:divBdr>
        </w:div>
        <w:div w:id="821970717">
          <w:marLeft w:val="0"/>
          <w:marRight w:val="0"/>
          <w:marTop w:val="0"/>
          <w:marBottom w:val="0"/>
          <w:divBdr>
            <w:top w:val="none" w:sz="0" w:space="0" w:color="auto"/>
            <w:left w:val="none" w:sz="0" w:space="0" w:color="auto"/>
            <w:bottom w:val="none" w:sz="0" w:space="0" w:color="auto"/>
            <w:right w:val="none" w:sz="0" w:space="0" w:color="auto"/>
          </w:divBdr>
        </w:div>
        <w:div w:id="1172373669">
          <w:marLeft w:val="0"/>
          <w:marRight w:val="0"/>
          <w:marTop w:val="0"/>
          <w:marBottom w:val="0"/>
          <w:divBdr>
            <w:top w:val="none" w:sz="0" w:space="0" w:color="auto"/>
            <w:left w:val="none" w:sz="0" w:space="0" w:color="auto"/>
            <w:bottom w:val="none" w:sz="0" w:space="0" w:color="auto"/>
            <w:right w:val="none" w:sz="0" w:space="0" w:color="auto"/>
          </w:divBdr>
        </w:div>
        <w:div w:id="1349529053">
          <w:marLeft w:val="0"/>
          <w:marRight w:val="0"/>
          <w:marTop w:val="0"/>
          <w:marBottom w:val="0"/>
          <w:divBdr>
            <w:top w:val="none" w:sz="0" w:space="0" w:color="auto"/>
            <w:left w:val="none" w:sz="0" w:space="0" w:color="auto"/>
            <w:bottom w:val="none" w:sz="0" w:space="0" w:color="auto"/>
            <w:right w:val="none" w:sz="0" w:space="0" w:color="auto"/>
          </w:divBdr>
        </w:div>
        <w:div w:id="473837406">
          <w:marLeft w:val="0"/>
          <w:marRight w:val="0"/>
          <w:marTop w:val="0"/>
          <w:marBottom w:val="0"/>
          <w:divBdr>
            <w:top w:val="none" w:sz="0" w:space="0" w:color="auto"/>
            <w:left w:val="none" w:sz="0" w:space="0" w:color="auto"/>
            <w:bottom w:val="none" w:sz="0" w:space="0" w:color="auto"/>
            <w:right w:val="none" w:sz="0" w:space="0" w:color="auto"/>
          </w:divBdr>
        </w:div>
      </w:divsChild>
    </w:div>
    <w:div w:id="2001687674">
      <w:bodyDiv w:val="1"/>
      <w:marLeft w:val="0"/>
      <w:marRight w:val="0"/>
      <w:marTop w:val="0"/>
      <w:marBottom w:val="0"/>
      <w:divBdr>
        <w:top w:val="none" w:sz="0" w:space="0" w:color="auto"/>
        <w:left w:val="none" w:sz="0" w:space="0" w:color="auto"/>
        <w:bottom w:val="none" w:sz="0" w:space="0" w:color="auto"/>
        <w:right w:val="none" w:sz="0" w:space="0" w:color="auto"/>
      </w:divBdr>
    </w:div>
    <w:div w:id="20901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1963</Words>
  <Characters>11193</Characters>
  <Application>Microsoft Office Word</Application>
  <DocSecurity>8</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gensek</dc:creator>
  <cp:keywords/>
  <dc:description/>
  <cp:lastModifiedBy>FUJITSU</cp:lastModifiedBy>
  <cp:revision>83</cp:revision>
  <dcterms:created xsi:type="dcterms:W3CDTF">2019-09-03T06:25:00Z</dcterms:created>
  <dcterms:modified xsi:type="dcterms:W3CDTF">2021-03-16T13:25:00Z</dcterms:modified>
</cp:coreProperties>
</file>