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00" w:rsidRPr="00267258" w:rsidRDefault="00D42700" w:rsidP="00764375">
      <w:pPr>
        <w:spacing w:after="0" w:line="240" w:lineRule="auto"/>
        <w:rPr>
          <w:rFonts w:cstheme="minorHAnsi"/>
          <w:color w:val="FF0000"/>
          <w:sz w:val="28"/>
          <w:szCs w:val="28"/>
          <w:lang w:val="en-GB"/>
        </w:rPr>
      </w:pPr>
    </w:p>
    <w:p w:rsidR="008F717E" w:rsidRPr="00267258" w:rsidRDefault="008F717E" w:rsidP="008F717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theme="minorHAnsi"/>
          <w:b/>
          <w:color w:val="C00000"/>
          <w:sz w:val="28"/>
          <w:szCs w:val="28"/>
          <w:lang w:val="en-GB"/>
        </w:rPr>
      </w:pPr>
    </w:p>
    <w:p w:rsidR="008F717E" w:rsidRPr="00267258" w:rsidRDefault="008F717E" w:rsidP="008F717E">
      <w:pPr>
        <w:jc w:val="center"/>
        <w:rPr>
          <w:rFonts w:cstheme="minorHAnsi"/>
          <w:b/>
          <w:sz w:val="24"/>
          <w:szCs w:val="24"/>
          <w:lang w:val="en-GB"/>
        </w:rPr>
      </w:pPr>
    </w:p>
    <w:p w:rsidR="008F717E" w:rsidRPr="00267258" w:rsidRDefault="00856AAF" w:rsidP="00BF25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gramStart"/>
      <w:r w:rsidRPr="00267258">
        <w:rPr>
          <w:rFonts w:ascii="Arial" w:hAnsi="Arial" w:cs="Arial"/>
          <w:b/>
          <w:sz w:val="28"/>
          <w:szCs w:val="28"/>
          <w:lang w:val="en-GB"/>
        </w:rPr>
        <w:t>2nd</w:t>
      </w:r>
      <w:proofErr w:type="gramEnd"/>
      <w:r w:rsidRPr="00267258">
        <w:rPr>
          <w:rFonts w:ascii="Arial" w:hAnsi="Arial" w:cs="Arial"/>
          <w:b/>
          <w:sz w:val="28"/>
          <w:szCs w:val="28"/>
          <w:lang w:val="en-GB"/>
        </w:rPr>
        <w:t xml:space="preserve"> INTERNATIONAL TURKIC WORLD CONGRESS on SCIENCE and ENGINEERING </w:t>
      </w:r>
    </w:p>
    <w:p w:rsidR="00BD3D1C" w:rsidRPr="00267258" w:rsidRDefault="00BD3D1C" w:rsidP="00BF25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F717E" w:rsidRPr="00267258" w:rsidRDefault="008F717E" w:rsidP="008F717E">
      <w:pPr>
        <w:tabs>
          <w:tab w:val="left" w:pos="576"/>
        </w:tabs>
        <w:jc w:val="both"/>
        <w:rPr>
          <w:rFonts w:ascii="Arial" w:hAnsi="Arial" w:cs="Arial"/>
          <w:b/>
          <w:sz w:val="24"/>
          <w:lang w:val="en-GB"/>
        </w:rPr>
      </w:pPr>
    </w:p>
    <w:p w:rsidR="00267258" w:rsidRPr="00267258" w:rsidRDefault="00CA5A5F" w:rsidP="00267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</w:pPr>
      <w:r w:rsidRPr="00267258">
        <w:rPr>
          <w:rFonts w:ascii="Arial" w:hAnsi="Arial" w:cs="Arial"/>
          <w:b/>
          <w:sz w:val="24"/>
          <w:lang w:val="en-GB"/>
        </w:rPr>
        <w:t>Title of the P</w:t>
      </w:r>
      <w:r w:rsidR="00856AAF" w:rsidRPr="00267258">
        <w:rPr>
          <w:rFonts w:ascii="Arial" w:hAnsi="Arial" w:cs="Arial"/>
          <w:b/>
          <w:sz w:val="24"/>
          <w:lang w:val="en-GB"/>
        </w:rPr>
        <w:t>aper:</w:t>
      </w:r>
      <w:r w:rsidR="00790DB1" w:rsidRPr="00267258">
        <w:rPr>
          <w:rFonts w:ascii="Arial" w:hAnsi="Arial" w:cs="Arial"/>
          <w:b/>
          <w:sz w:val="24"/>
          <w:lang w:val="en-GB"/>
        </w:rPr>
        <w:t xml:space="preserve"> </w:t>
      </w:r>
      <w:r w:rsidR="00267258" w:rsidRPr="00267258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Radiation detectors for industrial and medical applications</w:t>
      </w:r>
    </w:p>
    <w:p w:rsidR="00856AAF" w:rsidRPr="00267258" w:rsidRDefault="00856AAF" w:rsidP="00856AAF">
      <w:pPr>
        <w:jc w:val="both"/>
        <w:rPr>
          <w:rFonts w:ascii="Arial" w:hAnsi="Arial" w:cs="Arial"/>
          <w:sz w:val="24"/>
          <w:lang w:val="en-GB"/>
        </w:rPr>
      </w:pPr>
    </w:p>
    <w:p w:rsidR="00856AAF" w:rsidRPr="00267258" w:rsidRDefault="00CA5A5F" w:rsidP="00856AAF">
      <w:pPr>
        <w:jc w:val="both"/>
        <w:rPr>
          <w:rFonts w:ascii="Arial" w:hAnsi="Arial" w:cs="Arial"/>
          <w:b/>
          <w:sz w:val="24"/>
          <w:lang w:val="en-GB"/>
        </w:rPr>
      </w:pPr>
      <w:r w:rsidRPr="00267258">
        <w:rPr>
          <w:rFonts w:ascii="Arial" w:hAnsi="Arial" w:cs="Arial"/>
          <w:b/>
          <w:sz w:val="24"/>
          <w:lang w:val="en-GB"/>
        </w:rPr>
        <w:t xml:space="preserve">Author (s) of the Paper: </w:t>
      </w:r>
      <w:r w:rsidR="00267258" w:rsidRPr="00267258">
        <w:rPr>
          <w:rFonts w:ascii="Arial" w:hAnsi="Arial" w:cs="Arial"/>
          <w:sz w:val="24"/>
          <w:lang w:val="en-GB"/>
        </w:rPr>
        <w:t>David Gareth Jenkins</w:t>
      </w:r>
      <w:r w:rsidR="00790DB1" w:rsidRPr="00267258">
        <w:rPr>
          <w:rFonts w:ascii="Arial" w:hAnsi="Arial" w:cs="Arial"/>
          <w:sz w:val="24"/>
          <w:lang w:val="en-GB"/>
        </w:rPr>
        <w:t xml:space="preserve"> </w:t>
      </w:r>
    </w:p>
    <w:p w:rsidR="00267258" w:rsidRPr="00267258" w:rsidRDefault="00CA5A5F" w:rsidP="00267258">
      <w:pPr>
        <w:rPr>
          <w:rFonts w:ascii="Arial" w:hAnsi="Arial" w:cs="Arial"/>
          <w:iCs/>
          <w:color w:val="000000"/>
          <w:sz w:val="24"/>
          <w:szCs w:val="24"/>
          <w:lang w:val="en-GB"/>
        </w:rPr>
      </w:pPr>
      <w:r w:rsidRPr="00267258">
        <w:rPr>
          <w:rFonts w:ascii="Arial" w:hAnsi="Arial" w:cs="Arial"/>
          <w:b/>
          <w:sz w:val="24"/>
          <w:lang w:val="en-GB"/>
        </w:rPr>
        <w:t>Institution and / or Title of the Author (s):</w:t>
      </w:r>
      <w:r w:rsidR="00790DB1" w:rsidRPr="00267258">
        <w:rPr>
          <w:lang w:val="en-GB"/>
        </w:rPr>
        <w:t xml:space="preserve"> </w:t>
      </w:r>
      <w:r w:rsidR="00267258" w:rsidRPr="00267258">
        <w:rPr>
          <w:rFonts w:ascii="Arial" w:hAnsi="Arial" w:cs="Arial"/>
          <w:iCs/>
          <w:color w:val="000000"/>
          <w:sz w:val="24"/>
          <w:szCs w:val="24"/>
          <w:lang w:val="en-GB"/>
        </w:rPr>
        <w:t xml:space="preserve">Department of Physics, University of York, </w:t>
      </w:r>
      <w:proofErr w:type="spellStart"/>
      <w:r w:rsidR="00267258" w:rsidRPr="00267258">
        <w:rPr>
          <w:rFonts w:ascii="Arial" w:hAnsi="Arial" w:cs="Arial"/>
          <w:iCs/>
          <w:color w:val="000000"/>
          <w:sz w:val="24"/>
          <w:szCs w:val="24"/>
          <w:lang w:val="en-GB"/>
        </w:rPr>
        <w:t>Heslington</w:t>
      </w:r>
      <w:proofErr w:type="spellEnd"/>
      <w:r w:rsidR="00267258" w:rsidRPr="00267258">
        <w:rPr>
          <w:rFonts w:ascii="Arial" w:hAnsi="Arial" w:cs="Arial"/>
          <w:iCs/>
          <w:color w:val="000000"/>
          <w:sz w:val="24"/>
          <w:szCs w:val="24"/>
          <w:lang w:val="en-GB"/>
        </w:rPr>
        <w:t>, York, YO10 5DD, UK</w:t>
      </w:r>
    </w:p>
    <w:p w:rsidR="00856AAF" w:rsidRPr="00267258" w:rsidRDefault="00CA5A5F" w:rsidP="00856AAF">
      <w:pPr>
        <w:jc w:val="both"/>
        <w:rPr>
          <w:rFonts w:ascii="Arial" w:hAnsi="Arial" w:cs="Arial"/>
          <w:b/>
          <w:sz w:val="24"/>
          <w:lang w:val="en-GB"/>
        </w:rPr>
      </w:pPr>
      <w:r w:rsidRPr="00267258">
        <w:rPr>
          <w:rFonts w:ascii="Arial" w:hAnsi="Arial" w:cs="Arial"/>
          <w:b/>
          <w:sz w:val="24"/>
          <w:lang w:val="en-GB"/>
        </w:rPr>
        <w:t xml:space="preserve">E-mail Address of the </w:t>
      </w:r>
      <w:r w:rsidR="00856AAF" w:rsidRPr="00267258">
        <w:rPr>
          <w:rFonts w:ascii="Arial" w:hAnsi="Arial" w:cs="Arial"/>
          <w:b/>
          <w:sz w:val="24"/>
          <w:lang w:val="en-GB"/>
        </w:rPr>
        <w:t>Responsible Author:</w:t>
      </w:r>
      <w:r w:rsidR="00790DB1" w:rsidRPr="00267258">
        <w:rPr>
          <w:rFonts w:ascii="Arial" w:hAnsi="Arial" w:cs="Arial"/>
          <w:b/>
          <w:sz w:val="24"/>
          <w:lang w:val="en-GB"/>
        </w:rPr>
        <w:t xml:space="preserve"> </w:t>
      </w:r>
      <w:r w:rsidR="00267258" w:rsidRPr="00267258">
        <w:rPr>
          <w:rFonts w:ascii="Arial" w:hAnsi="Arial" w:cs="Arial"/>
          <w:sz w:val="24"/>
          <w:lang w:val="en-GB"/>
        </w:rPr>
        <w:t>david</w:t>
      </w:r>
      <w:r w:rsidR="001D1D85" w:rsidRPr="00267258">
        <w:rPr>
          <w:rFonts w:ascii="Arial" w:hAnsi="Arial" w:cs="Arial"/>
          <w:sz w:val="24"/>
          <w:lang w:val="en-GB"/>
        </w:rPr>
        <w:t>.</w:t>
      </w:r>
      <w:r w:rsidR="00267258" w:rsidRPr="00267258">
        <w:rPr>
          <w:rFonts w:ascii="Arial" w:hAnsi="Arial" w:cs="Arial"/>
          <w:sz w:val="24"/>
          <w:lang w:val="en-GB"/>
        </w:rPr>
        <w:t>jankins</w:t>
      </w:r>
      <w:r w:rsidR="001D1D85" w:rsidRPr="00267258">
        <w:rPr>
          <w:rFonts w:ascii="Arial" w:hAnsi="Arial" w:cs="Arial"/>
          <w:sz w:val="24"/>
          <w:lang w:val="en-GB"/>
        </w:rPr>
        <w:t>@</w:t>
      </w:r>
      <w:r w:rsidR="00267258" w:rsidRPr="00267258">
        <w:rPr>
          <w:rFonts w:ascii="Arial" w:hAnsi="Arial" w:cs="Arial"/>
          <w:sz w:val="24"/>
          <w:lang w:val="en-GB"/>
        </w:rPr>
        <w:t>york</w:t>
      </w:r>
      <w:r w:rsidR="001D1D85" w:rsidRPr="00267258">
        <w:rPr>
          <w:rFonts w:ascii="Arial" w:hAnsi="Arial" w:cs="Arial"/>
          <w:sz w:val="24"/>
          <w:lang w:val="en-GB"/>
        </w:rPr>
        <w:t>.</w:t>
      </w:r>
      <w:r w:rsidR="00267258" w:rsidRPr="00267258">
        <w:rPr>
          <w:rFonts w:ascii="Arial" w:hAnsi="Arial" w:cs="Arial"/>
          <w:sz w:val="24"/>
          <w:lang w:val="en-GB"/>
        </w:rPr>
        <w:t>ac.uk</w:t>
      </w:r>
    </w:p>
    <w:p w:rsidR="00520AA6" w:rsidRPr="00267258" w:rsidRDefault="00520AA6" w:rsidP="00267258">
      <w:pPr>
        <w:jc w:val="both"/>
        <w:rPr>
          <w:rFonts w:ascii="Arial" w:hAnsi="Arial" w:cs="Arial"/>
          <w:b/>
          <w:sz w:val="24"/>
          <w:lang w:val="en-GB"/>
        </w:rPr>
      </w:pPr>
    </w:p>
    <w:p w:rsidR="00267258" w:rsidRPr="005C6DB8" w:rsidRDefault="00CA5A5F" w:rsidP="002672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</w:pPr>
      <w:proofErr w:type="spellStart"/>
      <w:r w:rsidRPr="00267258">
        <w:rPr>
          <w:rFonts w:ascii="Arial" w:hAnsi="Arial" w:cs="Arial"/>
          <w:b/>
          <w:sz w:val="24"/>
          <w:lang w:val="en-GB"/>
        </w:rPr>
        <w:t>A</w:t>
      </w:r>
      <w:r w:rsidR="00EB5D7E" w:rsidRPr="00267258">
        <w:rPr>
          <w:rFonts w:ascii="Arial" w:hAnsi="Arial" w:cs="Arial"/>
          <w:b/>
          <w:sz w:val="24"/>
          <w:lang w:val="en-GB"/>
        </w:rPr>
        <w:t>bsract</w:t>
      </w:r>
      <w:proofErr w:type="spellEnd"/>
      <w:r w:rsidR="00856AAF" w:rsidRPr="00267258">
        <w:rPr>
          <w:rFonts w:ascii="Arial" w:hAnsi="Arial" w:cs="Arial"/>
          <w:b/>
          <w:sz w:val="24"/>
          <w:lang w:val="en-GB"/>
        </w:rPr>
        <w:t xml:space="preserve">: </w:t>
      </w:r>
      <w:proofErr w:type="gramStart"/>
      <w:r w:rsidR="00267258" w:rsidRPr="005C6DB8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Experimental nuclear physics is driven by advances in detector technology</w:t>
      </w:r>
      <w:proofErr w:type="gramEnd"/>
      <w:r w:rsidR="00267258" w:rsidRPr="005C6DB8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. A diversity of detectors are needed which are optimised for detecting different types of ionising radiation such as alpha particles, heavy ions, electrons/positrons, gamma rays and neutrons. We will map the basic detector concepts on to the specific detection </w:t>
      </w:r>
      <w:proofErr w:type="gramStart"/>
      <w:r w:rsidR="00267258" w:rsidRPr="005C6DB8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challenges and compare</w:t>
      </w:r>
      <w:proofErr w:type="gramEnd"/>
      <w:r w:rsidR="00267258" w:rsidRPr="005C6DB8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and contrast the available technology. We will then see how some of this detector technology </w:t>
      </w:r>
      <w:proofErr w:type="gramStart"/>
      <w:r w:rsidR="00267258" w:rsidRPr="005C6DB8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can be app</w:t>
      </w:r>
      <w:bookmarkStart w:id="0" w:name="_GoBack"/>
      <w:bookmarkEnd w:id="0"/>
      <w:r w:rsidR="00267258" w:rsidRPr="005C6DB8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>lied</w:t>
      </w:r>
      <w:proofErr w:type="gramEnd"/>
      <w:r w:rsidR="00267258" w:rsidRPr="005C6DB8">
        <w:rPr>
          <w:rFonts w:ascii="Arial" w:eastAsia="Times New Roman" w:hAnsi="Arial" w:cs="Arial"/>
          <w:color w:val="222222"/>
          <w:sz w:val="24"/>
          <w:szCs w:val="24"/>
          <w:lang w:val="en-GB" w:eastAsia="tr-TR"/>
        </w:rPr>
        <w:t xml:space="preserve"> to challenges in real-word industrial settings and for medical imaging focussing on recent innovations in areas such as nuclear decommissioning and homeland security.</w:t>
      </w:r>
    </w:p>
    <w:p w:rsidR="00267258" w:rsidRPr="00267258" w:rsidRDefault="00267258" w:rsidP="00267258">
      <w:pPr>
        <w:rPr>
          <w:rFonts w:ascii="Arial" w:hAnsi="Arial" w:cs="Arial"/>
          <w:sz w:val="24"/>
          <w:szCs w:val="24"/>
          <w:lang w:val="en-GB"/>
        </w:rPr>
      </w:pPr>
    </w:p>
    <w:sectPr w:rsidR="00267258" w:rsidRPr="0026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6D94"/>
    <w:multiLevelType w:val="multilevel"/>
    <w:tmpl w:val="4C00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53"/>
    <w:rsid w:val="00157CC7"/>
    <w:rsid w:val="001B2E0B"/>
    <w:rsid w:val="001D1D85"/>
    <w:rsid w:val="00267258"/>
    <w:rsid w:val="00293853"/>
    <w:rsid w:val="004C7FB7"/>
    <w:rsid w:val="00520AA6"/>
    <w:rsid w:val="005D1894"/>
    <w:rsid w:val="00613B01"/>
    <w:rsid w:val="00650B0D"/>
    <w:rsid w:val="006D319E"/>
    <w:rsid w:val="006F7C73"/>
    <w:rsid w:val="00764375"/>
    <w:rsid w:val="00790DB1"/>
    <w:rsid w:val="00795361"/>
    <w:rsid w:val="00803EF5"/>
    <w:rsid w:val="00856AAF"/>
    <w:rsid w:val="008F717E"/>
    <w:rsid w:val="00944C2A"/>
    <w:rsid w:val="00967CC0"/>
    <w:rsid w:val="009C3EC5"/>
    <w:rsid w:val="009E78BD"/>
    <w:rsid w:val="00A2646D"/>
    <w:rsid w:val="00A47074"/>
    <w:rsid w:val="00A53969"/>
    <w:rsid w:val="00B520AF"/>
    <w:rsid w:val="00BC01BC"/>
    <w:rsid w:val="00BD3D1C"/>
    <w:rsid w:val="00BD46D4"/>
    <w:rsid w:val="00BE1FA9"/>
    <w:rsid w:val="00BF2536"/>
    <w:rsid w:val="00C1620E"/>
    <w:rsid w:val="00C36896"/>
    <w:rsid w:val="00CA2832"/>
    <w:rsid w:val="00CA5A5F"/>
    <w:rsid w:val="00CB5166"/>
    <w:rsid w:val="00CE60D8"/>
    <w:rsid w:val="00D42700"/>
    <w:rsid w:val="00D455AF"/>
    <w:rsid w:val="00D701C5"/>
    <w:rsid w:val="00DD29BF"/>
    <w:rsid w:val="00E02E1C"/>
    <w:rsid w:val="00E330FE"/>
    <w:rsid w:val="00E51CE3"/>
    <w:rsid w:val="00EB5D7E"/>
    <w:rsid w:val="00F124AD"/>
    <w:rsid w:val="00F44A39"/>
    <w:rsid w:val="00F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E0A9"/>
  <w15:chartTrackingRefBased/>
  <w15:docId w15:val="{E053AE8E-6FA7-47BE-944B-15C6D874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42700"/>
    <w:rPr>
      <w:b/>
      <w:bCs/>
    </w:rPr>
  </w:style>
  <w:style w:type="character" w:styleId="Kpr">
    <w:name w:val="Hyperlink"/>
    <w:basedOn w:val="VarsaylanParagrafYazTipi"/>
    <w:uiPriority w:val="99"/>
    <w:unhideWhenUsed/>
    <w:rsid w:val="006D319E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944C2A"/>
    <w:pPr>
      <w:spacing w:line="240" w:lineRule="auto"/>
      <w:jc w:val="both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944C2A"/>
    <w:rPr>
      <w:rFonts w:ascii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BARUT</dc:creator>
  <cp:keywords/>
  <dc:description/>
  <cp:lastModifiedBy>sefa erturk</cp:lastModifiedBy>
  <cp:revision>2</cp:revision>
  <dcterms:created xsi:type="dcterms:W3CDTF">2020-11-02T09:33:00Z</dcterms:created>
  <dcterms:modified xsi:type="dcterms:W3CDTF">2020-11-02T09:33:00Z</dcterms:modified>
</cp:coreProperties>
</file>