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F5052" w14:textId="415E05AA" w:rsidR="009D2FE4" w:rsidRPr="007D6ACF" w:rsidRDefault="009D2FE4" w:rsidP="009D2FE4">
      <w:pPr>
        <w:jc w:val="both"/>
        <w:rPr>
          <w:rFonts w:ascii="Times New Roman" w:hAnsi="Times New Roman" w:cs="Times New Roman"/>
          <w:sz w:val="24"/>
          <w:szCs w:val="24"/>
        </w:rPr>
      </w:pPr>
      <w:r w:rsidRPr="007D6ACF">
        <w:rPr>
          <w:rFonts w:ascii="Times New Roman" w:hAnsi="Times New Roman" w:cs="Times New Roman"/>
          <w:sz w:val="24"/>
          <w:szCs w:val="24"/>
        </w:rPr>
        <w:t xml:space="preserve">Ulukışla Meslek Yüksekokulu’nda, 25 Şubat 2026 tarihinde, </w:t>
      </w:r>
      <w:r w:rsidR="007D6ACF">
        <w:rPr>
          <w:rFonts w:ascii="Times New Roman" w:hAnsi="Times New Roman" w:cs="Times New Roman"/>
          <w:sz w:val="24"/>
          <w:szCs w:val="24"/>
        </w:rPr>
        <w:t>Yüksek</w:t>
      </w:r>
      <w:r w:rsidRPr="007D6ACF">
        <w:rPr>
          <w:rFonts w:ascii="Times New Roman" w:hAnsi="Times New Roman" w:cs="Times New Roman"/>
          <w:sz w:val="24"/>
          <w:szCs w:val="24"/>
        </w:rPr>
        <w:t xml:space="preserve">okul </w:t>
      </w:r>
      <w:r w:rsidR="007D6ACF">
        <w:rPr>
          <w:rFonts w:ascii="Times New Roman" w:hAnsi="Times New Roman" w:cs="Times New Roman"/>
          <w:sz w:val="24"/>
          <w:szCs w:val="24"/>
        </w:rPr>
        <w:t>M</w:t>
      </w:r>
      <w:r w:rsidRPr="007D6ACF">
        <w:rPr>
          <w:rFonts w:ascii="Times New Roman" w:hAnsi="Times New Roman" w:cs="Times New Roman"/>
          <w:sz w:val="24"/>
          <w:szCs w:val="24"/>
        </w:rPr>
        <w:t xml:space="preserve">üdürü Prof. Dr. Mustafa Boğa’nın </w:t>
      </w:r>
      <w:proofErr w:type="spellStart"/>
      <w:r w:rsidRPr="007D6ACF">
        <w:rPr>
          <w:rFonts w:ascii="Times New Roman" w:hAnsi="Times New Roman" w:cs="Times New Roman"/>
          <w:sz w:val="24"/>
          <w:szCs w:val="24"/>
        </w:rPr>
        <w:t>moderatörlüğünde</w:t>
      </w:r>
      <w:proofErr w:type="spellEnd"/>
      <w:r w:rsidRPr="007D6ACF">
        <w:rPr>
          <w:rFonts w:ascii="Times New Roman" w:hAnsi="Times New Roman" w:cs="Times New Roman"/>
          <w:sz w:val="24"/>
          <w:szCs w:val="24"/>
        </w:rPr>
        <w:t xml:space="preserve"> </w:t>
      </w:r>
      <w:r w:rsidR="007D6ACF" w:rsidRPr="007D6ACF">
        <w:rPr>
          <w:rFonts w:ascii="Times New Roman" w:hAnsi="Times New Roman" w:cs="Times New Roman"/>
          <w:sz w:val="24"/>
          <w:szCs w:val="24"/>
        </w:rPr>
        <w:t>“</w:t>
      </w:r>
      <w:r w:rsidR="007D6ACF" w:rsidRPr="007D6ACF">
        <w:rPr>
          <w:rFonts w:ascii="Times New Roman" w:hAnsi="Times New Roman" w:cs="Times New Roman"/>
          <w:b/>
          <w:bCs/>
          <w:i/>
          <w:iCs/>
          <w:sz w:val="24"/>
          <w:szCs w:val="24"/>
        </w:rPr>
        <w:t>Hesabını Kiralama, Geleceğini Kaybetme</w:t>
      </w:r>
      <w:r w:rsidR="007D6ACF" w:rsidRPr="007D6ACF">
        <w:rPr>
          <w:rFonts w:ascii="Times New Roman" w:hAnsi="Times New Roman" w:cs="Times New Roman"/>
          <w:sz w:val="24"/>
          <w:szCs w:val="24"/>
        </w:rPr>
        <w:t>”</w:t>
      </w:r>
      <w:r w:rsidR="007D6ACF" w:rsidRPr="007D6ACF">
        <w:rPr>
          <w:rFonts w:ascii="Times New Roman" w:hAnsi="Times New Roman" w:cs="Times New Roman"/>
          <w:sz w:val="24"/>
          <w:szCs w:val="24"/>
        </w:rPr>
        <w:t xml:space="preserve"> </w:t>
      </w:r>
      <w:r w:rsidR="007D6ACF" w:rsidRPr="007D6ACF">
        <w:rPr>
          <w:rFonts w:ascii="Times New Roman" w:hAnsi="Times New Roman" w:cs="Times New Roman"/>
          <w:sz w:val="24"/>
          <w:szCs w:val="24"/>
        </w:rPr>
        <w:t xml:space="preserve">başlıklı bilgilendirme </w:t>
      </w:r>
      <w:r w:rsidR="007D6ACF" w:rsidRPr="007D6ACF">
        <w:rPr>
          <w:rFonts w:ascii="Times New Roman" w:hAnsi="Times New Roman" w:cs="Times New Roman"/>
          <w:sz w:val="24"/>
          <w:szCs w:val="24"/>
        </w:rPr>
        <w:t>semineri gerçekleştirildi</w:t>
      </w:r>
      <w:r w:rsidRPr="007D6ACF">
        <w:rPr>
          <w:rFonts w:ascii="Times New Roman" w:hAnsi="Times New Roman" w:cs="Times New Roman"/>
          <w:sz w:val="24"/>
          <w:szCs w:val="24"/>
        </w:rPr>
        <w:t xml:space="preserve">. Seminerin </w:t>
      </w:r>
      <w:r w:rsidR="007D6ACF">
        <w:rPr>
          <w:rFonts w:ascii="Times New Roman" w:hAnsi="Times New Roman" w:cs="Times New Roman"/>
          <w:sz w:val="24"/>
          <w:szCs w:val="24"/>
        </w:rPr>
        <w:t>davetli konukları</w:t>
      </w:r>
      <w:r w:rsidRPr="007D6ACF">
        <w:rPr>
          <w:rFonts w:ascii="Times New Roman" w:hAnsi="Times New Roman" w:cs="Times New Roman"/>
          <w:sz w:val="24"/>
          <w:szCs w:val="24"/>
        </w:rPr>
        <w:t xml:space="preserve"> ise Cumhuriyet Savcıları </w:t>
      </w:r>
      <w:r w:rsidRPr="007D6ACF">
        <w:rPr>
          <w:rFonts w:ascii="Times New Roman" w:hAnsi="Times New Roman" w:cs="Times New Roman"/>
          <w:i/>
          <w:iCs/>
          <w:sz w:val="24"/>
          <w:szCs w:val="24"/>
        </w:rPr>
        <w:t>Taha Semerci</w:t>
      </w:r>
      <w:r w:rsidRPr="007D6ACF">
        <w:rPr>
          <w:rFonts w:ascii="Times New Roman" w:hAnsi="Times New Roman" w:cs="Times New Roman"/>
          <w:sz w:val="24"/>
          <w:szCs w:val="24"/>
        </w:rPr>
        <w:t xml:space="preserve"> ve </w:t>
      </w:r>
      <w:r w:rsidRPr="007D6ACF">
        <w:rPr>
          <w:rFonts w:ascii="Times New Roman" w:hAnsi="Times New Roman" w:cs="Times New Roman"/>
          <w:i/>
          <w:iCs/>
          <w:sz w:val="24"/>
          <w:szCs w:val="24"/>
        </w:rPr>
        <w:t>Alper Merdin</w:t>
      </w:r>
      <w:r w:rsidRPr="007D6ACF">
        <w:rPr>
          <w:rFonts w:ascii="Times New Roman" w:hAnsi="Times New Roman" w:cs="Times New Roman"/>
          <w:sz w:val="24"/>
          <w:szCs w:val="24"/>
        </w:rPr>
        <w:t xml:space="preserve"> oldu.</w:t>
      </w:r>
    </w:p>
    <w:p w14:paraId="1BE44975" w14:textId="18946597" w:rsidR="009D2FE4" w:rsidRPr="007D6ACF" w:rsidRDefault="007D6ACF" w:rsidP="009D2FE4">
      <w:pPr>
        <w:jc w:val="both"/>
        <w:rPr>
          <w:rFonts w:ascii="Times New Roman" w:hAnsi="Times New Roman" w:cs="Times New Roman"/>
          <w:sz w:val="24"/>
          <w:szCs w:val="24"/>
        </w:rPr>
      </w:pPr>
      <w:r>
        <w:rPr>
          <w:rFonts w:ascii="Times New Roman" w:hAnsi="Times New Roman" w:cs="Times New Roman"/>
          <w:sz w:val="24"/>
          <w:szCs w:val="24"/>
        </w:rPr>
        <w:t>Ü</w:t>
      </w:r>
      <w:r w:rsidR="009D2FE4" w:rsidRPr="007D6ACF">
        <w:rPr>
          <w:rFonts w:ascii="Times New Roman" w:hAnsi="Times New Roman" w:cs="Times New Roman"/>
          <w:sz w:val="24"/>
          <w:szCs w:val="24"/>
        </w:rPr>
        <w:t>niversite öğrencilerine yönelik farkındalık çalışmaları kapsamında düzenlen</w:t>
      </w:r>
      <w:r>
        <w:rPr>
          <w:rFonts w:ascii="Times New Roman" w:hAnsi="Times New Roman" w:cs="Times New Roman"/>
          <w:sz w:val="24"/>
          <w:szCs w:val="24"/>
        </w:rPr>
        <w:t>en bu s</w:t>
      </w:r>
      <w:r w:rsidR="009D2FE4" w:rsidRPr="007D6ACF">
        <w:rPr>
          <w:rFonts w:ascii="Times New Roman" w:hAnsi="Times New Roman" w:cs="Times New Roman"/>
          <w:sz w:val="24"/>
          <w:szCs w:val="24"/>
        </w:rPr>
        <w:t>eminerde, öğrencilere banka hesaplarını kiralamalarının ya da üçüncü kişilerin kullanımına izin vermelerinin hukuki, adli ve mali sonuçları hakkında bilgi verildi.</w:t>
      </w:r>
    </w:p>
    <w:p w14:paraId="5C148C32" w14:textId="77777777" w:rsidR="009D2FE4" w:rsidRPr="007D6ACF" w:rsidRDefault="009D2FE4" w:rsidP="009D2FE4">
      <w:pPr>
        <w:jc w:val="both"/>
        <w:rPr>
          <w:rFonts w:ascii="Times New Roman" w:hAnsi="Times New Roman" w:cs="Times New Roman"/>
          <w:sz w:val="24"/>
          <w:szCs w:val="24"/>
        </w:rPr>
      </w:pPr>
      <w:r w:rsidRPr="007D6ACF">
        <w:rPr>
          <w:rFonts w:ascii="Times New Roman" w:hAnsi="Times New Roman" w:cs="Times New Roman"/>
          <w:sz w:val="24"/>
          <w:szCs w:val="24"/>
        </w:rPr>
        <w:t>Savcılar Semerci ve Merdin, banka hesaplarının kötüye kullanımının suç teşkil edebileceği durumları ayrıntılı bir şekilde ele alarak, bu tür eylemlerin öğrencilerin eğitim hayatı ve geleceği üzerindeki olası olumsuz etkilerini vurguladı. Öğrencilerin farkında olmadan suç içeren faaliyetlere dâhil olabileceklerine dikkat çekilen seminerde, bilinçli ve sorumlu davranmanın önemi üzerinde duruldu. Ayrıca, böyle kötü oluşumlara dâhil olunmaması gerektiği ve aksi takdirde karşılaşılabilecek cezai yükümlülüklerin ayrıntılarıyla anlatıldığı belirtildi.</w:t>
      </w:r>
    </w:p>
    <w:p w14:paraId="63240ED8" w14:textId="77777777" w:rsidR="009D2FE4" w:rsidRPr="007D6ACF" w:rsidRDefault="009D2FE4" w:rsidP="009D2FE4">
      <w:pPr>
        <w:jc w:val="both"/>
        <w:rPr>
          <w:rFonts w:ascii="Times New Roman" w:hAnsi="Times New Roman" w:cs="Times New Roman"/>
          <w:sz w:val="24"/>
          <w:szCs w:val="24"/>
        </w:rPr>
      </w:pPr>
      <w:r w:rsidRPr="007D6ACF">
        <w:rPr>
          <w:rFonts w:ascii="Times New Roman" w:hAnsi="Times New Roman" w:cs="Times New Roman"/>
          <w:sz w:val="24"/>
          <w:szCs w:val="24"/>
        </w:rPr>
        <w:t>Seminerin sonunda okul müdürü Prof. Dr. Mustafa Boğa, öğrencilerin konuya ilişkin farkındalık düzeylerinin artırılmasının büyük önem taşıdığını vurguladı ve benzer bilgilendirme çalışmalarının devam edeceğini ifade etti.</w:t>
      </w:r>
    </w:p>
    <w:p w14:paraId="3A9AADF7" w14:textId="18A8FC4E" w:rsidR="00410160" w:rsidRPr="007D6ACF" w:rsidRDefault="009D2FE4" w:rsidP="009D2FE4">
      <w:pPr>
        <w:jc w:val="both"/>
        <w:rPr>
          <w:rFonts w:ascii="Times New Roman" w:hAnsi="Times New Roman" w:cs="Times New Roman"/>
          <w:sz w:val="24"/>
          <w:szCs w:val="24"/>
        </w:rPr>
      </w:pPr>
      <w:r w:rsidRPr="007D6ACF">
        <w:rPr>
          <w:rFonts w:ascii="Times New Roman" w:hAnsi="Times New Roman" w:cs="Times New Roman"/>
          <w:sz w:val="24"/>
          <w:szCs w:val="24"/>
        </w:rPr>
        <w:t>Bu etkinlik, öğrencilerin olası mağduriyetler yaşamalarının ve geri dönüşü zor sonuçlarla karşı karşıya kalmalarının önüne geçmeyi hedefliyor.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3408C" w:rsidRPr="007D6ACF" w14:paraId="5CAEE967" w14:textId="77777777" w:rsidTr="00C3408C">
        <w:tc>
          <w:tcPr>
            <w:tcW w:w="4531" w:type="dxa"/>
          </w:tcPr>
          <w:p w14:paraId="57EFFC4F" w14:textId="64140643" w:rsidR="00410160" w:rsidRPr="007D6ACF" w:rsidRDefault="00410160" w:rsidP="00F02316">
            <w:pPr>
              <w:jc w:val="both"/>
              <w:rPr>
                <w:rFonts w:ascii="Times New Roman" w:hAnsi="Times New Roman" w:cs="Times New Roman"/>
                <w:sz w:val="24"/>
                <w:szCs w:val="24"/>
              </w:rPr>
            </w:pPr>
            <w:r w:rsidRPr="007D6ACF">
              <w:rPr>
                <w:rFonts w:ascii="Times New Roman" w:hAnsi="Times New Roman" w:cs="Times New Roman"/>
                <w:noProof/>
                <w:sz w:val="24"/>
                <w:szCs w:val="24"/>
              </w:rPr>
              <w:drawing>
                <wp:inline distT="0" distB="0" distL="0" distR="0" wp14:anchorId="6F413219" wp14:editId="3009D8F8">
                  <wp:extent cx="2589581" cy="1942185"/>
                  <wp:effectExtent l="0" t="0" r="1270" b="1270"/>
                  <wp:docPr id="999650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010" name=""/>
                          <pic:cNvPicPr/>
                        </pic:nvPicPr>
                        <pic:blipFill>
                          <a:blip r:embed="rId4"/>
                          <a:stretch>
                            <a:fillRect/>
                          </a:stretch>
                        </pic:blipFill>
                        <pic:spPr>
                          <a:xfrm>
                            <a:off x="0" y="0"/>
                            <a:ext cx="2604232" cy="1953173"/>
                          </a:xfrm>
                          <a:prstGeom prst="rect">
                            <a:avLst/>
                          </a:prstGeom>
                        </pic:spPr>
                      </pic:pic>
                    </a:graphicData>
                  </a:graphic>
                </wp:inline>
              </w:drawing>
            </w:r>
          </w:p>
        </w:tc>
        <w:tc>
          <w:tcPr>
            <w:tcW w:w="4531" w:type="dxa"/>
          </w:tcPr>
          <w:p w14:paraId="2CAF5078" w14:textId="1E8ED630" w:rsidR="00410160" w:rsidRPr="007D6ACF" w:rsidRDefault="00410160" w:rsidP="00F02316">
            <w:pPr>
              <w:jc w:val="both"/>
              <w:rPr>
                <w:rFonts w:ascii="Times New Roman" w:hAnsi="Times New Roman" w:cs="Times New Roman"/>
                <w:sz w:val="24"/>
                <w:szCs w:val="24"/>
              </w:rPr>
            </w:pPr>
            <w:r w:rsidRPr="007D6ACF">
              <w:rPr>
                <w:rFonts w:ascii="Times New Roman" w:hAnsi="Times New Roman" w:cs="Times New Roman"/>
                <w:noProof/>
                <w:sz w:val="24"/>
                <w:szCs w:val="24"/>
              </w:rPr>
              <w:drawing>
                <wp:inline distT="0" distB="0" distL="0" distR="0" wp14:anchorId="68BB9FFD" wp14:editId="2665E6C2">
                  <wp:extent cx="2594457" cy="1945843"/>
                  <wp:effectExtent l="0" t="0" r="0" b="0"/>
                  <wp:docPr id="17011254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2585" cy="1951939"/>
                          </a:xfrm>
                          <a:prstGeom prst="rect">
                            <a:avLst/>
                          </a:prstGeom>
                          <a:noFill/>
                          <a:ln>
                            <a:noFill/>
                          </a:ln>
                        </pic:spPr>
                      </pic:pic>
                    </a:graphicData>
                  </a:graphic>
                </wp:inline>
              </w:drawing>
            </w:r>
          </w:p>
        </w:tc>
      </w:tr>
      <w:tr w:rsidR="00C3408C" w:rsidRPr="007D6ACF" w14:paraId="017FFEFD" w14:textId="77777777" w:rsidTr="00C3408C">
        <w:tc>
          <w:tcPr>
            <w:tcW w:w="4531" w:type="dxa"/>
          </w:tcPr>
          <w:p w14:paraId="19D9439C" w14:textId="64592B23" w:rsidR="00410160" w:rsidRPr="007D6ACF" w:rsidRDefault="0003539A" w:rsidP="00F02316">
            <w:pPr>
              <w:jc w:val="both"/>
              <w:rPr>
                <w:rFonts w:ascii="Times New Roman" w:hAnsi="Times New Roman" w:cs="Times New Roman"/>
                <w:sz w:val="24"/>
                <w:szCs w:val="24"/>
              </w:rPr>
            </w:pPr>
            <w:r w:rsidRPr="007D6ACF">
              <w:rPr>
                <w:rFonts w:ascii="Times New Roman" w:hAnsi="Times New Roman" w:cs="Times New Roman"/>
                <w:noProof/>
                <w:sz w:val="24"/>
                <w:szCs w:val="24"/>
              </w:rPr>
              <w:drawing>
                <wp:inline distT="0" distB="0" distL="0" distR="0" wp14:anchorId="4BD8BCB9" wp14:editId="7FD98476">
                  <wp:extent cx="2633472" cy="1975104"/>
                  <wp:effectExtent l="0" t="0" r="0" b="6350"/>
                  <wp:docPr id="1565286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86586" name=""/>
                          <pic:cNvPicPr/>
                        </pic:nvPicPr>
                        <pic:blipFill>
                          <a:blip r:embed="rId6"/>
                          <a:stretch>
                            <a:fillRect/>
                          </a:stretch>
                        </pic:blipFill>
                        <pic:spPr>
                          <a:xfrm>
                            <a:off x="0" y="0"/>
                            <a:ext cx="2651033" cy="1988275"/>
                          </a:xfrm>
                          <a:prstGeom prst="rect">
                            <a:avLst/>
                          </a:prstGeom>
                        </pic:spPr>
                      </pic:pic>
                    </a:graphicData>
                  </a:graphic>
                </wp:inline>
              </w:drawing>
            </w:r>
          </w:p>
        </w:tc>
        <w:tc>
          <w:tcPr>
            <w:tcW w:w="4531" w:type="dxa"/>
          </w:tcPr>
          <w:p w14:paraId="3F036D2C" w14:textId="1693F84B" w:rsidR="00410160" w:rsidRPr="007D6ACF" w:rsidRDefault="00CB0D36" w:rsidP="00F02316">
            <w:pPr>
              <w:jc w:val="both"/>
              <w:rPr>
                <w:rFonts w:ascii="Times New Roman" w:hAnsi="Times New Roman" w:cs="Times New Roman"/>
                <w:sz w:val="24"/>
                <w:szCs w:val="24"/>
              </w:rPr>
            </w:pPr>
            <w:r w:rsidRPr="007D6ACF">
              <w:rPr>
                <w:rFonts w:ascii="Times New Roman" w:hAnsi="Times New Roman" w:cs="Times New Roman"/>
                <w:noProof/>
                <w:sz w:val="24"/>
                <w:szCs w:val="24"/>
              </w:rPr>
              <w:drawing>
                <wp:inline distT="0" distB="0" distL="0" distR="0" wp14:anchorId="581F9EB6" wp14:editId="3AC65058">
                  <wp:extent cx="2663952" cy="1997964"/>
                  <wp:effectExtent l="0" t="0" r="3175" b="2540"/>
                  <wp:docPr id="100198006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386" cy="2008039"/>
                          </a:xfrm>
                          <a:prstGeom prst="rect">
                            <a:avLst/>
                          </a:prstGeom>
                          <a:noFill/>
                          <a:ln>
                            <a:noFill/>
                          </a:ln>
                        </pic:spPr>
                      </pic:pic>
                    </a:graphicData>
                  </a:graphic>
                </wp:inline>
              </w:drawing>
            </w:r>
          </w:p>
        </w:tc>
      </w:tr>
      <w:tr w:rsidR="00C3408C" w:rsidRPr="007D6ACF" w14:paraId="5C35F4EB" w14:textId="77777777" w:rsidTr="00C3408C">
        <w:tc>
          <w:tcPr>
            <w:tcW w:w="4531" w:type="dxa"/>
          </w:tcPr>
          <w:p w14:paraId="2F82DE02" w14:textId="4AEBE2F9" w:rsidR="00C3408C" w:rsidRPr="007D6ACF" w:rsidRDefault="00C3408C" w:rsidP="00C3408C">
            <w:pPr>
              <w:jc w:val="both"/>
              <w:rPr>
                <w:rFonts w:ascii="Times New Roman" w:hAnsi="Times New Roman" w:cs="Times New Roman"/>
                <w:sz w:val="24"/>
                <w:szCs w:val="24"/>
              </w:rPr>
            </w:pPr>
            <w:r w:rsidRPr="007D6ACF">
              <w:rPr>
                <w:rFonts w:ascii="Times New Roman" w:hAnsi="Times New Roman" w:cs="Times New Roman"/>
                <w:noProof/>
                <w:sz w:val="24"/>
                <w:szCs w:val="24"/>
              </w:rPr>
              <w:lastRenderedPageBreak/>
              <w:drawing>
                <wp:inline distT="0" distB="0" distL="0" distR="0" wp14:anchorId="72B1F14C" wp14:editId="352AA8F7">
                  <wp:extent cx="2633472" cy="3511295"/>
                  <wp:effectExtent l="0" t="0" r="0" b="0"/>
                  <wp:docPr id="43919707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531" cy="3547374"/>
                          </a:xfrm>
                          <a:prstGeom prst="rect">
                            <a:avLst/>
                          </a:prstGeom>
                          <a:noFill/>
                          <a:ln>
                            <a:noFill/>
                          </a:ln>
                        </pic:spPr>
                      </pic:pic>
                    </a:graphicData>
                  </a:graphic>
                </wp:inline>
              </w:drawing>
            </w:r>
          </w:p>
          <w:p w14:paraId="4B918ABE" w14:textId="77777777" w:rsidR="0030602D" w:rsidRPr="007D6ACF" w:rsidRDefault="0030602D" w:rsidP="00F02316">
            <w:pPr>
              <w:jc w:val="both"/>
              <w:rPr>
                <w:rFonts w:ascii="Times New Roman" w:hAnsi="Times New Roman" w:cs="Times New Roman"/>
                <w:sz w:val="24"/>
                <w:szCs w:val="24"/>
              </w:rPr>
            </w:pPr>
          </w:p>
        </w:tc>
        <w:tc>
          <w:tcPr>
            <w:tcW w:w="4531" w:type="dxa"/>
          </w:tcPr>
          <w:p w14:paraId="298486D9" w14:textId="0AA6EDCB" w:rsidR="0030602D" w:rsidRPr="007D6ACF" w:rsidRDefault="00C3408C" w:rsidP="00F02316">
            <w:pPr>
              <w:jc w:val="both"/>
              <w:rPr>
                <w:rFonts w:ascii="Times New Roman" w:hAnsi="Times New Roman" w:cs="Times New Roman"/>
                <w:sz w:val="24"/>
                <w:szCs w:val="24"/>
              </w:rPr>
            </w:pPr>
            <w:r w:rsidRPr="007D6ACF">
              <w:rPr>
                <w:rFonts w:ascii="Times New Roman" w:hAnsi="Times New Roman" w:cs="Times New Roman"/>
                <w:noProof/>
                <w:sz w:val="24"/>
                <w:szCs w:val="24"/>
              </w:rPr>
              <w:drawing>
                <wp:inline distT="0" distB="0" distL="0" distR="0" wp14:anchorId="106ADA72" wp14:editId="599E9E45">
                  <wp:extent cx="2635873" cy="3514497"/>
                  <wp:effectExtent l="0" t="0" r="0" b="0"/>
                  <wp:docPr id="190410618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8459" cy="3531278"/>
                          </a:xfrm>
                          <a:prstGeom prst="rect">
                            <a:avLst/>
                          </a:prstGeom>
                          <a:noFill/>
                          <a:ln>
                            <a:noFill/>
                          </a:ln>
                        </pic:spPr>
                      </pic:pic>
                    </a:graphicData>
                  </a:graphic>
                </wp:inline>
              </w:drawing>
            </w:r>
          </w:p>
        </w:tc>
      </w:tr>
    </w:tbl>
    <w:p w14:paraId="277E7BA6" w14:textId="77777777" w:rsidR="00410160" w:rsidRPr="007D6ACF" w:rsidRDefault="00410160" w:rsidP="00F02316">
      <w:pPr>
        <w:jc w:val="both"/>
        <w:rPr>
          <w:rFonts w:ascii="Times New Roman" w:hAnsi="Times New Roman" w:cs="Times New Roman"/>
          <w:sz w:val="24"/>
          <w:szCs w:val="24"/>
        </w:rPr>
      </w:pPr>
    </w:p>
    <w:p w14:paraId="4502055E" w14:textId="03067E7F" w:rsidR="00232E51" w:rsidRPr="007D6ACF" w:rsidRDefault="009C06C4">
      <w:pPr>
        <w:rPr>
          <w:rFonts w:ascii="Times New Roman" w:hAnsi="Times New Roman" w:cs="Times New Roman"/>
          <w:sz w:val="24"/>
          <w:szCs w:val="24"/>
        </w:rPr>
      </w:pPr>
      <w:r w:rsidRPr="007D6ACF">
        <w:rPr>
          <w:rFonts w:ascii="Times New Roman" w:hAnsi="Times New Roman" w:cs="Times New Roman"/>
          <w:noProof/>
          <w:sz w:val="24"/>
          <w:szCs w:val="24"/>
        </w:rPr>
        <mc:AlternateContent>
          <mc:Choice Requires="wps">
            <w:drawing>
              <wp:inline distT="0" distB="0" distL="0" distR="0" wp14:anchorId="76C2E2F0" wp14:editId="663CCB3E">
                <wp:extent cx="303530" cy="303530"/>
                <wp:effectExtent l="0" t="0" r="0" b="0"/>
                <wp:docPr id="122080839"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5053E" id="Dikdörtgen 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719EEB01" w14:textId="6DFD9651" w:rsidR="00410160" w:rsidRPr="007D6ACF" w:rsidRDefault="00410160" w:rsidP="00410160">
      <w:pPr>
        <w:rPr>
          <w:rFonts w:ascii="Times New Roman" w:hAnsi="Times New Roman" w:cs="Times New Roman"/>
          <w:sz w:val="24"/>
          <w:szCs w:val="24"/>
        </w:rPr>
      </w:pPr>
    </w:p>
    <w:p w14:paraId="70CC8847" w14:textId="77777777" w:rsidR="00410160" w:rsidRPr="007D6ACF" w:rsidRDefault="00410160">
      <w:pPr>
        <w:rPr>
          <w:rFonts w:ascii="Times New Roman" w:hAnsi="Times New Roman" w:cs="Times New Roman"/>
          <w:sz w:val="24"/>
          <w:szCs w:val="24"/>
        </w:rPr>
      </w:pPr>
    </w:p>
    <w:sectPr w:rsidR="00410160" w:rsidRPr="007D6A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03A"/>
    <w:rsid w:val="0003539A"/>
    <w:rsid w:val="00043E57"/>
    <w:rsid w:val="000C024B"/>
    <w:rsid w:val="000E6DF4"/>
    <w:rsid w:val="00195AB0"/>
    <w:rsid w:val="00220A89"/>
    <w:rsid w:val="00232E51"/>
    <w:rsid w:val="002D409A"/>
    <w:rsid w:val="0030602D"/>
    <w:rsid w:val="00360568"/>
    <w:rsid w:val="00381143"/>
    <w:rsid w:val="00410160"/>
    <w:rsid w:val="0046003A"/>
    <w:rsid w:val="005422CB"/>
    <w:rsid w:val="007D6ACF"/>
    <w:rsid w:val="009C06C4"/>
    <w:rsid w:val="009D2FE4"/>
    <w:rsid w:val="00BF4F3D"/>
    <w:rsid w:val="00C3408C"/>
    <w:rsid w:val="00CB0D36"/>
    <w:rsid w:val="00F023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BB6C"/>
  <w15:chartTrackingRefBased/>
  <w15:docId w15:val="{8EBB0FAF-D8F6-4824-9273-AD4E01BF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600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4600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46003A"/>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46003A"/>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46003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6003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6003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6003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6003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6003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46003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46003A"/>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46003A"/>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46003A"/>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6003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6003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6003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6003A"/>
    <w:rPr>
      <w:rFonts w:eastAsiaTheme="majorEastAsia" w:cstheme="majorBidi"/>
      <w:color w:val="272727" w:themeColor="text1" w:themeTint="D8"/>
    </w:rPr>
  </w:style>
  <w:style w:type="paragraph" w:styleId="KonuBal">
    <w:name w:val="Title"/>
    <w:basedOn w:val="Normal"/>
    <w:next w:val="Normal"/>
    <w:link w:val="KonuBalChar"/>
    <w:uiPriority w:val="10"/>
    <w:qFormat/>
    <w:rsid w:val="004600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6003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6003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6003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6003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6003A"/>
    <w:rPr>
      <w:i/>
      <w:iCs/>
      <w:color w:val="404040" w:themeColor="text1" w:themeTint="BF"/>
    </w:rPr>
  </w:style>
  <w:style w:type="paragraph" w:styleId="ListeParagraf">
    <w:name w:val="List Paragraph"/>
    <w:basedOn w:val="Normal"/>
    <w:uiPriority w:val="34"/>
    <w:qFormat/>
    <w:rsid w:val="0046003A"/>
    <w:pPr>
      <w:ind w:left="720"/>
      <w:contextualSpacing/>
    </w:pPr>
  </w:style>
  <w:style w:type="character" w:styleId="GlVurgulama">
    <w:name w:val="Intense Emphasis"/>
    <w:basedOn w:val="VarsaylanParagrafYazTipi"/>
    <w:uiPriority w:val="21"/>
    <w:qFormat/>
    <w:rsid w:val="0046003A"/>
    <w:rPr>
      <w:i/>
      <w:iCs/>
      <w:color w:val="0F4761" w:themeColor="accent1" w:themeShade="BF"/>
    </w:rPr>
  </w:style>
  <w:style w:type="paragraph" w:styleId="GlAlnt">
    <w:name w:val="Intense Quote"/>
    <w:basedOn w:val="Normal"/>
    <w:next w:val="Normal"/>
    <w:link w:val="GlAlntChar"/>
    <w:uiPriority w:val="30"/>
    <w:qFormat/>
    <w:rsid w:val="004600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6003A"/>
    <w:rPr>
      <w:i/>
      <w:iCs/>
      <w:color w:val="0F4761" w:themeColor="accent1" w:themeShade="BF"/>
    </w:rPr>
  </w:style>
  <w:style w:type="character" w:styleId="GlBavuru">
    <w:name w:val="Intense Reference"/>
    <w:basedOn w:val="VarsaylanParagrafYazTipi"/>
    <w:uiPriority w:val="32"/>
    <w:qFormat/>
    <w:rsid w:val="0046003A"/>
    <w:rPr>
      <w:b/>
      <w:bCs/>
      <w:smallCaps/>
      <w:color w:val="0F4761" w:themeColor="accent1" w:themeShade="BF"/>
      <w:spacing w:val="5"/>
    </w:rPr>
  </w:style>
  <w:style w:type="table" w:styleId="TabloKlavuzu">
    <w:name w:val="Table Grid"/>
    <w:basedOn w:val="NormalTablo"/>
    <w:uiPriority w:val="39"/>
    <w:rsid w:val="00410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1318</Characters>
  <Application>Microsoft Office Word</Application>
  <DocSecurity>0</DocSecurity>
  <Lines>20</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dc:creator>
  <cp:keywords/>
  <dc:description/>
  <cp:lastModifiedBy>DEMET ÇANGA BOĞA</cp:lastModifiedBy>
  <cp:revision>2</cp:revision>
  <dcterms:created xsi:type="dcterms:W3CDTF">2026-02-25T20:59:00Z</dcterms:created>
  <dcterms:modified xsi:type="dcterms:W3CDTF">2026-02-25T20:59:00Z</dcterms:modified>
</cp:coreProperties>
</file>