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18" w:rsidRPr="0039290B" w:rsidRDefault="0039290B" w:rsidP="0039290B">
      <w:pPr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GENEL SINAV TARİHLERİ BİLDİRİMİ</w:t>
      </w:r>
    </w:p>
    <w:p w:rsidR="0039290B" w:rsidRPr="0039290B" w:rsidRDefault="0039290B" w:rsidP="0039290B">
      <w:pPr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2020-2021 EĞİTİM ÖĞRETİM YILI GÜZ YARIYILI</w:t>
      </w:r>
    </w:p>
    <w:p w:rsidR="0039290B" w:rsidRPr="0039290B" w:rsidRDefault="0039290B" w:rsidP="0039290B">
      <w:pPr>
        <w:ind w:left="-284" w:right="-426"/>
        <w:rPr>
          <w:rFonts w:ascii="Times New Roman" w:hAnsi="Times New Roman" w:cs="Times New Roman"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Fakülte/Yüksekokul Adı</w:t>
      </w:r>
      <w:r w:rsidRPr="0039290B">
        <w:rPr>
          <w:rFonts w:ascii="Times New Roman" w:hAnsi="Times New Roman" w:cs="Times New Roman"/>
          <w:sz w:val="24"/>
          <w:szCs w:val="24"/>
        </w:rPr>
        <w:t>: Niğde Sosyal Bilimler Meslek Yüksekokulu</w:t>
      </w:r>
    </w:p>
    <w:p w:rsidR="0039290B" w:rsidRPr="0039290B" w:rsidRDefault="0039290B" w:rsidP="0039290B">
      <w:pPr>
        <w:ind w:left="-284" w:right="-426"/>
        <w:rPr>
          <w:rFonts w:ascii="Times New Roman" w:hAnsi="Times New Roman" w:cs="Times New Roman"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Bölüm/Program:</w:t>
      </w:r>
      <w:r w:rsidRPr="0039290B">
        <w:rPr>
          <w:rFonts w:ascii="Times New Roman" w:hAnsi="Times New Roman" w:cs="Times New Roman"/>
          <w:sz w:val="24"/>
          <w:szCs w:val="24"/>
        </w:rPr>
        <w:t xml:space="preserve"> Yabancı Diller ve Kültürler Bölümü, Uygulamalı İngilizce Çevirmenlik Programı</w:t>
      </w:r>
    </w:p>
    <w:p w:rsidR="0039290B" w:rsidRDefault="0039290B" w:rsidP="0039290B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I. Öğretim Sınav Programı</w:t>
      </w: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1810"/>
        <w:gridCol w:w="4361"/>
        <w:gridCol w:w="3086"/>
      </w:tblGrid>
      <w:tr w:rsidR="0039290B" w:rsidTr="0039290B">
        <w:trPr>
          <w:trHeight w:val="394"/>
        </w:trPr>
        <w:tc>
          <w:tcPr>
            <w:tcW w:w="6171" w:type="dxa"/>
            <w:gridSpan w:val="2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2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I. YARIYIL</w:t>
            </w:r>
          </w:p>
        </w:tc>
        <w:tc>
          <w:tcPr>
            <w:tcW w:w="3086" w:type="dxa"/>
            <w:vMerge w:val="restart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Genel Sınav</w:t>
            </w:r>
          </w:p>
          <w:p w:rsidR="0039290B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Tarih/Saat</w:t>
            </w:r>
          </w:p>
        </w:tc>
      </w:tr>
      <w:tr w:rsidR="0039290B" w:rsidTr="00A3790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 Kodu</w:t>
            </w:r>
          </w:p>
        </w:tc>
        <w:tc>
          <w:tcPr>
            <w:tcW w:w="4361" w:type="dxa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Dersin Adı</w:t>
            </w:r>
          </w:p>
        </w:tc>
        <w:tc>
          <w:tcPr>
            <w:tcW w:w="3086" w:type="dxa"/>
            <w:vMerge/>
            <w:vAlign w:val="center"/>
          </w:tcPr>
          <w:p w:rsidR="0039290B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1001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proofErr w:type="gramStart"/>
            <w:r w:rsidR="000C6FB4" w:rsidRPr="000C6FB4">
              <w:rPr>
                <w:rFonts w:ascii="Times New Roman" w:hAnsi="Times New Roman" w:cs="Times New Roman"/>
                <w:sz w:val="24"/>
                <w:szCs w:val="24"/>
              </w:rPr>
              <w:t>2021  23</w:t>
            </w:r>
            <w:proofErr w:type="gramEnd"/>
            <w:r w:rsidR="000C6FB4" w:rsidRPr="000C6FB4">
              <w:rPr>
                <w:rFonts w:ascii="Times New Roman" w:hAnsi="Times New Roman" w:cs="Times New Roman"/>
                <w:sz w:val="24"/>
                <w:szCs w:val="24"/>
              </w:rPr>
              <w:t>:59 (ödev)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1003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Çeviriye Giriş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bookmarkStart w:id="0" w:name="_GoBack"/>
        <w:bookmarkEnd w:id="0"/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1005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proofErr w:type="gramStart"/>
            <w:r w:rsidR="000C6FB4" w:rsidRPr="000C6FB4">
              <w:rPr>
                <w:rFonts w:ascii="Times New Roman" w:hAnsi="Times New Roman" w:cs="Times New Roman"/>
                <w:sz w:val="24"/>
                <w:szCs w:val="24"/>
              </w:rPr>
              <w:t>2021  23</w:t>
            </w:r>
            <w:proofErr w:type="gramEnd"/>
            <w:r w:rsidR="000C6FB4" w:rsidRPr="000C6FB4">
              <w:rPr>
                <w:rFonts w:ascii="Times New Roman" w:hAnsi="Times New Roman" w:cs="Times New Roman"/>
                <w:sz w:val="24"/>
                <w:szCs w:val="24"/>
              </w:rPr>
              <w:t>:59 (ödev)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1007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Çeviri Amaçlı Okuma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1009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Yazılı Çeviri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1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1011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Yabancı Dil-I (Almanca-I)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11C0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  <w:r w:rsidRPr="00F17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F17BCE">
              <w:rPr>
                <w:rFonts w:ascii="Times New Roman" w:hAnsi="Times New Roman" w:cs="Times New Roman"/>
                <w:sz w:val="24"/>
                <w:szCs w:val="24"/>
              </w:rPr>
              <w:t>:00-12:00</w:t>
            </w:r>
          </w:p>
        </w:tc>
      </w:tr>
      <w:tr w:rsidR="0039290B" w:rsidTr="000C6FB4">
        <w:trPr>
          <w:trHeight w:val="416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ATA 1015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:00-15:00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ENF 1021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Temel Bilgisayar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:00-15:00</w:t>
            </w:r>
          </w:p>
        </w:tc>
      </w:tr>
      <w:tr w:rsidR="0039290B" w:rsidTr="000C6FB4">
        <w:trPr>
          <w:trHeight w:val="394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TDL 1011</w:t>
            </w:r>
          </w:p>
        </w:tc>
        <w:tc>
          <w:tcPr>
            <w:tcW w:w="436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Türk Dili-I</w:t>
            </w:r>
          </w:p>
        </w:tc>
        <w:tc>
          <w:tcPr>
            <w:tcW w:w="3086" w:type="dxa"/>
            <w:vAlign w:val="center"/>
          </w:tcPr>
          <w:p w:rsidR="0039290B" w:rsidRPr="000C6FB4" w:rsidRDefault="00011C0B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:00-11:00</w:t>
            </w:r>
          </w:p>
        </w:tc>
      </w:tr>
    </w:tbl>
    <w:p w:rsidR="0039290B" w:rsidRDefault="0039290B" w:rsidP="0039290B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</w:p>
    <w:p w:rsidR="0039290B" w:rsidRDefault="0039290B" w:rsidP="0039290B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</w:p>
    <w:p w:rsidR="0039290B" w:rsidRDefault="0039290B" w:rsidP="0039290B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1810"/>
        <w:gridCol w:w="4401"/>
        <w:gridCol w:w="3106"/>
      </w:tblGrid>
      <w:tr w:rsidR="0039290B" w:rsidTr="0039290B">
        <w:trPr>
          <w:trHeight w:val="448"/>
        </w:trPr>
        <w:tc>
          <w:tcPr>
            <w:tcW w:w="6211" w:type="dxa"/>
            <w:gridSpan w:val="2"/>
            <w:vAlign w:val="center"/>
          </w:tcPr>
          <w:p w:rsidR="0039290B" w:rsidRPr="00DC22DC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22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III. YARIYIL</w:t>
            </w:r>
          </w:p>
        </w:tc>
        <w:tc>
          <w:tcPr>
            <w:tcW w:w="3106" w:type="dxa"/>
            <w:vMerge w:val="restart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Genel Sınav</w:t>
            </w:r>
          </w:p>
          <w:p w:rsidR="0039290B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Tarih/Saat</w:t>
            </w:r>
          </w:p>
        </w:tc>
      </w:tr>
      <w:tr w:rsidR="0039290B" w:rsidTr="00A3790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 Kodu</w:t>
            </w:r>
          </w:p>
        </w:tc>
        <w:tc>
          <w:tcPr>
            <w:tcW w:w="4401" w:type="dxa"/>
            <w:vAlign w:val="center"/>
          </w:tcPr>
          <w:p w:rsidR="0039290B" w:rsidRPr="00D2374D" w:rsidRDefault="0039290B" w:rsidP="0039290B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Dersin Adı</w:t>
            </w:r>
          </w:p>
        </w:tc>
        <w:tc>
          <w:tcPr>
            <w:tcW w:w="3106" w:type="dxa"/>
            <w:vMerge/>
          </w:tcPr>
          <w:p w:rsidR="0039290B" w:rsidRDefault="0039290B" w:rsidP="00654AEF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2001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Sosyal Bilimler Metinleri Çevirisi</w:t>
            </w:r>
          </w:p>
        </w:tc>
        <w:tc>
          <w:tcPr>
            <w:tcW w:w="3106" w:type="dxa"/>
            <w:vAlign w:val="center"/>
          </w:tcPr>
          <w:p w:rsidR="0039290B" w:rsidRPr="000C6FB4" w:rsidRDefault="000C6FB4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4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proofErr w:type="gramStart"/>
            <w:r w:rsidRPr="000C6FB4">
              <w:rPr>
                <w:rFonts w:ascii="Times New Roman" w:hAnsi="Times New Roman" w:cs="Times New Roman"/>
                <w:sz w:val="24"/>
                <w:szCs w:val="24"/>
              </w:rPr>
              <w:t>2021  23</w:t>
            </w:r>
            <w:proofErr w:type="gramEnd"/>
            <w:r w:rsidRPr="000C6FB4">
              <w:rPr>
                <w:rFonts w:ascii="Times New Roman" w:hAnsi="Times New Roman" w:cs="Times New Roman"/>
                <w:sz w:val="24"/>
                <w:szCs w:val="24"/>
              </w:rPr>
              <w:t>:59 (ödev)</w:t>
            </w: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2003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Consecutive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3106" w:type="dxa"/>
            <w:vAlign w:val="center"/>
          </w:tcPr>
          <w:p w:rsidR="0039290B" w:rsidRPr="000C6FB4" w:rsidRDefault="00F17BCE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:00-15:30</w:t>
            </w: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2005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 xml:space="preserve"> Finance </w:t>
            </w:r>
            <w:proofErr w:type="spellStart"/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</w:p>
        </w:tc>
        <w:tc>
          <w:tcPr>
            <w:tcW w:w="3106" w:type="dxa"/>
            <w:vAlign w:val="center"/>
          </w:tcPr>
          <w:p w:rsidR="0039290B" w:rsidRPr="000C6FB4" w:rsidRDefault="00F17BCE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:00-15:45</w:t>
            </w: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2023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Siyaset Bilimi Metinleri Çevirisi</w:t>
            </w:r>
          </w:p>
        </w:tc>
        <w:tc>
          <w:tcPr>
            <w:tcW w:w="3106" w:type="dxa"/>
            <w:vAlign w:val="center"/>
          </w:tcPr>
          <w:p w:rsidR="0039290B" w:rsidRPr="000C6FB4" w:rsidRDefault="00F17BCE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:00-15:30</w:t>
            </w: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2029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Yazın Çevirisi</w:t>
            </w:r>
          </w:p>
        </w:tc>
        <w:tc>
          <w:tcPr>
            <w:tcW w:w="3106" w:type="dxa"/>
            <w:vAlign w:val="center"/>
          </w:tcPr>
          <w:p w:rsidR="0039290B" w:rsidRPr="000C6FB4" w:rsidRDefault="00F17BCE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:00-15:30</w:t>
            </w:r>
          </w:p>
        </w:tc>
      </w:tr>
      <w:tr w:rsidR="0039290B" w:rsidTr="000C6FB4">
        <w:trPr>
          <w:trHeight w:val="448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2031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Not Alma Teknikleri</w:t>
            </w:r>
          </w:p>
        </w:tc>
        <w:tc>
          <w:tcPr>
            <w:tcW w:w="3106" w:type="dxa"/>
            <w:vAlign w:val="center"/>
          </w:tcPr>
          <w:p w:rsidR="0039290B" w:rsidRPr="000C6FB4" w:rsidRDefault="00F17BCE" w:rsidP="000C6FB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:00-15:30</w:t>
            </w:r>
          </w:p>
        </w:tc>
      </w:tr>
      <w:tr w:rsidR="0039290B" w:rsidTr="000C6FB4">
        <w:trPr>
          <w:trHeight w:val="473"/>
        </w:trPr>
        <w:tc>
          <w:tcPr>
            <w:tcW w:w="1810" w:type="dxa"/>
            <w:vAlign w:val="center"/>
          </w:tcPr>
          <w:p w:rsidR="0039290B" w:rsidRPr="00D2374D" w:rsidRDefault="00D2374D" w:rsidP="00D2374D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UIC 2033</w:t>
            </w:r>
          </w:p>
        </w:tc>
        <w:tc>
          <w:tcPr>
            <w:tcW w:w="4401" w:type="dxa"/>
            <w:vAlign w:val="center"/>
          </w:tcPr>
          <w:p w:rsidR="0039290B" w:rsidRPr="00D2374D" w:rsidRDefault="00D2374D" w:rsidP="00D2374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sz w:val="24"/>
                <w:szCs w:val="24"/>
              </w:rPr>
              <w:t>İşletme ve Lojistik Metinleri Çevirisi</w:t>
            </w:r>
          </w:p>
        </w:tc>
        <w:tc>
          <w:tcPr>
            <w:tcW w:w="3106" w:type="dxa"/>
            <w:vAlign w:val="center"/>
          </w:tcPr>
          <w:p w:rsidR="0039290B" w:rsidRPr="000C6FB4" w:rsidRDefault="00F17BCE" w:rsidP="00F17BC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:00-15:45</w:t>
            </w:r>
          </w:p>
        </w:tc>
      </w:tr>
    </w:tbl>
    <w:p w:rsidR="0039290B" w:rsidRDefault="0039290B" w:rsidP="0039290B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</w:p>
    <w:p w:rsidR="0039290B" w:rsidRDefault="0039290B">
      <w:pPr>
        <w:rPr>
          <w:rFonts w:ascii="Times New Roman" w:hAnsi="Times New Roman" w:cs="Times New Roman"/>
          <w:b/>
          <w:sz w:val="24"/>
          <w:szCs w:val="24"/>
        </w:rPr>
      </w:pPr>
    </w:p>
    <w:sectPr w:rsidR="0039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C02"/>
    <w:multiLevelType w:val="multilevel"/>
    <w:tmpl w:val="7CFAF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DE"/>
    <w:rsid w:val="00011C0B"/>
    <w:rsid w:val="000C6FB4"/>
    <w:rsid w:val="002A4271"/>
    <w:rsid w:val="002D02DE"/>
    <w:rsid w:val="0039290B"/>
    <w:rsid w:val="00412A18"/>
    <w:rsid w:val="004B0142"/>
    <w:rsid w:val="007B0B60"/>
    <w:rsid w:val="00A34CF2"/>
    <w:rsid w:val="00A37904"/>
    <w:rsid w:val="00D2374D"/>
    <w:rsid w:val="00DC22DC"/>
    <w:rsid w:val="00EE3CDA"/>
    <w:rsid w:val="00F06452"/>
    <w:rsid w:val="00F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AralkYok"/>
    <w:next w:val="AralkYok"/>
    <w:link w:val="Balk1Char"/>
    <w:autoRedefine/>
    <w:uiPriority w:val="9"/>
    <w:qFormat/>
    <w:rsid w:val="004B0142"/>
    <w:pPr>
      <w:ind w:left="360" w:hanging="360"/>
      <w:jc w:val="both"/>
      <w:outlineLvl w:val="0"/>
    </w:pPr>
    <w:rPr>
      <w:rFonts w:ascii="Cambria" w:hAnsi="Cambria"/>
      <w:b/>
      <w:bCs/>
      <w:color w:val="000000" w:themeColor="text1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B0142"/>
    <w:pPr>
      <w:keepNext/>
      <w:keepLines/>
      <w:spacing w:after="0" w:line="240" w:lineRule="auto"/>
      <w:jc w:val="both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0142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0142"/>
    <w:rPr>
      <w:rFonts w:ascii="Cambria" w:eastAsiaTheme="majorEastAsia" w:hAnsi="Cambr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B0142"/>
    <w:rPr>
      <w:rFonts w:ascii="Cambria" w:hAnsi="Cambria"/>
      <w:b/>
      <w:bCs/>
      <w:color w:val="000000" w:themeColor="text1"/>
    </w:rPr>
  </w:style>
  <w:style w:type="paragraph" w:styleId="AralkYok">
    <w:name w:val="No Spacing"/>
    <w:uiPriority w:val="1"/>
    <w:qFormat/>
    <w:rsid w:val="004B014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B0142"/>
    <w:rPr>
      <w:rFonts w:ascii="Cambria" w:eastAsiaTheme="majorEastAsia" w:hAnsi="Cambria" w:cstheme="majorBidi"/>
      <w:b/>
      <w:bCs/>
      <w:sz w:val="24"/>
      <w:szCs w:val="26"/>
    </w:rPr>
  </w:style>
  <w:style w:type="paragraph" w:styleId="ListeParagraf">
    <w:name w:val="List Paragraph"/>
    <w:basedOn w:val="Normal"/>
    <w:uiPriority w:val="34"/>
    <w:qFormat/>
    <w:rsid w:val="0039290B"/>
    <w:pPr>
      <w:ind w:left="720"/>
      <w:contextualSpacing/>
    </w:pPr>
  </w:style>
  <w:style w:type="table" w:styleId="TabloKlavuzu">
    <w:name w:val="Table Grid"/>
    <w:basedOn w:val="NormalTablo"/>
    <w:uiPriority w:val="59"/>
    <w:rsid w:val="0039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AralkYok"/>
    <w:next w:val="AralkYok"/>
    <w:link w:val="Balk1Char"/>
    <w:autoRedefine/>
    <w:uiPriority w:val="9"/>
    <w:qFormat/>
    <w:rsid w:val="004B0142"/>
    <w:pPr>
      <w:ind w:left="360" w:hanging="360"/>
      <w:jc w:val="both"/>
      <w:outlineLvl w:val="0"/>
    </w:pPr>
    <w:rPr>
      <w:rFonts w:ascii="Cambria" w:hAnsi="Cambria"/>
      <w:b/>
      <w:bCs/>
      <w:color w:val="000000" w:themeColor="text1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B0142"/>
    <w:pPr>
      <w:keepNext/>
      <w:keepLines/>
      <w:spacing w:after="0" w:line="240" w:lineRule="auto"/>
      <w:jc w:val="both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0142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0142"/>
    <w:rPr>
      <w:rFonts w:ascii="Cambria" w:eastAsiaTheme="majorEastAsia" w:hAnsi="Cambr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B0142"/>
    <w:rPr>
      <w:rFonts w:ascii="Cambria" w:hAnsi="Cambria"/>
      <w:b/>
      <w:bCs/>
      <w:color w:val="000000" w:themeColor="text1"/>
    </w:rPr>
  </w:style>
  <w:style w:type="paragraph" w:styleId="AralkYok">
    <w:name w:val="No Spacing"/>
    <w:uiPriority w:val="1"/>
    <w:qFormat/>
    <w:rsid w:val="004B014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B0142"/>
    <w:rPr>
      <w:rFonts w:ascii="Cambria" w:eastAsiaTheme="majorEastAsia" w:hAnsi="Cambria" w:cstheme="majorBidi"/>
      <w:b/>
      <w:bCs/>
      <w:sz w:val="24"/>
      <w:szCs w:val="26"/>
    </w:rPr>
  </w:style>
  <w:style w:type="paragraph" w:styleId="ListeParagraf">
    <w:name w:val="List Paragraph"/>
    <w:basedOn w:val="Normal"/>
    <w:uiPriority w:val="34"/>
    <w:qFormat/>
    <w:rsid w:val="0039290B"/>
    <w:pPr>
      <w:ind w:left="720"/>
      <w:contextualSpacing/>
    </w:pPr>
  </w:style>
  <w:style w:type="table" w:styleId="TabloKlavuzu">
    <w:name w:val="Table Grid"/>
    <w:basedOn w:val="NormalTablo"/>
    <w:uiPriority w:val="59"/>
    <w:rsid w:val="0039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499F-BC1C-464A-AE01-5079EE2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2021-01-07T12:33:00Z</dcterms:created>
  <dcterms:modified xsi:type="dcterms:W3CDTF">2021-01-15T13:48:00Z</dcterms:modified>
</cp:coreProperties>
</file>