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FA" w:rsidRDefault="0012417B">
      <w:pPr>
        <w:spacing w:after="90" w:line="259" w:lineRule="auto"/>
        <w:ind w:left="675" w:firstLine="0"/>
        <w:jc w:val="left"/>
      </w:pPr>
      <w:r>
        <w:rPr>
          <w:color w:val="2E75B5"/>
          <w:sz w:val="32"/>
        </w:rPr>
        <w:t xml:space="preserve"> </w:t>
      </w:r>
    </w:p>
    <w:p w:rsidR="00184BFA" w:rsidRDefault="0012417B">
      <w:pPr>
        <w:spacing w:after="81" w:line="259" w:lineRule="auto"/>
        <w:ind w:left="675" w:firstLine="0"/>
        <w:jc w:val="left"/>
      </w:pPr>
      <w:r>
        <w:rPr>
          <w:color w:val="2E75B5"/>
          <w:sz w:val="32"/>
        </w:rPr>
        <w:t xml:space="preserve"> </w:t>
      </w:r>
    </w:p>
    <w:p w:rsidR="00184BFA" w:rsidRDefault="0012417B">
      <w:pPr>
        <w:spacing w:after="21" w:line="259" w:lineRule="auto"/>
        <w:ind w:left="692" w:firstLine="0"/>
        <w:jc w:val="center"/>
      </w:pPr>
      <w:r>
        <w:rPr>
          <w:noProof/>
        </w:rPr>
        <w:drawing>
          <wp:inline distT="0" distB="0" distL="0" distR="0">
            <wp:extent cx="1546860" cy="142494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546860" cy="1424940"/>
                    </a:xfrm>
                    <a:prstGeom prst="rect">
                      <a:avLst/>
                    </a:prstGeom>
                  </pic:spPr>
                </pic:pic>
              </a:graphicData>
            </a:graphic>
          </wp:inline>
        </w:drawing>
      </w:r>
      <w:r>
        <w:rPr>
          <w:b/>
          <w:color w:val="2E75B5"/>
          <w:sz w:val="32"/>
        </w:rPr>
        <w:t xml:space="preserve"> </w:t>
      </w:r>
    </w:p>
    <w:p w:rsidR="00184BFA" w:rsidRDefault="0012417B">
      <w:pPr>
        <w:spacing w:after="0" w:line="259" w:lineRule="auto"/>
        <w:ind w:left="692" w:firstLine="0"/>
        <w:jc w:val="center"/>
      </w:pPr>
      <w:r>
        <w:rPr>
          <w:b/>
          <w:color w:val="0D0D0D"/>
          <w:sz w:val="32"/>
        </w:rPr>
        <w:t xml:space="preserve"> </w:t>
      </w:r>
    </w:p>
    <w:p w:rsidR="00184BFA" w:rsidRDefault="0012417B">
      <w:pPr>
        <w:spacing w:after="243" w:line="259" w:lineRule="auto"/>
        <w:ind w:left="675" w:firstLine="0"/>
        <w:jc w:val="left"/>
      </w:pPr>
      <w:r>
        <w:rPr>
          <w:rFonts w:ascii="Calibri" w:eastAsia="Calibri" w:hAnsi="Calibri" w:cs="Calibri"/>
          <w:b/>
        </w:rPr>
        <w:t xml:space="preserve"> </w:t>
      </w:r>
    </w:p>
    <w:p w:rsidR="00184BFA" w:rsidRDefault="0012417B">
      <w:pPr>
        <w:spacing w:after="242" w:line="259" w:lineRule="auto"/>
        <w:ind w:left="687" w:right="1"/>
        <w:jc w:val="center"/>
      </w:pPr>
      <w:r>
        <w:rPr>
          <w:rFonts w:ascii="Calibri" w:eastAsia="Calibri" w:hAnsi="Calibri" w:cs="Calibri"/>
          <w:b/>
        </w:rPr>
        <w:t xml:space="preserve">T.C. </w:t>
      </w:r>
    </w:p>
    <w:p w:rsidR="00184BFA" w:rsidRDefault="0012417B">
      <w:pPr>
        <w:spacing w:after="243" w:line="259" w:lineRule="auto"/>
        <w:ind w:left="3196"/>
        <w:jc w:val="left"/>
      </w:pPr>
      <w:r>
        <w:rPr>
          <w:rFonts w:ascii="Calibri" w:eastAsia="Calibri" w:hAnsi="Calibri" w:cs="Calibri"/>
          <w:b/>
        </w:rPr>
        <w:t xml:space="preserve">NİĞDE ÖMER HALİSDEMİR ÜNİVERSİTESİ </w:t>
      </w:r>
    </w:p>
    <w:p w:rsidR="00184BFA" w:rsidRDefault="0012417B">
      <w:pPr>
        <w:spacing w:after="243" w:line="259" w:lineRule="auto"/>
        <w:ind w:left="729" w:firstLine="0"/>
        <w:jc w:val="center"/>
      </w:pPr>
      <w:r>
        <w:rPr>
          <w:rFonts w:ascii="Calibri" w:eastAsia="Calibri" w:hAnsi="Calibri" w:cs="Calibri"/>
          <w:b/>
        </w:rPr>
        <w:t xml:space="preserve"> </w:t>
      </w:r>
    </w:p>
    <w:p w:rsidR="00184BFA" w:rsidRDefault="0012417B">
      <w:pPr>
        <w:spacing w:after="243" w:line="259" w:lineRule="auto"/>
        <w:ind w:left="729" w:firstLine="0"/>
        <w:jc w:val="center"/>
      </w:pPr>
      <w:r>
        <w:rPr>
          <w:rFonts w:ascii="Calibri" w:eastAsia="Calibri" w:hAnsi="Calibri" w:cs="Calibri"/>
          <w:b/>
        </w:rPr>
        <w:t xml:space="preserve"> </w:t>
      </w:r>
    </w:p>
    <w:p w:rsidR="00184BFA" w:rsidRDefault="0012417B">
      <w:pPr>
        <w:spacing w:after="245" w:line="259" w:lineRule="auto"/>
        <w:ind w:left="729" w:firstLine="0"/>
        <w:jc w:val="center"/>
      </w:pPr>
      <w:r>
        <w:rPr>
          <w:rFonts w:ascii="Calibri" w:eastAsia="Calibri" w:hAnsi="Calibri" w:cs="Calibri"/>
          <w:b/>
        </w:rPr>
        <w:t xml:space="preserve"> </w:t>
      </w:r>
    </w:p>
    <w:p w:rsidR="00184BFA" w:rsidRDefault="0012417B">
      <w:pPr>
        <w:spacing w:after="243" w:line="259" w:lineRule="auto"/>
        <w:ind w:left="0" w:right="1147" w:firstLine="0"/>
        <w:jc w:val="right"/>
      </w:pPr>
      <w:r>
        <w:rPr>
          <w:rFonts w:ascii="Calibri" w:eastAsia="Calibri" w:hAnsi="Calibri" w:cs="Calibri"/>
          <w:b/>
        </w:rPr>
        <w:t xml:space="preserve">NİĞDE ZÜBEYDE HANIM SAĞLIK HİZMETLERİ MESLEK YÜKSEKOKULU </w:t>
      </w:r>
    </w:p>
    <w:p w:rsidR="00184BFA" w:rsidRDefault="00A30069" w:rsidP="00A30069">
      <w:pPr>
        <w:spacing w:after="243" w:line="259" w:lineRule="auto"/>
        <w:ind w:left="2729"/>
        <w:jc w:val="left"/>
      </w:pPr>
      <w:r>
        <w:rPr>
          <w:rFonts w:ascii="Calibri" w:eastAsia="Calibri" w:hAnsi="Calibri" w:cs="Calibri"/>
          <w:b/>
        </w:rPr>
        <w:t xml:space="preserve">             SAĞLIK BAKIM </w:t>
      </w:r>
      <w:r w:rsidR="0012417B">
        <w:rPr>
          <w:rFonts w:ascii="Calibri" w:eastAsia="Calibri" w:hAnsi="Calibri" w:cs="Calibri"/>
          <w:b/>
        </w:rPr>
        <w:t>HİZMETLERİ BÖLÜMÜ</w:t>
      </w:r>
    </w:p>
    <w:p w:rsidR="00184BFA" w:rsidRDefault="0012417B">
      <w:pPr>
        <w:spacing w:after="243" w:line="259" w:lineRule="auto"/>
        <w:ind w:left="675" w:firstLine="0"/>
        <w:jc w:val="left"/>
      </w:pPr>
      <w:r>
        <w:rPr>
          <w:rFonts w:ascii="Calibri" w:eastAsia="Calibri" w:hAnsi="Calibri" w:cs="Calibri"/>
          <w:b/>
        </w:rPr>
        <w:t xml:space="preserve"> </w:t>
      </w:r>
    </w:p>
    <w:p w:rsidR="00184BFA" w:rsidRDefault="0012417B">
      <w:pPr>
        <w:spacing w:after="243" w:line="259" w:lineRule="auto"/>
        <w:ind w:left="729" w:firstLine="0"/>
        <w:jc w:val="center"/>
      </w:pPr>
      <w:r>
        <w:rPr>
          <w:rFonts w:ascii="Calibri" w:eastAsia="Calibri" w:hAnsi="Calibri" w:cs="Calibri"/>
          <w:b/>
        </w:rPr>
        <w:t xml:space="preserve"> </w:t>
      </w:r>
    </w:p>
    <w:p w:rsidR="00184BFA" w:rsidRDefault="0012417B">
      <w:pPr>
        <w:spacing w:after="242" w:line="259" w:lineRule="auto"/>
        <w:ind w:left="687" w:right="6"/>
        <w:jc w:val="center"/>
      </w:pPr>
      <w:r>
        <w:rPr>
          <w:rFonts w:ascii="Calibri" w:eastAsia="Calibri" w:hAnsi="Calibri" w:cs="Calibri"/>
          <w:b/>
        </w:rPr>
        <w:t xml:space="preserve">BÖLÜM KALİTE KOMİSYONU </w:t>
      </w:r>
    </w:p>
    <w:p w:rsidR="00184BFA" w:rsidRDefault="0012417B">
      <w:pPr>
        <w:spacing w:after="243" w:line="259" w:lineRule="auto"/>
        <w:ind w:left="729" w:firstLine="0"/>
        <w:jc w:val="center"/>
      </w:pPr>
      <w:r>
        <w:rPr>
          <w:rFonts w:ascii="Calibri" w:eastAsia="Calibri" w:hAnsi="Calibri" w:cs="Calibri"/>
          <w:b/>
        </w:rPr>
        <w:t xml:space="preserve"> </w:t>
      </w:r>
    </w:p>
    <w:p w:rsidR="00184BFA" w:rsidRDefault="0012417B">
      <w:pPr>
        <w:spacing w:after="243" w:line="259" w:lineRule="auto"/>
        <w:ind w:left="675" w:firstLine="0"/>
        <w:jc w:val="left"/>
      </w:pPr>
      <w:r>
        <w:rPr>
          <w:rFonts w:ascii="Calibri" w:eastAsia="Calibri" w:hAnsi="Calibri" w:cs="Calibri"/>
          <w:b/>
        </w:rPr>
        <w:t xml:space="preserve"> </w:t>
      </w:r>
    </w:p>
    <w:p w:rsidR="00184BFA" w:rsidRDefault="0012417B">
      <w:pPr>
        <w:spacing w:after="243" w:line="259" w:lineRule="auto"/>
        <w:ind w:left="729" w:firstLine="0"/>
        <w:jc w:val="center"/>
      </w:pPr>
      <w:r>
        <w:rPr>
          <w:rFonts w:ascii="Calibri" w:eastAsia="Calibri" w:hAnsi="Calibri" w:cs="Calibri"/>
          <w:b/>
        </w:rPr>
        <w:t xml:space="preserve"> </w:t>
      </w:r>
    </w:p>
    <w:p w:rsidR="00184BFA" w:rsidRDefault="0012417B">
      <w:pPr>
        <w:spacing w:after="242" w:line="259" w:lineRule="auto"/>
        <w:ind w:left="687" w:right="4"/>
        <w:jc w:val="center"/>
      </w:pPr>
      <w:r>
        <w:rPr>
          <w:rFonts w:ascii="Calibri" w:eastAsia="Calibri" w:hAnsi="Calibri" w:cs="Calibri"/>
          <w:b/>
        </w:rPr>
        <w:t xml:space="preserve">ÖZ DEĞERLENDİRME RAPORU </w:t>
      </w:r>
    </w:p>
    <w:p w:rsidR="00184BFA" w:rsidRDefault="0012417B">
      <w:pPr>
        <w:spacing w:after="245" w:line="259" w:lineRule="auto"/>
        <w:ind w:left="675" w:firstLine="0"/>
        <w:jc w:val="left"/>
      </w:pPr>
      <w:r>
        <w:rPr>
          <w:rFonts w:ascii="Calibri" w:eastAsia="Calibri" w:hAnsi="Calibri" w:cs="Calibri"/>
          <w:b/>
        </w:rPr>
        <w:t xml:space="preserve"> </w:t>
      </w:r>
    </w:p>
    <w:p w:rsidR="00184BFA" w:rsidRDefault="0012417B">
      <w:pPr>
        <w:spacing w:after="243" w:line="259" w:lineRule="auto"/>
        <w:ind w:left="729" w:firstLine="0"/>
        <w:jc w:val="center"/>
      </w:pPr>
      <w:r>
        <w:rPr>
          <w:rFonts w:ascii="Calibri" w:eastAsia="Calibri" w:hAnsi="Calibri" w:cs="Calibri"/>
          <w:b/>
        </w:rPr>
        <w:t xml:space="preserve"> </w:t>
      </w:r>
    </w:p>
    <w:p w:rsidR="00184BFA" w:rsidRDefault="0012417B">
      <w:pPr>
        <w:spacing w:after="242" w:line="259" w:lineRule="auto"/>
        <w:ind w:left="687"/>
        <w:jc w:val="center"/>
      </w:pPr>
      <w:r>
        <w:rPr>
          <w:rFonts w:ascii="Calibri" w:eastAsia="Calibri" w:hAnsi="Calibri" w:cs="Calibri"/>
          <w:b/>
        </w:rPr>
        <w:t xml:space="preserve">Mayıs 2024 </w:t>
      </w:r>
    </w:p>
    <w:p w:rsidR="00184BFA" w:rsidRDefault="0012417B">
      <w:pPr>
        <w:spacing w:after="0" w:line="259" w:lineRule="auto"/>
        <w:ind w:left="675" w:firstLine="0"/>
      </w:pPr>
      <w:r>
        <w:rPr>
          <w:sz w:val="22"/>
        </w:rPr>
        <w:t xml:space="preserve"> </w:t>
      </w:r>
      <w:r>
        <w:rPr>
          <w:sz w:val="22"/>
        </w:rPr>
        <w:tab/>
      </w:r>
      <w:r>
        <w:rPr>
          <w:b/>
          <w:color w:val="0D0D0D"/>
          <w:sz w:val="32"/>
        </w:rPr>
        <w:t xml:space="preserve"> </w:t>
      </w:r>
      <w:r>
        <w:br w:type="page"/>
      </w:r>
    </w:p>
    <w:p w:rsidR="00184BFA" w:rsidRDefault="0012417B">
      <w:pPr>
        <w:pStyle w:val="Balk1"/>
      </w:pPr>
      <w:r>
        <w:lastRenderedPageBreak/>
        <w:t xml:space="preserve">GENEL BİLGİLER </w:t>
      </w:r>
    </w:p>
    <w:p w:rsidR="00184BFA" w:rsidRDefault="0012417B">
      <w:pPr>
        <w:pStyle w:val="Balk2"/>
        <w:spacing w:after="260"/>
        <w:ind w:left="694"/>
      </w:pPr>
      <w:r>
        <w:t xml:space="preserve">A.1. İletişim Bilgileri </w:t>
      </w:r>
    </w:p>
    <w:p w:rsidR="00184BFA" w:rsidRDefault="0012417B">
      <w:pPr>
        <w:spacing w:after="269"/>
        <w:ind w:left="694"/>
      </w:pPr>
      <w:r>
        <w:t xml:space="preserve">Niğde Zübeyde Hanım Sağlık Hizmetleri Meslek Yüksekokulu Müdürlüğü </w:t>
      </w:r>
    </w:p>
    <w:p w:rsidR="00184BFA" w:rsidRDefault="0012417B">
      <w:pPr>
        <w:spacing w:after="224"/>
        <w:ind w:left="694"/>
      </w:pPr>
      <w:r>
        <w:t xml:space="preserve">Niğde Ömer </w:t>
      </w:r>
      <w:proofErr w:type="spellStart"/>
      <w:r>
        <w:t>Halisdemir</w:t>
      </w:r>
      <w:proofErr w:type="spellEnd"/>
      <w:r>
        <w:t xml:space="preserve"> Üniversitesi Derbent Yerleşkesi </w:t>
      </w:r>
    </w:p>
    <w:p w:rsidR="00184BFA" w:rsidRDefault="0012417B">
      <w:pPr>
        <w:spacing w:after="222"/>
        <w:ind w:left="694"/>
      </w:pPr>
      <w:r>
        <w:t xml:space="preserve">Tel: 0 388 211 28 21 </w:t>
      </w:r>
    </w:p>
    <w:p w:rsidR="00184BFA" w:rsidRDefault="0012417B">
      <w:pPr>
        <w:spacing w:after="225"/>
        <w:ind w:left="694"/>
      </w:pPr>
      <w:proofErr w:type="spellStart"/>
      <w:r>
        <w:t>Fax</w:t>
      </w:r>
      <w:proofErr w:type="spellEnd"/>
      <w:r>
        <w:t xml:space="preserve">: 0 388 211 28 21 </w:t>
      </w:r>
    </w:p>
    <w:p w:rsidR="00184BFA" w:rsidRDefault="0012417B">
      <w:pPr>
        <w:tabs>
          <w:tab w:val="center" w:pos="1274"/>
          <w:tab w:val="center" w:pos="4431"/>
        </w:tabs>
        <w:spacing w:after="228"/>
        <w:ind w:left="0" w:firstLine="0"/>
        <w:jc w:val="left"/>
      </w:pPr>
      <w:r>
        <w:rPr>
          <w:rFonts w:ascii="Calibri" w:eastAsia="Calibri" w:hAnsi="Calibri" w:cs="Calibri"/>
          <w:sz w:val="22"/>
        </w:rPr>
        <w:tab/>
      </w:r>
      <w:r>
        <w:t xml:space="preserve">Web adresi: </w:t>
      </w:r>
      <w:r>
        <w:tab/>
        <w:t xml:space="preserve">https://www.ohu.edu.tr/zubeydehanimsaglikmyo </w:t>
      </w:r>
    </w:p>
    <w:p w:rsidR="00184BFA" w:rsidRDefault="0012417B">
      <w:pPr>
        <w:spacing w:after="229"/>
        <w:ind w:left="694"/>
      </w:pPr>
      <w:r>
        <w:t>Ele</w:t>
      </w:r>
      <w:r w:rsidR="00BE5D91">
        <w:t>ktronik Posta</w:t>
      </w:r>
      <w:r>
        <w:t xml:space="preserve">: zhmyo@ohu.edu.tr </w:t>
      </w:r>
    </w:p>
    <w:p w:rsidR="00184BFA" w:rsidRDefault="0012417B">
      <w:pPr>
        <w:spacing w:after="262" w:line="259" w:lineRule="auto"/>
        <w:ind w:left="675" w:firstLine="0"/>
        <w:jc w:val="left"/>
      </w:pPr>
      <w:r>
        <w:rPr>
          <w:b/>
        </w:rPr>
        <w:t xml:space="preserve"> </w:t>
      </w:r>
    </w:p>
    <w:p w:rsidR="00184BFA" w:rsidRDefault="0012417B">
      <w:pPr>
        <w:pStyle w:val="Balk2"/>
        <w:spacing w:after="277"/>
        <w:ind w:left="694"/>
      </w:pPr>
      <w:r>
        <w:t>A.2. Bölümdeki Programlar Hakkında Bilgi, Kısa Tarihçe ve Değişiklikler</w:t>
      </w:r>
      <w:r>
        <w:rPr>
          <w:b w:val="0"/>
        </w:rPr>
        <w:t xml:space="preserve"> </w:t>
      </w:r>
    </w:p>
    <w:p w:rsidR="00681DAF" w:rsidRDefault="0012417B" w:rsidP="00681DAF">
      <w:pPr>
        <w:tabs>
          <w:tab w:val="center" w:pos="675"/>
          <w:tab w:val="right" w:pos="9748"/>
        </w:tabs>
        <w:spacing w:after="155"/>
        <w:ind w:left="0" w:firstLine="0"/>
        <w:jc w:val="left"/>
      </w:pPr>
      <w:r>
        <w:rPr>
          <w:rFonts w:ascii="Calibri" w:eastAsia="Calibri" w:hAnsi="Calibri" w:cs="Calibri"/>
          <w:sz w:val="22"/>
        </w:rPr>
        <w:tab/>
      </w:r>
      <w:r>
        <w:tab/>
      </w:r>
    </w:p>
    <w:p w:rsidR="006D1FC2" w:rsidRDefault="006D1FC2" w:rsidP="00681DAF">
      <w:pPr>
        <w:spacing w:after="0" w:line="259" w:lineRule="auto"/>
        <w:ind w:left="680" w:right="1"/>
      </w:pPr>
      <w:r w:rsidRPr="006D1FC2">
        <w:t xml:space="preserve">Yüksekokulumuz Sağlık Bakım Hizmetleri Bölümüne bağlı Yaşlı Bakımı Programı 2012-2013 eğitim-öğretim yılında öğrenci alımına başlamıştır. Bölümde 2 Dr. </w:t>
      </w:r>
      <w:proofErr w:type="spellStart"/>
      <w:r w:rsidRPr="006D1FC2">
        <w:t>Öğr</w:t>
      </w:r>
      <w:proofErr w:type="spellEnd"/>
      <w:r w:rsidRPr="006D1FC2">
        <w:t xml:space="preserve"> Üyesi, 2 öğretim görevlisi bulunmaktadır. Gerekli koşulları sağlayan öğrenciler yat</w:t>
      </w:r>
      <w:r>
        <w:t xml:space="preserve">ay geçiş ve özel öğrenci olarak </w:t>
      </w:r>
      <w:r w:rsidRPr="006D1FC2">
        <w:t>bölüme kabul edilmektedir. Bölümde bilgi, beceri ve değerleri bütünleştirip özümseyerek; kamu ve özel alanlar ile sivil toplum örgütlerinde yaşlı bakım hizmetini uygulayıcı ve geliştirici niteliğe sahip uzman sağlık teknikerleri yetiştirilmesi hedeflenmektedir. Bölümden mezun olan öğrenciler Sosyal Hizmetler ve Çocuk Esirgeme Kurumu, Hastaneler, Sivil Toplum Kuruluşları ve Özel Kurumlarda görev alabilmektedir.</w:t>
      </w:r>
      <w:r w:rsidR="00681DAF">
        <w:t xml:space="preserve">   </w:t>
      </w:r>
    </w:p>
    <w:p w:rsidR="006D1FC2" w:rsidRDefault="006D1FC2" w:rsidP="00681DAF">
      <w:pPr>
        <w:spacing w:after="0" w:line="259" w:lineRule="auto"/>
        <w:ind w:left="680" w:right="1"/>
      </w:pPr>
    </w:p>
    <w:p w:rsidR="00184BFA" w:rsidRDefault="0012417B" w:rsidP="00681DAF">
      <w:pPr>
        <w:spacing w:after="0" w:line="259" w:lineRule="auto"/>
        <w:ind w:left="680" w:right="1"/>
      </w:pPr>
      <w:r>
        <w:rPr>
          <w:b/>
        </w:rPr>
        <w:t xml:space="preserve">Tablo 1. Birimdeki Programlar </w:t>
      </w:r>
    </w:p>
    <w:tbl>
      <w:tblPr>
        <w:tblStyle w:val="TableGrid"/>
        <w:tblW w:w="8625" w:type="dxa"/>
        <w:tblInd w:w="900" w:type="dxa"/>
        <w:tblCellMar>
          <w:top w:w="53" w:type="dxa"/>
          <w:left w:w="108" w:type="dxa"/>
          <w:right w:w="91" w:type="dxa"/>
        </w:tblCellMar>
        <w:tblLook w:val="04A0" w:firstRow="1" w:lastRow="0" w:firstColumn="1" w:lastColumn="0" w:noHBand="0" w:noVBand="1"/>
      </w:tblPr>
      <w:tblGrid>
        <w:gridCol w:w="2665"/>
        <w:gridCol w:w="2832"/>
        <w:gridCol w:w="1284"/>
        <w:gridCol w:w="1844"/>
      </w:tblGrid>
      <w:tr w:rsidR="00184BFA">
        <w:trPr>
          <w:trHeight w:val="1099"/>
        </w:trPr>
        <w:tc>
          <w:tcPr>
            <w:tcW w:w="2665" w:type="dxa"/>
            <w:tcBorders>
              <w:top w:val="single" w:sz="17" w:space="0" w:color="000000"/>
              <w:left w:val="single" w:sz="17" w:space="0" w:color="000000"/>
              <w:bottom w:val="single" w:sz="4" w:space="0" w:color="000000"/>
              <w:right w:val="single" w:sz="4" w:space="0" w:color="000000"/>
            </w:tcBorders>
          </w:tcPr>
          <w:p w:rsidR="00184BFA" w:rsidRDefault="0012417B">
            <w:pPr>
              <w:spacing w:after="0" w:line="259" w:lineRule="auto"/>
              <w:ind w:left="0" w:firstLine="0"/>
              <w:jc w:val="left"/>
            </w:pPr>
            <w:r>
              <w:rPr>
                <w:b/>
                <w:sz w:val="22"/>
              </w:rPr>
              <w:t xml:space="preserve">Programın Adı </w:t>
            </w:r>
          </w:p>
        </w:tc>
        <w:tc>
          <w:tcPr>
            <w:tcW w:w="2832" w:type="dxa"/>
            <w:tcBorders>
              <w:top w:val="single" w:sz="17" w:space="0" w:color="000000"/>
              <w:left w:val="single" w:sz="4" w:space="0" w:color="000000"/>
              <w:bottom w:val="single" w:sz="4" w:space="0" w:color="000000"/>
              <w:right w:val="single" w:sz="4" w:space="0" w:color="000000"/>
            </w:tcBorders>
          </w:tcPr>
          <w:p w:rsidR="00184BFA" w:rsidRDefault="0012417B">
            <w:pPr>
              <w:spacing w:after="17" w:line="259" w:lineRule="auto"/>
              <w:ind w:left="0" w:firstLine="0"/>
              <w:jc w:val="left"/>
            </w:pPr>
            <w:r>
              <w:rPr>
                <w:b/>
                <w:sz w:val="22"/>
              </w:rPr>
              <w:t xml:space="preserve">Türü (Normal / </w:t>
            </w:r>
          </w:p>
          <w:p w:rsidR="00184BFA" w:rsidRDefault="0012417B">
            <w:pPr>
              <w:spacing w:after="14" w:line="259" w:lineRule="auto"/>
              <w:ind w:left="0" w:firstLine="0"/>
              <w:jc w:val="left"/>
            </w:pPr>
            <w:r>
              <w:rPr>
                <w:b/>
                <w:sz w:val="22"/>
              </w:rPr>
              <w:t xml:space="preserve">II. Öğretim; Eğitim Dili </w:t>
            </w:r>
          </w:p>
          <w:p w:rsidR="00184BFA" w:rsidRDefault="0012417B">
            <w:pPr>
              <w:spacing w:after="0" w:line="259" w:lineRule="auto"/>
              <w:ind w:left="0" w:firstLine="0"/>
              <w:jc w:val="left"/>
            </w:pPr>
            <w:r>
              <w:rPr>
                <w:b/>
                <w:sz w:val="22"/>
              </w:rPr>
              <w:t xml:space="preserve">vs.) </w:t>
            </w:r>
          </w:p>
        </w:tc>
        <w:tc>
          <w:tcPr>
            <w:tcW w:w="1284" w:type="dxa"/>
            <w:tcBorders>
              <w:top w:val="single" w:sz="17" w:space="0" w:color="000000"/>
              <w:left w:val="single" w:sz="4" w:space="0" w:color="000000"/>
              <w:bottom w:val="single" w:sz="4" w:space="0" w:color="000000"/>
              <w:right w:val="single" w:sz="4" w:space="0" w:color="000000"/>
            </w:tcBorders>
          </w:tcPr>
          <w:p w:rsidR="00184BFA" w:rsidRDefault="0012417B">
            <w:pPr>
              <w:spacing w:after="57" w:line="259" w:lineRule="auto"/>
              <w:ind w:left="0" w:firstLine="0"/>
            </w:pPr>
            <w:r>
              <w:rPr>
                <w:b/>
                <w:sz w:val="22"/>
              </w:rPr>
              <w:t xml:space="preserve">Programın </w:t>
            </w:r>
          </w:p>
          <w:p w:rsidR="00184BFA" w:rsidRDefault="0012417B">
            <w:pPr>
              <w:spacing w:after="0" w:line="259" w:lineRule="auto"/>
              <w:ind w:left="0" w:firstLine="0"/>
              <w:jc w:val="left"/>
            </w:pPr>
            <w:r>
              <w:rPr>
                <w:b/>
                <w:sz w:val="22"/>
              </w:rPr>
              <w:t xml:space="preserve">Süresi </w:t>
            </w:r>
          </w:p>
        </w:tc>
        <w:tc>
          <w:tcPr>
            <w:tcW w:w="1844" w:type="dxa"/>
            <w:tcBorders>
              <w:top w:val="single" w:sz="17" w:space="0" w:color="000000"/>
              <w:left w:val="single" w:sz="4" w:space="0" w:color="000000"/>
              <w:bottom w:val="single" w:sz="4" w:space="0" w:color="000000"/>
              <w:right w:val="single" w:sz="17" w:space="0" w:color="000000"/>
            </w:tcBorders>
          </w:tcPr>
          <w:p w:rsidR="00184BFA" w:rsidRDefault="0012417B">
            <w:pPr>
              <w:spacing w:after="0" w:line="259" w:lineRule="auto"/>
              <w:ind w:left="0" w:firstLine="0"/>
              <w:jc w:val="left"/>
            </w:pPr>
            <w:r>
              <w:rPr>
                <w:b/>
                <w:sz w:val="22"/>
              </w:rPr>
              <w:t xml:space="preserve">Kayıtlı Öğrenci Sayısı </w:t>
            </w:r>
          </w:p>
        </w:tc>
      </w:tr>
      <w:tr w:rsidR="00184BFA">
        <w:trPr>
          <w:trHeight w:val="811"/>
        </w:trPr>
        <w:tc>
          <w:tcPr>
            <w:tcW w:w="2665" w:type="dxa"/>
            <w:tcBorders>
              <w:top w:val="single" w:sz="4" w:space="0" w:color="000000"/>
              <w:left w:val="single" w:sz="17" w:space="0" w:color="000000"/>
              <w:bottom w:val="single" w:sz="17" w:space="0" w:color="000000"/>
              <w:right w:val="single" w:sz="4" w:space="0" w:color="000000"/>
            </w:tcBorders>
          </w:tcPr>
          <w:p w:rsidR="00184BFA" w:rsidRDefault="009874A8">
            <w:pPr>
              <w:spacing w:after="0" w:line="259" w:lineRule="auto"/>
              <w:ind w:left="0" w:firstLine="0"/>
              <w:jc w:val="left"/>
            </w:pPr>
            <w:r>
              <w:rPr>
                <w:sz w:val="22"/>
              </w:rPr>
              <w:t>Yaşlı Bakımı Programı</w:t>
            </w:r>
            <w:r w:rsidR="0012417B">
              <w:rPr>
                <w:sz w:val="22"/>
              </w:rPr>
              <w:t xml:space="preserve"> </w:t>
            </w:r>
          </w:p>
        </w:tc>
        <w:tc>
          <w:tcPr>
            <w:tcW w:w="2832" w:type="dxa"/>
            <w:tcBorders>
              <w:top w:val="single" w:sz="4" w:space="0" w:color="000000"/>
              <w:left w:val="single" w:sz="4" w:space="0" w:color="000000"/>
              <w:bottom w:val="single" w:sz="17" w:space="0" w:color="000000"/>
              <w:right w:val="single" w:sz="4" w:space="0" w:color="000000"/>
            </w:tcBorders>
          </w:tcPr>
          <w:p w:rsidR="00184BFA" w:rsidRDefault="0012417B">
            <w:pPr>
              <w:spacing w:after="55" w:line="259" w:lineRule="auto"/>
              <w:ind w:left="0" w:firstLine="0"/>
              <w:jc w:val="left"/>
            </w:pPr>
            <w:r>
              <w:rPr>
                <w:sz w:val="22"/>
              </w:rPr>
              <w:t xml:space="preserve">Normal / II. Öğretim </w:t>
            </w:r>
          </w:p>
          <w:p w:rsidR="00184BFA" w:rsidRDefault="0012417B">
            <w:pPr>
              <w:spacing w:after="0" w:line="259" w:lineRule="auto"/>
              <w:ind w:left="0" w:firstLine="0"/>
              <w:jc w:val="left"/>
            </w:pPr>
            <w:r>
              <w:rPr>
                <w:sz w:val="22"/>
              </w:rPr>
              <w:t xml:space="preserve">(Türkçe) </w:t>
            </w:r>
          </w:p>
        </w:tc>
        <w:tc>
          <w:tcPr>
            <w:tcW w:w="1284" w:type="dxa"/>
            <w:tcBorders>
              <w:top w:val="single" w:sz="4" w:space="0" w:color="000000"/>
              <w:left w:val="single" w:sz="4" w:space="0" w:color="000000"/>
              <w:bottom w:val="single" w:sz="17" w:space="0" w:color="000000"/>
              <w:right w:val="single" w:sz="4" w:space="0" w:color="000000"/>
            </w:tcBorders>
          </w:tcPr>
          <w:p w:rsidR="00F42628" w:rsidRDefault="0012417B">
            <w:pPr>
              <w:spacing w:after="0" w:line="259" w:lineRule="auto"/>
              <w:ind w:left="0" w:firstLine="0"/>
              <w:jc w:val="left"/>
              <w:rPr>
                <w:sz w:val="22"/>
              </w:rPr>
            </w:pPr>
            <w:r>
              <w:rPr>
                <w:sz w:val="22"/>
              </w:rPr>
              <w:t xml:space="preserve">2 </w:t>
            </w:r>
          </w:p>
          <w:p w:rsidR="00184BFA" w:rsidRDefault="00184BFA">
            <w:pPr>
              <w:spacing w:after="0" w:line="259" w:lineRule="auto"/>
              <w:ind w:left="0" w:firstLine="0"/>
              <w:jc w:val="left"/>
            </w:pPr>
          </w:p>
        </w:tc>
        <w:tc>
          <w:tcPr>
            <w:tcW w:w="1844" w:type="dxa"/>
            <w:tcBorders>
              <w:top w:val="single" w:sz="4" w:space="0" w:color="000000"/>
              <w:left w:val="single" w:sz="4" w:space="0" w:color="000000"/>
              <w:bottom w:val="single" w:sz="17" w:space="0" w:color="000000"/>
              <w:right w:val="single" w:sz="17" w:space="0" w:color="000000"/>
            </w:tcBorders>
          </w:tcPr>
          <w:p w:rsidR="00184BFA" w:rsidRDefault="00F4671D">
            <w:pPr>
              <w:spacing w:after="0" w:line="259" w:lineRule="auto"/>
              <w:ind w:left="0" w:right="16" w:firstLine="0"/>
              <w:jc w:val="center"/>
            </w:pPr>
            <w:r w:rsidRPr="00F4671D">
              <w:rPr>
                <w:sz w:val="22"/>
              </w:rPr>
              <w:t>344</w:t>
            </w:r>
          </w:p>
        </w:tc>
      </w:tr>
    </w:tbl>
    <w:p w:rsidR="006F37EC" w:rsidRDefault="006F37EC">
      <w:pPr>
        <w:pStyle w:val="Balk2"/>
        <w:spacing w:after="0"/>
        <w:ind w:left="694"/>
      </w:pPr>
    </w:p>
    <w:p w:rsidR="006F37EC" w:rsidRPr="006F37EC" w:rsidRDefault="006F37EC" w:rsidP="006F37EC"/>
    <w:p w:rsidR="006F37EC" w:rsidRDefault="006F37EC">
      <w:pPr>
        <w:pStyle w:val="Balk2"/>
        <w:spacing w:after="0"/>
        <w:ind w:left="694"/>
      </w:pPr>
    </w:p>
    <w:p w:rsidR="006F37EC" w:rsidRDefault="006F37EC">
      <w:pPr>
        <w:pStyle w:val="Balk2"/>
        <w:spacing w:after="0"/>
        <w:ind w:left="694"/>
      </w:pPr>
    </w:p>
    <w:p w:rsidR="00F42628" w:rsidRDefault="00F42628" w:rsidP="00F42628"/>
    <w:p w:rsidR="00F42628" w:rsidRDefault="00F42628" w:rsidP="00F42628"/>
    <w:p w:rsidR="00F42628" w:rsidRDefault="00F42628" w:rsidP="00F42628"/>
    <w:p w:rsidR="00F42628" w:rsidRPr="00F42628" w:rsidRDefault="00F42628" w:rsidP="00F42628"/>
    <w:p w:rsidR="00184BFA" w:rsidRDefault="0012417B">
      <w:pPr>
        <w:pStyle w:val="Balk2"/>
        <w:spacing w:after="0"/>
        <w:ind w:left="694"/>
      </w:pPr>
      <w:r>
        <w:lastRenderedPageBreak/>
        <w:t>A.</w:t>
      </w:r>
      <w:r>
        <w:rPr>
          <w:rFonts w:ascii="Arial" w:eastAsia="Arial" w:hAnsi="Arial" w:cs="Arial"/>
        </w:rPr>
        <w:t xml:space="preserve"> </w:t>
      </w:r>
      <w:r>
        <w:t xml:space="preserve">LİDERLİK, YÖNETİŞİM VE KALİTE </w:t>
      </w:r>
    </w:p>
    <w:p w:rsidR="00184BFA" w:rsidRDefault="0012417B">
      <w:pPr>
        <w:spacing w:after="33" w:line="259" w:lineRule="auto"/>
        <w:ind w:left="1541" w:firstLine="0"/>
        <w:jc w:val="left"/>
      </w:pPr>
      <w:r>
        <w:t xml:space="preserve"> </w:t>
      </w:r>
    </w:p>
    <w:p w:rsidR="00184BFA" w:rsidRDefault="0012417B">
      <w:pPr>
        <w:pStyle w:val="Balk3"/>
        <w:ind w:left="670"/>
      </w:pPr>
      <w:r>
        <w:t xml:space="preserve">A.1.1. Yönetişim modeli ve idari yapı </w:t>
      </w:r>
    </w:p>
    <w:p w:rsidR="00184BFA" w:rsidRDefault="0012417B">
      <w:pPr>
        <w:spacing w:line="357" w:lineRule="auto"/>
        <w:ind w:left="694"/>
      </w:pPr>
      <w:r>
        <w:t xml:space="preserve">      Yüksekokulumuz </w:t>
      </w:r>
      <w:proofErr w:type="gramStart"/>
      <w:r>
        <w:t>misyon</w:t>
      </w:r>
      <w:proofErr w:type="gramEnd"/>
      <w:r>
        <w:t xml:space="preserve"> ve stratejik hedeflerine ulaşmasını güvence altına alan ve süreçleriyle uyumlu yönetim modeli ve idari yapılanması Üniversitemiz yönetim ve idari yapısı ilgili mevzuat ve yönetmelik hükümlerine göre oluşturulmuştur. Yüksekokulumuz iç süreçlerine ilişkin iş akış şemaları, iş ve görev tanımları mevcut olup herkesin erişimine açık biçimde Yüksekokul ağ sayfamızda ilan edilmektedir. Yüksekokulumuz Kalite Komisyonu, Bölüm Başkanlıkları, Yüksekokul Kurulu ve Yüksekokul Yönetim Kurulu yönetmelik ve yönergeler doğrultusunda iş birliği içerisinde çalışmalarını yürütülmektedir. </w:t>
      </w:r>
    </w:p>
    <w:p w:rsidR="00184BFA" w:rsidRDefault="0012417B">
      <w:pPr>
        <w:spacing w:after="120" w:line="259" w:lineRule="auto"/>
        <w:ind w:left="1102" w:firstLine="0"/>
        <w:jc w:val="left"/>
      </w:pPr>
      <w:r>
        <w:t xml:space="preserve"> </w:t>
      </w:r>
    </w:p>
    <w:p w:rsidR="00184BFA" w:rsidRDefault="0012417B">
      <w:pPr>
        <w:pStyle w:val="Balk3"/>
        <w:ind w:left="670"/>
      </w:pPr>
      <w:r>
        <w:t xml:space="preserve">A.1.2. Liderlik </w:t>
      </w:r>
    </w:p>
    <w:p w:rsidR="00184BFA" w:rsidRDefault="0012417B">
      <w:pPr>
        <w:spacing w:after="162" w:line="259" w:lineRule="auto"/>
        <w:ind w:left="10" w:right="49"/>
        <w:jc w:val="right"/>
      </w:pPr>
      <w:r>
        <w:t xml:space="preserve">            Bölümümüz öğrencileri İstek Yönetim Sistemi (İYS) vasıtası ile istek, öneri ve sorunlarını </w:t>
      </w:r>
    </w:p>
    <w:p w:rsidR="00184BFA" w:rsidRDefault="0012417B">
      <w:pPr>
        <w:spacing w:line="396" w:lineRule="auto"/>
        <w:ind w:left="543"/>
      </w:pPr>
      <w:proofErr w:type="gramStart"/>
      <w:r>
        <w:t>doğrudan</w:t>
      </w:r>
      <w:proofErr w:type="gramEnd"/>
      <w:r>
        <w:t xml:space="preserve"> iletebilmekte olup, bu konuda hem eğitim-öğretim yılı içerisinde hem de tatil dönemleri boyunca öğrencilerimiz tarafından onlarca istek yapılmış ve isteklerine gerekli cevaplar birimimiz tarafından verilmiştir. Her dönem sonunda mezun öğrencilerimizle </w:t>
      </w:r>
    </w:p>
    <w:p w:rsidR="00184BFA" w:rsidRDefault="0012417B">
      <w:pPr>
        <w:spacing w:line="383" w:lineRule="auto"/>
        <w:ind w:left="543"/>
      </w:pPr>
      <w:proofErr w:type="gramStart"/>
      <w:r>
        <w:t>mezuniyet</w:t>
      </w:r>
      <w:proofErr w:type="gramEnd"/>
      <w:r>
        <w:t xml:space="preserve"> törenleri gerçekleşmektedir. Yıl içerisinde gerçekleşen faaliyetler raporlanmaktadır. Mezun memnuniyet durumu anketleri yapılmakta ve raporlanmaktadır. Üniversitemiz stratejik plan hazırlama çalışmalarına Yüksekokulumuz öğretim üyeleri de destek vermektedir. 2023 yılı içerisinde ise Üniversitemizin 2024-2028 stratejik plan hazırlama çalışmaları başlamış olup, hazırlık çalışmalarına aynı şekilde Yüksekokulumuz öğretim üyeleri de görevlendirilmiştir. Yüksekokul Müdürümüz Doç. Dr. Zait Burak AKTUĞ, öğrencilerimizin talep ve sorunları dinlemek amacı ile bir araya gelmiştir. </w:t>
      </w:r>
    </w:p>
    <w:p w:rsidR="00184BFA" w:rsidRDefault="0012417B">
      <w:pPr>
        <w:spacing w:after="168" w:line="259" w:lineRule="auto"/>
        <w:ind w:left="675" w:firstLine="0"/>
        <w:jc w:val="left"/>
      </w:pPr>
      <w:r>
        <w:t xml:space="preserve"> </w:t>
      </w:r>
    </w:p>
    <w:p w:rsidR="00184BFA" w:rsidRDefault="0012417B">
      <w:pPr>
        <w:pStyle w:val="Balk3"/>
        <w:ind w:left="543"/>
      </w:pPr>
      <w:r>
        <w:t xml:space="preserve">A.1.3. Kurumsal dönüşüm kapasitesi </w:t>
      </w:r>
    </w:p>
    <w:p w:rsidR="00184BFA" w:rsidRDefault="0012417B">
      <w:pPr>
        <w:spacing w:line="371" w:lineRule="auto"/>
        <w:ind w:left="533" w:firstLine="283"/>
      </w:pPr>
      <w:r>
        <w:rPr>
          <w:b/>
        </w:rPr>
        <w:t xml:space="preserve">   </w:t>
      </w:r>
      <w:r>
        <w:t xml:space="preserve">Kurumsal dönüşüm sürecine katkı sağlayacak şekilde, sıfır atık yönergemiz kapsamında, üniversitemiz sıfır atık yönetim sisteminin oluşturulmuş olup bu kapsamda Yüksekokul binamızı ortak kullandığımız Zübeyde Hanım Sağlık Bilimleri Fakültesi altında sıfır atık komisyonu oluşturulmuştur. Komisyonun işleyiş süreçlerine birim olarak destek sağlanmaktadır. </w:t>
      </w:r>
    </w:p>
    <w:p w:rsidR="00184BFA" w:rsidRDefault="0012417B">
      <w:pPr>
        <w:spacing w:after="164" w:line="259" w:lineRule="auto"/>
        <w:ind w:left="675" w:firstLine="0"/>
        <w:jc w:val="left"/>
      </w:pPr>
      <w:r>
        <w:rPr>
          <w:b/>
          <w:i/>
        </w:rPr>
        <w:t xml:space="preserve"> </w:t>
      </w:r>
    </w:p>
    <w:p w:rsidR="00184BFA" w:rsidRDefault="0012417B">
      <w:pPr>
        <w:pStyle w:val="Balk3"/>
        <w:ind w:left="670"/>
      </w:pPr>
      <w:r>
        <w:lastRenderedPageBreak/>
        <w:t xml:space="preserve">A.1.4. İç kalite güvencesi mekanizmaları </w:t>
      </w:r>
    </w:p>
    <w:p w:rsidR="00184BFA" w:rsidRDefault="0012417B">
      <w:pPr>
        <w:spacing w:line="378" w:lineRule="auto"/>
        <w:ind w:left="534" w:hanging="392"/>
      </w:pPr>
      <w:r>
        <w:t xml:space="preserve">              İç kalite güvencesi süreç ve mekanizmaları kapsamında tanımlanan Kalite Yönetim Bilgi Sistemi (KALBİS) ve Akademik Performans Değerlendirme ve İzleme Platformu (AKAPEDİA) mekanizmaları ile Yüksekokulumuzun süreçleri izlenmektedir. </w:t>
      </w:r>
    </w:p>
    <w:p w:rsidR="00184BFA" w:rsidRDefault="0012417B">
      <w:pPr>
        <w:spacing w:after="117" w:line="259" w:lineRule="auto"/>
        <w:ind w:left="142" w:firstLine="0"/>
        <w:jc w:val="left"/>
      </w:pPr>
      <w:r>
        <w:t xml:space="preserve"> </w:t>
      </w:r>
    </w:p>
    <w:p w:rsidR="00184BFA" w:rsidRDefault="0012417B">
      <w:pPr>
        <w:pStyle w:val="Balk3"/>
        <w:ind w:left="293"/>
      </w:pPr>
      <w:r>
        <w:t xml:space="preserve">      A.1.5. Kamuoyunu bilgilendirme ve hesap verebilirlik </w:t>
      </w:r>
    </w:p>
    <w:p w:rsidR="00184BFA" w:rsidRDefault="0012417B">
      <w:pPr>
        <w:spacing w:after="161" w:line="383" w:lineRule="auto"/>
        <w:ind w:left="533" w:hanging="533"/>
      </w:pPr>
      <w:r>
        <w:t xml:space="preserve">          Bölümümüz tarafından hesap verebilirlik ilkesi doğrultusunda yıllık olarak birim faaliyet raporları hazırlamaktadır. Ayrıca, yıllık öğrenci sayıları, ders programları ve sınav duyuruları etkin bir şekilde yapılmaktadır. Yüksekokulumuzda yürütülen tüm faaliyet ve etkinlikler; öğretim elemanları tarafından yürütülen projeler, sosyal içerikli konularda yapılan bilimsel çalışmalar, hazırlanan tanıtım video, kitapçık ve raporlar, </w:t>
      </w:r>
      <w:proofErr w:type="gramStart"/>
      <w:r>
        <w:t>sempozyum</w:t>
      </w:r>
      <w:proofErr w:type="gramEnd"/>
      <w:r>
        <w:t xml:space="preserve">, kongre, </w:t>
      </w:r>
      <w:proofErr w:type="spellStart"/>
      <w:r>
        <w:t>çalıştay</w:t>
      </w:r>
      <w:proofErr w:type="spellEnd"/>
      <w:r>
        <w:t xml:space="preserve"> vb. </w:t>
      </w:r>
    </w:p>
    <w:p w:rsidR="00184BFA" w:rsidRDefault="0012417B">
      <w:pPr>
        <w:spacing w:after="102"/>
        <w:ind w:left="543"/>
      </w:pPr>
      <w:proofErr w:type="gramStart"/>
      <w:r>
        <w:t>aracılığıyla</w:t>
      </w:r>
      <w:proofErr w:type="gramEnd"/>
      <w:r>
        <w:t xml:space="preserve"> kamuoyu ile ağ sayfamızda paylaşılmaktadır</w:t>
      </w:r>
      <w:r>
        <w:rPr>
          <w:b/>
        </w:rPr>
        <w:t xml:space="preserve">.  </w:t>
      </w:r>
    </w:p>
    <w:p w:rsidR="00184BFA" w:rsidRDefault="0012417B">
      <w:pPr>
        <w:spacing w:after="132" w:line="259" w:lineRule="auto"/>
        <w:ind w:left="0" w:firstLine="0"/>
        <w:jc w:val="left"/>
      </w:pPr>
      <w:r>
        <w:t xml:space="preserve"> </w:t>
      </w:r>
    </w:p>
    <w:p w:rsidR="00184BFA" w:rsidRDefault="0012417B">
      <w:pPr>
        <w:pStyle w:val="Balk2"/>
        <w:ind w:left="293"/>
      </w:pPr>
      <w:r>
        <w:t xml:space="preserve">     A.2. Misyon ve Stratejik Amaçlar </w:t>
      </w:r>
    </w:p>
    <w:p w:rsidR="00184BFA" w:rsidRDefault="0012417B">
      <w:pPr>
        <w:spacing w:after="194" w:line="259" w:lineRule="auto"/>
        <w:ind w:left="283" w:firstLine="0"/>
        <w:jc w:val="left"/>
      </w:pPr>
      <w:r>
        <w:rPr>
          <w:b/>
        </w:rPr>
        <w:t xml:space="preserve"> </w:t>
      </w:r>
    </w:p>
    <w:p w:rsidR="00184BFA" w:rsidRDefault="0012417B">
      <w:pPr>
        <w:pStyle w:val="Balk3"/>
        <w:spacing w:after="103"/>
        <w:ind w:left="670"/>
      </w:pPr>
      <w:r>
        <w:t xml:space="preserve">A.2.1. Misyon, </w:t>
      </w:r>
      <w:proofErr w:type="gramStart"/>
      <w:r>
        <w:t>vizyon</w:t>
      </w:r>
      <w:proofErr w:type="gramEnd"/>
      <w:r>
        <w:t xml:space="preserve"> ve politikalar </w:t>
      </w:r>
    </w:p>
    <w:p w:rsidR="00184BFA" w:rsidRDefault="0012417B">
      <w:pPr>
        <w:spacing w:after="72" w:line="327" w:lineRule="auto"/>
        <w:ind w:left="684" w:firstLine="283"/>
      </w:pPr>
      <w:r>
        <w:t xml:space="preserve">Yüksekokulumuzun tanımlanmış ve kuruma özgü </w:t>
      </w:r>
      <w:proofErr w:type="gramStart"/>
      <w:r>
        <w:t>misyon</w:t>
      </w:r>
      <w:proofErr w:type="gramEnd"/>
      <w:r>
        <w:t xml:space="preserve">, vizyon ve politikaları bulunmaktadır.  </w:t>
      </w:r>
    </w:p>
    <w:p w:rsidR="00184BFA" w:rsidRDefault="0012417B">
      <w:pPr>
        <w:spacing w:after="130"/>
        <w:ind w:left="684" w:firstLine="283"/>
      </w:pPr>
      <w:r>
        <w:t>-</w:t>
      </w:r>
      <w:r>
        <w:rPr>
          <w:i/>
          <w:u w:val="single" w:color="000000"/>
        </w:rPr>
        <w:t>Misyonumuz</w:t>
      </w:r>
      <w:r>
        <w:t xml:space="preserve">; Ülkemizdeki sağlık ve eğitim sektörünün ihtiyaçlarını karşılamak amacıyla çağın gereksinimlerine uygun eğitim ortamları oluşturarak nitelikli, paylaşımcı, yenilikçi, ilkeli, üst düzey mesleki beceriye ve etik değerlere sahip ara eleman yetiştirmektir.  </w:t>
      </w:r>
    </w:p>
    <w:p w:rsidR="00184BFA" w:rsidRDefault="0012417B">
      <w:pPr>
        <w:spacing w:after="92"/>
        <w:ind w:left="684" w:firstLine="283"/>
      </w:pPr>
      <w:r>
        <w:t>-</w:t>
      </w:r>
      <w:r>
        <w:rPr>
          <w:i/>
          <w:u w:val="single" w:color="000000"/>
        </w:rPr>
        <w:t>Vizyonumuz</w:t>
      </w:r>
      <w:r>
        <w:t xml:space="preserve">; Ülkemizdeki sağlık ve eğitim sektörleri tarafından; bilgi, beceri, mesleki sorumluluk ve yeterlilik yönünden, diğer meslek yüksekokulu mezunlarına göre öncelikli tercih edilen mesleki elemanları yetiştiren, saygın bir meslek yüksekokulu olmaktır.  </w:t>
      </w:r>
    </w:p>
    <w:p w:rsidR="00184BFA" w:rsidRDefault="0012417B">
      <w:pPr>
        <w:spacing w:after="167" w:line="259" w:lineRule="auto"/>
        <w:ind w:left="958" w:firstLine="0"/>
        <w:jc w:val="left"/>
      </w:pPr>
      <w:r>
        <w:t xml:space="preserve"> </w:t>
      </w:r>
    </w:p>
    <w:p w:rsidR="00184BFA" w:rsidRDefault="0012417B">
      <w:pPr>
        <w:pStyle w:val="Balk3"/>
        <w:ind w:left="670"/>
      </w:pPr>
      <w:r>
        <w:t xml:space="preserve"> A.2.2. Stratejik amaç ve hedefler </w:t>
      </w:r>
    </w:p>
    <w:p w:rsidR="00184BFA" w:rsidRDefault="0012417B">
      <w:pPr>
        <w:spacing w:after="29" w:line="329" w:lineRule="auto"/>
        <w:ind w:left="684" w:firstLine="283"/>
      </w:pPr>
      <w:r>
        <w:rPr>
          <w:b/>
        </w:rPr>
        <w:t xml:space="preserve">  </w:t>
      </w:r>
      <w:r>
        <w:t xml:space="preserve">Yüksekokulumuz, Üniversitemiz 2019-2023 Stratejik Planında belirlenmiş olan temel amaçlar doğrultusunda stratejik amaç ve hedefler izlemektedir. </w:t>
      </w:r>
    </w:p>
    <w:p w:rsidR="00184BFA" w:rsidRDefault="0012417B">
      <w:pPr>
        <w:spacing w:after="167" w:line="259" w:lineRule="auto"/>
        <w:ind w:left="958" w:firstLine="0"/>
        <w:jc w:val="left"/>
      </w:pPr>
      <w:r>
        <w:t xml:space="preserve"> </w:t>
      </w:r>
    </w:p>
    <w:p w:rsidR="00184BFA" w:rsidRDefault="0012417B">
      <w:pPr>
        <w:pStyle w:val="Balk3"/>
        <w:ind w:left="670"/>
      </w:pPr>
      <w:r>
        <w:t xml:space="preserve">A.2.3. Performans yönetimi </w:t>
      </w:r>
    </w:p>
    <w:p w:rsidR="00184BFA" w:rsidRDefault="0012417B">
      <w:pPr>
        <w:spacing w:after="33" w:line="326" w:lineRule="auto"/>
        <w:ind w:left="694"/>
      </w:pPr>
      <w:r>
        <w:rPr>
          <w:b/>
        </w:rPr>
        <w:t xml:space="preserve">    </w:t>
      </w:r>
      <w:r>
        <w:t xml:space="preserve">Üniversitemiz kalite süreçleri kapsamında Üniversitemiz stratejik amaç/hedef ve performans göstergelerine ilişkin birim ve bölüm </w:t>
      </w:r>
      <w:proofErr w:type="gramStart"/>
      <w:r>
        <w:t>bazlı</w:t>
      </w:r>
      <w:proofErr w:type="gramEnd"/>
      <w:r>
        <w:t xml:space="preserve"> 2023 yılına ait eylem planları KALBİS sistemine tanımlanmıştır. </w:t>
      </w:r>
    </w:p>
    <w:p w:rsidR="00184BFA" w:rsidRDefault="0012417B">
      <w:pPr>
        <w:spacing w:after="167" w:line="259" w:lineRule="auto"/>
        <w:ind w:left="675" w:firstLine="0"/>
        <w:jc w:val="left"/>
      </w:pPr>
      <w:r>
        <w:lastRenderedPageBreak/>
        <w:t xml:space="preserve"> </w:t>
      </w:r>
    </w:p>
    <w:p w:rsidR="00184BFA" w:rsidRDefault="0012417B">
      <w:pPr>
        <w:pStyle w:val="Balk2"/>
        <w:ind w:left="694"/>
      </w:pPr>
      <w:r>
        <w:t xml:space="preserve">A.3. Yönetim Sistemleri  </w:t>
      </w:r>
    </w:p>
    <w:p w:rsidR="00184BFA" w:rsidRDefault="0012417B">
      <w:pPr>
        <w:spacing w:after="160" w:line="259" w:lineRule="auto"/>
        <w:ind w:left="675" w:firstLine="0"/>
        <w:jc w:val="left"/>
      </w:pPr>
      <w:r>
        <w:rPr>
          <w:b/>
        </w:rPr>
        <w:t xml:space="preserve"> </w:t>
      </w:r>
    </w:p>
    <w:p w:rsidR="00184BFA" w:rsidRDefault="0012417B">
      <w:pPr>
        <w:pStyle w:val="Balk3"/>
        <w:spacing w:after="105"/>
        <w:ind w:left="670"/>
      </w:pPr>
      <w:r>
        <w:t xml:space="preserve">A.3.1. Bilgi yönetim sistemi </w:t>
      </w:r>
    </w:p>
    <w:p w:rsidR="00184BFA" w:rsidRDefault="0012417B">
      <w:pPr>
        <w:spacing w:after="127"/>
        <w:ind w:left="684" w:firstLine="283"/>
      </w:pPr>
      <w:r>
        <w:t xml:space="preserve">Yüksekokulumuzda bilim, kültür ve sanat etkinliklerinin içeriğiyle ilgili taleplerin daha etkin değerlendirilebilmesi amacıyla Etkinlik Talep Formları doldurulmaktadır. Üniversitemizin bilgi ve belge yönetim sistemi, üniversitenin Bilgi İşlem Daire Başkanlığı tarafından yürütülmektedir. Kurumumuz her türlü faaliyet ve sürece ilişkin verileri toplamak, analiz etmek ve raporlamak üzere çeşitli yazılımlardan yararlanmaktadır; Bunlar: </w:t>
      </w:r>
    </w:p>
    <w:p w:rsidR="00184BFA" w:rsidRDefault="0012417B">
      <w:pPr>
        <w:numPr>
          <w:ilvl w:val="0"/>
          <w:numId w:val="1"/>
        </w:numPr>
        <w:spacing w:after="86" w:line="326" w:lineRule="auto"/>
        <w:ind w:hanging="360"/>
      </w:pPr>
      <w:r>
        <w:t xml:space="preserve">Üniversitede kullanılan sistemlere giriş işlemleri ohu.edu.tr uzantılı e-posta adresi ve şifresi ile yapılmaktadır.  </w:t>
      </w:r>
    </w:p>
    <w:p w:rsidR="00184BFA" w:rsidRDefault="0012417B">
      <w:pPr>
        <w:numPr>
          <w:ilvl w:val="0"/>
          <w:numId w:val="1"/>
        </w:numPr>
        <w:spacing w:line="325" w:lineRule="auto"/>
        <w:ind w:hanging="360"/>
      </w:pPr>
      <w:r>
        <w:t xml:space="preserve">Elektronik Belge Yönetim Sistemi (EBYS), tüm akademik ve idari personelimiz tarafından ulaşılabilir durumdadır. </w:t>
      </w:r>
    </w:p>
    <w:p w:rsidR="00184BFA" w:rsidRDefault="0012417B">
      <w:pPr>
        <w:numPr>
          <w:ilvl w:val="0"/>
          <w:numId w:val="1"/>
        </w:numPr>
        <w:spacing w:after="50"/>
        <w:ind w:hanging="360"/>
      </w:pPr>
      <w:r>
        <w:t xml:space="preserve">Akademik Performans Değerlendirme ve İzleme Platformu (AKAPEDİA), Öğrenci İşleri Otomasyonu (OGRİS),  İstek Yönetin Sistemi (İYS), Kalite Yönetim Bilgi Sistemi (KALBİS), Bilimsel Araştırma Projeleri (BAP), Uzaktan Eğitim Sistemi (OYS) </w:t>
      </w:r>
    </w:p>
    <w:p w:rsidR="00184BFA" w:rsidRDefault="0012417B">
      <w:pPr>
        <w:spacing w:after="31" w:line="259" w:lineRule="auto"/>
        <w:ind w:left="10" w:right="49"/>
        <w:jc w:val="right"/>
      </w:pPr>
      <w:r>
        <w:t xml:space="preserve">(CANVAS), Kütüphane Üyelik ve Uzaktan Erişim (VETİS), Personel Bilgi Sistemi </w:t>
      </w:r>
    </w:p>
    <w:p w:rsidR="00184BFA" w:rsidRDefault="0012417B">
      <w:pPr>
        <w:spacing w:after="90" w:line="320" w:lineRule="auto"/>
        <w:ind w:left="1405"/>
      </w:pPr>
      <w:r>
        <w:t xml:space="preserve">(PEOS), Kurumsal Mail Sistemi, Online </w:t>
      </w:r>
      <w:proofErr w:type="spellStart"/>
      <w:r>
        <w:t>Veritabanlarına</w:t>
      </w:r>
      <w:proofErr w:type="spellEnd"/>
      <w:r>
        <w:t xml:space="preserve"> Kampüs Dışı Erişim Hizmeti (Proxy) vb. sistemler kullanılmaktadır.  </w:t>
      </w:r>
    </w:p>
    <w:p w:rsidR="00184BFA" w:rsidRDefault="0012417B">
      <w:pPr>
        <w:numPr>
          <w:ilvl w:val="0"/>
          <w:numId w:val="1"/>
        </w:numPr>
        <w:spacing w:after="31"/>
        <w:ind w:hanging="360"/>
      </w:pPr>
      <w:r>
        <w:t xml:space="preserve">Uzaktan Eğitim Sistemimiz </w:t>
      </w:r>
      <w:proofErr w:type="spellStart"/>
      <w:r>
        <w:t>pandemi</w:t>
      </w:r>
      <w:proofErr w:type="spellEnd"/>
      <w:r>
        <w:t xml:space="preserve"> nedeniyle kurulmuş olup, halen eğitim öğretim planının %30’a kadar olan (Ortak Zorunlu Dersler) uzaktan verilmektedir. Dersler </w:t>
      </w:r>
    </w:p>
    <w:p w:rsidR="00184BFA" w:rsidRDefault="0012417B">
      <w:pPr>
        <w:spacing w:after="30" w:line="329" w:lineRule="auto"/>
        <w:ind w:left="1405"/>
      </w:pPr>
      <w:proofErr w:type="spellStart"/>
      <w:r>
        <w:t>Team’s</w:t>
      </w:r>
      <w:proofErr w:type="spellEnd"/>
      <w:r>
        <w:t xml:space="preserve"> üzerinden çevrimiçi yürütülmekte, CANVAS sistemine yüklenmektedir. CANVAS üzerinden öğrenci ile bilgi ve eğitim materyali paylaşılabilmektedir.  </w:t>
      </w:r>
    </w:p>
    <w:p w:rsidR="00184BFA" w:rsidRDefault="0012417B">
      <w:pPr>
        <w:spacing w:after="165" w:line="259" w:lineRule="auto"/>
        <w:ind w:left="675" w:firstLine="0"/>
        <w:jc w:val="left"/>
      </w:pPr>
      <w:r>
        <w:t xml:space="preserve"> </w:t>
      </w:r>
    </w:p>
    <w:p w:rsidR="00184BFA" w:rsidRDefault="0012417B">
      <w:pPr>
        <w:pStyle w:val="Balk3"/>
        <w:spacing w:after="103"/>
        <w:ind w:left="670"/>
      </w:pPr>
      <w:r>
        <w:t xml:space="preserve">A.3.2. İnsan kaynakları yönetimi </w:t>
      </w:r>
    </w:p>
    <w:p w:rsidR="00184BFA" w:rsidRDefault="0012417B">
      <w:pPr>
        <w:spacing w:after="101"/>
        <w:ind w:left="684" w:firstLine="283"/>
      </w:pPr>
      <w:r>
        <w:t xml:space="preserve">Üniversitemiz ağ sayfasında Öğretim Üyeliğine Yükseltilme ve Atanma Yönetmeliği ile Öğretim Üyesi Dışındaki Öğretim Elemanı Kadrolarına Atanan Akademik Personelin Yeniden Atanmasına İlişkin Usul ve Esaslar kamuoyuna açık bir şekilde yayınlanmakta olup, Yüksekokulumuzda belirtilen usul ve esaslar doğrultusunda atanma işlemleri gerçekleştirilmiştir. </w:t>
      </w:r>
    </w:p>
    <w:p w:rsidR="00184BFA" w:rsidRDefault="0012417B">
      <w:pPr>
        <w:spacing w:after="160" w:line="259" w:lineRule="auto"/>
        <w:ind w:left="958" w:firstLine="0"/>
        <w:jc w:val="left"/>
      </w:pPr>
      <w:r>
        <w:rPr>
          <w:b/>
          <w:i/>
        </w:rPr>
        <w:t xml:space="preserve"> </w:t>
      </w:r>
    </w:p>
    <w:p w:rsidR="00184BFA" w:rsidRDefault="0012417B">
      <w:pPr>
        <w:pStyle w:val="Balk2"/>
        <w:ind w:left="694"/>
      </w:pPr>
      <w:r>
        <w:t xml:space="preserve">A.4. Paydaş Katılımı  </w:t>
      </w:r>
    </w:p>
    <w:p w:rsidR="00184BFA" w:rsidRDefault="0012417B">
      <w:pPr>
        <w:spacing w:after="163" w:line="259" w:lineRule="auto"/>
        <w:ind w:left="675" w:firstLine="0"/>
        <w:jc w:val="left"/>
      </w:pPr>
      <w:r>
        <w:rPr>
          <w:b/>
        </w:rPr>
        <w:t xml:space="preserve"> </w:t>
      </w:r>
    </w:p>
    <w:p w:rsidR="00184BFA" w:rsidRDefault="0012417B">
      <w:pPr>
        <w:pStyle w:val="Balk3"/>
        <w:spacing w:after="103"/>
        <w:ind w:left="670"/>
      </w:pPr>
      <w:r>
        <w:t xml:space="preserve">A.4.1. İç ve dış paydaş katılımı </w:t>
      </w:r>
    </w:p>
    <w:p w:rsidR="00184BFA" w:rsidRDefault="00F42628">
      <w:pPr>
        <w:spacing w:after="136"/>
        <w:ind w:left="684" w:firstLine="283"/>
      </w:pPr>
      <w:r>
        <w:t>Sağlık Bakım</w:t>
      </w:r>
      <w:r w:rsidR="0012417B">
        <w:t xml:space="preserve"> Hizmetleri Bölümünde her güz ve bahar döneminde akademik kurullarını gerçekleştirmekte ve bu toplantılarda akademik personelin istek/öneri ve beklentileri birim yöneticileri tarafından kayıt altına alınarak gerekli iyileştirmeler yapılmaktadır. Ayrıca;  </w:t>
      </w:r>
    </w:p>
    <w:p w:rsidR="00184BFA" w:rsidRDefault="0012417B">
      <w:pPr>
        <w:spacing w:after="139"/>
        <w:ind w:left="684" w:firstLine="283"/>
      </w:pPr>
      <w:r>
        <w:lastRenderedPageBreak/>
        <w:t xml:space="preserve">-İç ve dış paydaşlarımızın süreçlere katılımı komisyonlar, toplantılar, anketler yoluyla sağlanmaya çalışılmaktadır. Bu anlamda müfredat güncellemeye yönelik dış paydaş görüşleri alınmış, bölümümüzde toplantılar gerçekleştirmektedir. </w:t>
      </w:r>
    </w:p>
    <w:p w:rsidR="00184BFA" w:rsidRPr="00F42628" w:rsidRDefault="0012417B" w:rsidP="00F42628">
      <w:pPr>
        <w:spacing w:before="80" w:after="80" w:line="288" w:lineRule="auto"/>
        <w:ind w:firstLine="284"/>
        <w:rPr>
          <w:color w:val="auto"/>
          <w:szCs w:val="24"/>
        </w:rPr>
      </w:pPr>
      <w:r>
        <w:t>-</w:t>
      </w:r>
      <w:r w:rsidR="00F42628" w:rsidRPr="00F42628">
        <w:rPr>
          <w:color w:val="auto"/>
          <w:szCs w:val="24"/>
        </w:rPr>
        <w:t xml:space="preserve"> </w:t>
      </w:r>
      <w:r w:rsidR="00F42628" w:rsidRPr="00F42628">
        <w:rPr>
          <w:color w:val="auto"/>
          <w:szCs w:val="24"/>
        </w:rPr>
        <w:t xml:space="preserve">Eğitim öğretim öncesi hastane ders uygulamaları bilgilendirilmesi amacı ile hastane </w:t>
      </w:r>
      <w:proofErr w:type="gramStart"/>
      <w:r w:rsidR="00F42628" w:rsidRPr="00F42628">
        <w:rPr>
          <w:color w:val="auto"/>
          <w:szCs w:val="24"/>
        </w:rPr>
        <w:t>baş hemşireleri</w:t>
      </w:r>
      <w:proofErr w:type="gramEnd"/>
      <w:r w:rsidR="00F42628" w:rsidRPr="00F42628">
        <w:rPr>
          <w:color w:val="auto"/>
          <w:szCs w:val="24"/>
        </w:rPr>
        <w:t xml:space="preserve"> ile öğrencilerimiz bir araya gelmiştir.</w:t>
      </w:r>
    </w:p>
    <w:p w:rsidR="00184BFA" w:rsidRDefault="0012417B">
      <w:pPr>
        <w:spacing w:after="93"/>
        <w:ind w:left="684" w:firstLine="283"/>
      </w:pPr>
      <w:r>
        <w:t xml:space="preserve">-Üniversitemiz birimleri tarafından 2022-2023 Bahar ve 2023-2024 Güz Yarıyıllarında üniversitemize kayıt yaptıran öğrencilere bölüm, kütüphane, yemekhane, kampüs içeresindeki alışveriş yerleri, kongre merkezi, spor merkezi, otobüs durak ve güzergahları vb. konularda </w:t>
      </w:r>
      <w:proofErr w:type="gramStart"/>
      <w:r>
        <w:t>oryantasyon</w:t>
      </w:r>
      <w:proofErr w:type="gramEnd"/>
      <w:r>
        <w:t xml:space="preserve"> programı düzenlenmiş ve danışman-öğrenci toplantıları yapılmıştır. </w:t>
      </w:r>
    </w:p>
    <w:p w:rsidR="00184BFA" w:rsidRDefault="0012417B">
      <w:pPr>
        <w:spacing w:after="168" w:line="259" w:lineRule="auto"/>
        <w:ind w:left="675" w:firstLine="0"/>
        <w:jc w:val="left"/>
      </w:pPr>
      <w:r>
        <w:t xml:space="preserve"> </w:t>
      </w:r>
    </w:p>
    <w:p w:rsidR="00184BFA" w:rsidRDefault="0012417B">
      <w:pPr>
        <w:pStyle w:val="Balk3"/>
        <w:ind w:left="670"/>
      </w:pPr>
      <w:r>
        <w:t xml:space="preserve">A.4.2. Öğrenci geri bildirimleri </w:t>
      </w:r>
    </w:p>
    <w:p w:rsidR="00184BFA" w:rsidRDefault="0012417B">
      <w:pPr>
        <w:ind w:left="694"/>
      </w:pPr>
      <w:r>
        <w:t xml:space="preserve">     Öğrenci geri bildirimleri, istek, öneri ve </w:t>
      </w:r>
      <w:proofErr w:type="gramStart"/>
      <w:r>
        <w:t>şikayetleri</w:t>
      </w:r>
      <w:proofErr w:type="gramEnd"/>
      <w:r>
        <w:t xml:space="preserve"> e-mail yoluyla ve öğrencilerin otomasyon sistemlerinden alınmaktadır. Ayrıca </w:t>
      </w:r>
      <w:proofErr w:type="spellStart"/>
      <w:r>
        <w:t>OGRİS'te</w:t>
      </w:r>
      <w:proofErr w:type="spellEnd"/>
      <w:r>
        <w:t xml:space="preserve"> İYS sistemi üzerinden </w:t>
      </w:r>
      <w:proofErr w:type="gramStart"/>
      <w:r>
        <w:t>şikayet</w:t>
      </w:r>
      <w:proofErr w:type="gramEnd"/>
      <w:r>
        <w:t xml:space="preserve">, öneri ve istekler kurumun ilgili tüm birimlerine yönlendirilmektedir.    </w:t>
      </w:r>
    </w:p>
    <w:p w:rsidR="00184BFA" w:rsidRDefault="0012417B">
      <w:pPr>
        <w:spacing w:after="152" w:line="259" w:lineRule="auto"/>
        <w:ind w:left="675" w:firstLine="0"/>
        <w:jc w:val="left"/>
      </w:pPr>
      <w:r>
        <w:rPr>
          <w:b/>
          <w:i/>
        </w:rPr>
        <w:t xml:space="preserve"> </w:t>
      </w:r>
    </w:p>
    <w:p w:rsidR="00184BFA" w:rsidRDefault="0012417B">
      <w:pPr>
        <w:spacing w:after="153" w:line="259" w:lineRule="auto"/>
        <w:ind w:left="670"/>
        <w:jc w:val="left"/>
      </w:pPr>
      <w:r>
        <w:rPr>
          <w:b/>
          <w:i/>
        </w:rPr>
        <w:t xml:space="preserve">A.4.3. Mezun ilişkileri yönetimi </w:t>
      </w:r>
    </w:p>
    <w:p w:rsidR="00184BFA" w:rsidRDefault="0012417B">
      <w:pPr>
        <w:spacing w:after="51"/>
        <w:ind w:left="694"/>
      </w:pPr>
      <w:r>
        <w:t xml:space="preserve">Yüksekokulumuz mezun öğrencilere yönelik mezun anketleri </w:t>
      </w:r>
      <w:proofErr w:type="gramStart"/>
      <w:r>
        <w:t>online</w:t>
      </w:r>
      <w:proofErr w:type="gramEnd"/>
      <w:r>
        <w:t xml:space="preserve"> olarak düzenlenmiştir.  </w:t>
      </w:r>
    </w:p>
    <w:p w:rsidR="00184BFA" w:rsidRDefault="0012417B">
      <w:pPr>
        <w:spacing w:after="163" w:line="259" w:lineRule="auto"/>
        <w:ind w:left="675" w:firstLine="0"/>
        <w:jc w:val="left"/>
      </w:pPr>
      <w:r>
        <w:rPr>
          <w:b/>
          <w:i/>
        </w:rPr>
        <w:t xml:space="preserve"> </w:t>
      </w:r>
    </w:p>
    <w:p w:rsidR="00184BFA" w:rsidRDefault="0012417B">
      <w:pPr>
        <w:pStyle w:val="Balk2"/>
        <w:ind w:left="694"/>
      </w:pPr>
      <w:r>
        <w:t xml:space="preserve">A.5. </w:t>
      </w:r>
      <w:proofErr w:type="spellStart"/>
      <w:r>
        <w:t>Uluslararasılaşma</w:t>
      </w:r>
      <w:proofErr w:type="spellEnd"/>
      <w:r>
        <w:t xml:space="preserve">  </w:t>
      </w:r>
    </w:p>
    <w:p w:rsidR="00184BFA" w:rsidRDefault="0012417B">
      <w:pPr>
        <w:spacing w:after="161" w:line="259" w:lineRule="auto"/>
        <w:ind w:left="675" w:firstLine="0"/>
        <w:jc w:val="left"/>
      </w:pPr>
      <w:r>
        <w:rPr>
          <w:b/>
        </w:rPr>
        <w:t xml:space="preserve"> </w:t>
      </w:r>
    </w:p>
    <w:p w:rsidR="00184BFA" w:rsidRDefault="0012417B">
      <w:pPr>
        <w:pStyle w:val="Balk3"/>
        <w:ind w:left="670"/>
      </w:pPr>
      <w:r>
        <w:t xml:space="preserve">A.5.1. </w:t>
      </w:r>
      <w:proofErr w:type="spellStart"/>
      <w:r>
        <w:t>Uluslararasılaşma</w:t>
      </w:r>
      <w:proofErr w:type="spellEnd"/>
      <w:r>
        <w:t xml:space="preserve"> süreçlerinin yönetimi </w:t>
      </w:r>
    </w:p>
    <w:p w:rsidR="00184BFA" w:rsidRDefault="0012417B">
      <w:pPr>
        <w:spacing w:after="51"/>
        <w:ind w:left="684" w:firstLine="283"/>
      </w:pPr>
      <w:r>
        <w:t xml:space="preserve">Bölümümüzde Bölüm </w:t>
      </w:r>
      <w:proofErr w:type="spellStart"/>
      <w:r>
        <w:t>Erasmus</w:t>
      </w:r>
      <w:proofErr w:type="spellEnd"/>
      <w:r>
        <w:t xml:space="preserve"> komisyonları ve koordinatörü oluşturulmuş olup, </w:t>
      </w:r>
      <w:proofErr w:type="spellStart"/>
      <w:r>
        <w:t>Erasmus</w:t>
      </w:r>
      <w:proofErr w:type="spellEnd"/>
      <w:r>
        <w:t xml:space="preserve"> programından yararlanmak isteyen öğrencilerimize süreç hakkında bilgi ve yönlendirme yapılmaktadır. </w:t>
      </w:r>
    </w:p>
    <w:p w:rsidR="00184BFA" w:rsidRDefault="0012417B">
      <w:pPr>
        <w:spacing w:after="161" w:line="259" w:lineRule="auto"/>
        <w:ind w:left="675" w:firstLine="0"/>
        <w:jc w:val="left"/>
      </w:pPr>
      <w:r>
        <w:rPr>
          <w:b/>
          <w:i/>
        </w:rPr>
        <w:t xml:space="preserve"> </w:t>
      </w:r>
    </w:p>
    <w:p w:rsidR="00184BFA" w:rsidRDefault="0012417B">
      <w:pPr>
        <w:pStyle w:val="Balk3"/>
        <w:ind w:left="670"/>
      </w:pPr>
      <w:r>
        <w:t xml:space="preserve">A.5.2. </w:t>
      </w:r>
      <w:proofErr w:type="spellStart"/>
      <w:r>
        <w:t>Uluslararasılaşma</w:t>
      </w:r>
      <w:proofErr w:type="spellEnd"/>
      <w:r>
        <w:t xml:space="preserve"> kaynakları </w:t>
      </w:r>
    </w:p>
    <w:p w:rsidR="00184BFA" w:rsidRDefault="0012417B">
      <w:pPr>
        <w:spacing w:after="36" w:line="328" w:lineRule="auto"/>
        <w:ind w:left="684" w:firstLine="283"/>
      </w:pPr>
      <w:r>
        <w:t xml:space="preserve">Yüksekokulumuz özelinde </w:t>
      </w:r>
      <w:proofErr w:type="spellStart"/>
      <w:r>
        <w:t>Uluslararasılaşma</w:t>
      </w:r>
      <w:proofErr w:type="spellEnd"/>
      <w:r>
        <w:t xml:space="preserve"> yönelik herhangi bir bütçe/kaynak bulunmamaktadır.</w:t>
      </w:r>
      <w:r>
        <w:rPr>
          <w:b/>
          <w:i/>
        </w:rPr>
        <w:t xml:space="preserve"> </w:t>
      </w:r>
    </w:p>
    <w:p w:rsidR="00184BFA" w:rsidRDefault="0012417B">
      <w:pPr>
        <w:spacing w:after="110" w:line="259" w:lineRule="auto"/>
        <w:ind w:left="958" w:firstLine="0"/>
        <w:jc w:val="left"/>
      </w:pPr>
      <w:r>
        <w:rPr>
          <w:b/>
          <w:i/>
          <w:color w:val="FF0000"/>
        </w:rPr>
        <w:t xml:space="preserve"> </w:t>
      </w:r>
    </w:p>
    <w:p w:rsidR="00184BFA" w:rsidRDefault="0012417B">
      <w:pPr>
        <w:spacing w:after="161" w:line="259" w:lineRule="auto"/>
        <w:ind w:left="958" w:firstLine="0"/>
        <w:jc w:val="left"/>
      </w:pPr>
      <w:r>
        <w:rPr>
          <w:b/>
          <w:i/>
          <w:color w:val="FF0000"/>
        </w:rPr>
        <w:t xml:space="preserve"> </w:t>
      </w:r>
    </w:p>
    <w:p w:rsidR="00184BFA" w:rsidRDefault="0012417B">
      <w:pPr>
        <w:pStyle w:val="Balk3"/>
        <w:ind w:left="577"/>
      </w:pPr>
      <w:r>
        <w:t xml:space="preserve">  A.5.3. </w:t>
      </w:r>
      <w:proofErr w:type="spellStart"/>
      <w:r>
        <w:t>Uluslararasılaşma</w:t>
      </w:r>
      <w:proofErr w:type="spellEnd"/>
      <w:r>
        <w:t xml:space="preserve"> performansı </w:t>
      </w:r>
    </w:p>
    <w:p w:rsidR="00184BFA" w:rsidRDefault="0012417B">
      <w:pPr>
        <w:spacing w:line="399" w:lineRule="auto"/>
        <w:ind w:left="694"/>
      </w:pPr>
      <w:r>
        <w:t>Bölümümüzde «</w:t>
      </w:r>
      <w:proofErr w:type="spellStart"/>
      <w:r>
        <w:t>Erasmus</w:t>
      </w:r>
      <w:proofErr w:type="spellEnd"/>
      <w:r>
        <w:t xml:space="preserve">+ Personel Ders Verme Hareketliliği kapsamında yurt dışı görevlendirmeleri yapılmaktadır. </w:t>
      </w:r>
    </w:p>
    <w:p w:rsidR="00184BFA" w:rsidRDefault="0012417B">
      <w:pPr>
        <w:spacing w:after="283" w:line="259" w:lineRule="auto"/>
        <w:ind w:left="675" w:firstLine="0"/>
        <w:jc w:val="left"/>
      </w:pPr>
      <w:r>
        <w:rPr>
          <w:b/>
          <w:i/>
        </w:rPr>
        <w:t xml:space="preserve"> </w:t>
      </w:r>
    </w:p>
    <w:p w:rsidR="004B13B2" w:rsidRDefault="004B13B2">
      <w:pPr>
        <w:spacing w:after="112" w:line="259" w:lineRule="auto"/>
        <w:ind w:left="694"/>
        <w:jc w:val="left"/>
        <w:rPr>
          <w:b/>
        </w:rPr>
      </w:pPr>
    </w:p>
    <w:p w:rsidR="00184BFA" w:rsidRDefault="0012417B">
      <w:pPr>
        <w:spacing w:after="112" w:line="259" w:lineRule="auto"/>
        <w:ind w:left="694"/>
        <w:jc w:val="left"/>
      </w:pPr>
      <w:r>
        <w:rPr>
          <w:b/>
        </w:rPr>
        <w:lastRenderedPageBreak/>
        <w:t xml:space="preserve">B. EĞİTİM VE ÖĞRETİM  </w:t>
      </w:r>
    </w:p>
    <w:p w:rsidR="00184BFA" w:rsidRDefault="0012417B">
      <w:pPr>
        <w:spacing w:after="151" w:line="259" w:lineRule="auto"/>
        <w:ind w:left="675" w:firstLine="0"/>
        <w:jc w:val="left"/>
      </w:pPr>
      <w:r>
        <w:t xml:space="preserve"> </w:t>
      </w:r>
    </w:p>
    <w:p w:rsidR="00184BFA" w:rsidRDefault="0012417B">
      <w:pPr>
        <w:pStyle w:val="Balk2"/>
        <w:ind w:left="694"/>
      </w:pPr>
      <w:r>
        <w:t xml:space="preserve">B.1. Programların Tasarımı, Değerlendirilmesi ve Güncellenmesi </w:t>
      </w:r>
    </w:p>
    <w:p w:rsidR="00184BFA" w:rsidRDefault="0012417B">
      <w:pPr>
        <w:spacing w:after="138" w:line="259" w:lineRule="auto"/>
        <w:ind w:left="675" w:firstLine="0"/>
        <w:jc w:val="left"/>
      </w:pPr>
      <w:r>
        <w:rPr>
          <w:b/>
        </w:rPr>
        <w:t xml:space="preserve"> </w:t>
      </w:r>
    </w:p>
    <w:p w:rsidR="00184BFA" w:rsidRDefault="0012417B">
      <w:pPr>
        <w:pStyle w:val="Balk3"/>
        <w:spacing w:after="20"/>
        <w:ind w:left="670"/>
      </w:pPr>
      <w:r>
        <w:t xml:space="preserve">B.1.1. Program tasarımı ve onayı </w:t>
      </w:r>
    </w:p>
    <w:p w:rsidR="00184BFA" w:rsidRDefault="0012417B">
      <w:pPr>
        <w:spacing w:after="12" w:line="259" w:lineRule="auto"/>
        <w:ind w:left="675" w:firstLine="0"/>
        <w:jc w:val="left"/>
      </w:pPr>
      <w:r>
        <w:rPr>
          <w:b/>
          <w:i/>
          <w:color w:val="FFC000"/>
        </w:rPr>
        <w:t xml:space="preserve"> </w:t>
      </w:r>
    </w:p>
    <w:p w:rsidR="00184BFA" w:rsidRDefault="0012417B">
      <w:pPr>
        <w:ind w:left="684" w:firstLine="283"/>
      </w:pPr>
      <w:r>
        <w:t xml:space="preserve">Bölümümüzde tanımlı süreçler doğrultusunda; Kurumun genelinde, tasarımı ve onayı gerçekleşen programlar, programların amaç ve öğrenme çıktılarına uygun olarak yürütülmekte olup, yüksekokul ağ sayfasında ilan edilmiştir. Yüksekokulumuz, Eğitim-öğretim planlarını çağın gereklerine göre güncellemek amacı ile iç ve dış paydaşlarımızdan görüş istenmiştir. Eğiticilerin eğitimi kapsamında yapılan faaliyetler gerçekleştirilmektedir. </w:t>
      </w:r>
    </w:p>
    <w:p w:rsidR="00184BFA" w:rsidRDefault="0012417B">
      <w:pPr>
        <w:spacing w:after="16" w:line="259" w:lineRule="auto"/>
        <w:ind w:left="675" w:firstLine="0"/>
        <w:jc w:val="left"/>
      </w:pPr>
      <w:r>
        <w:rPr>
          <w:b/>
          <w:i/>
          <w:color w:val="FFC000"/>
        </w:rPr>
        <w:t xml:space="preserve"> </w:t>
      </w:r>
    </w:p>
    <w:p w:rsidR="00184BFA" w:rsidRDefault="0012417B">
      <w:pPr>
        <w:spacing w:after="67" w:line="259" w:lineRule="auto"/>
        <w:ind w:left="675" w:firstLine="0"/>
        <w:jc w:val="left"/>
      </w:pPr>
      <w:r>
        <w:rPr>
          <w:b/>
          <w:i/>
          <w:color w:val="FF0000"/>
        </w:rPr>
        <w:t xml:space="preserve"> </w:t>
      </w:r>
    </w:p>
    <w:p w:rsidR="00184BFA" w:rsidRDefault="0012417B">
      <w:pPr>
        <w:pStyle w:val="Balk3"/>
        <w:spacing w:after="12"/>
        <w:ind w:left="670"/>
      </w:pPr>
      <w:r>
        <w:t xml:space="preserve">B.1.2. Programın ders dağılım dengesi </w:t>
      </w:r>
    </w:p>
    <w:p w:rsidR="00184BFA" w:rsidRDefault="0012417B">
      <w:pPr>
        <w:spacing w:after="46"/>
        <w:ind w:left="684" w:firstLine="283"/>
      </w:pPr>
      <w:r>
        <w:t xml:space="preserve">Bölümümüzde programların genelinde ders bilgi paketleri, tanımlı süreçler doğrultusunda hazırlanmış ve yüksekokul ağ sayfasında ilan edilmiştir. Akademik birimlerin öğretim üyelerinden gelen ders verme talepleri, ders içeriği için gerekli nitelikler de göz önüne alınarak ilgili bölüm/ana bilim dalı başkanlıklarınca değerlendirilmekte ve ders dağılımları yapılmaktadır. Bu dağılımlar, daha sonra ilgili akademik kurullarda görüşülerek karara bağlanmaktadır. Bu süreç boyunca her aşamada akademik kadronun yetkinlikleri ile ders içeriklerinin gerektirdiği niteliklerin örtüşmesi gözetilmektedir. Üniversitemiz programlarındaki ders dağılım dengesinde temel, alan ve meslek ders kategorileri dikkate alınmaktadır. Eğitim planlarında temel, alan ve meslek derslerinin dağılımı bölümlerin eğitim Amaçlarına göre belirlenmektedir. Gerekli durumlarda bölüm dışından görevlendirmeler talep edilmektedir. </w:t>
      </w:r>
    </w:p>
    <w:p w:rsidR="00184BFA" w:rsidRDefault="0012417B">
      <w:pPr>
        <w:spacing w:after="64" w:line="259" w:lineRule="auto"/>
        <w:ind w:left="1102" w:firstLine="0"/>
        <w:jc w:val="left"/>
      </w:pPr>
      <w:r>
        <w:rPr>
          <w:color w:val="FF0000"/>
        </w:rPr>
        <w:t xml:space="preserve"> </w:t>
      </w:r>
    </w:p>
    <w:p w:rsidR="00184BFA" w:rsidRDefault="0012417B">
      <w:pPr>
        <w:pStyle w:val="Balk3"/>
        <w:spacing w:after="0"/>
        <w:ind w:left="670"/>
      </w:pPr>
      <w:r>
        <w:t xml:space="preserve">B.1.3. Ders kazanımlarının program çıktılarıyla uyumu </w:t>
      </w:r>
    </w:p>
    <w:p w:rsidR="00184BFA" w:rsidRDefault="0012417B">
      <w:pPr>
        <w:spacing w:after="16" w:line="259" w:lineRule="auto"/>
        <w:ind w:left="675" w:firstLine="0"/>
        <w:jc w:val="left"/>
      </w:pPr>
      <w:r>
        <w:rPr>
          <w:b/>
          <w:i/>
          <w:color w:val="FF0000"/>
        </w:rPr>
        <w:t xml:space="preserve"> </w:t>
      </w:r>
    </w:p>
    <w:p w:rsidR="00184BFA" w:rsidRDefault="001D02CA">
      <w:pPr>
        <w:spacing w:after="42"/>
        <w:ind w:left="684" w:firstLine="283"/>
      </w:pPr>
      <w:r>
        <w:t>Bölümümüzde bulunan</w:t>
      </w:r>
      <w:r w:rsidR="0012417B">
        <w:t xml:space="preserve"> </w:t>
      </w:r>
      <w:r>
        <w:t>Yaşlı Bakımı</w:t>
      </w:r>
      <w:r w:rsidR="0012417B">
        <w:t xml:space="preserve"> programına ait ders kazanımlarının program çıktılarıyla uyumu okulumuz ağ sayfasında yayınlanmaktadır. Programların amaçları ve öğrenme çıktılarının TYYÇ ile ilişkisi, program çıktıları ve ders kazanımlarının ilişkilendirilmesi ve iş yükü kredilerinin tanımlanması gerçekleştirilmiştir. </w:t>
      </w:r>
    </w:p>
    <w:p w:rsidR="00184BFA" w:rsidRDefault="0012417B">
      <w:pPr>
        <w:spacing w:after="0" w:line="259" w:lineRule="auto"/>
        <w:ind w:left="675" w:firstLine="0"/>
        <w:jc w:val="left"/>
      </w:pPr>
      <w:r>
        <w:t xml:space="preserve"> </w:t>
      </w:r>
    </w:p>
    <w:p w:rsidR="00184BFA" w:rsidRDefault="0012417B">
      <w:pPr>
        <w:spacing w:after="16" w:line="259" w:lineRule="auto"/>
        <w:ind w:left="1102" w:firstLine="0"/>
        <w:jc w:val="left"/>
      </w:pPr>
      <w:r>
        <w:rPr>
          <w:color w:val="FF0000"/>
        </w:rPr>
        <w:t xml:space="preserve"> </w:t>
      </w:r>
    </w:p>
    <w:p w:rsidR="00184BFA" w:rsidRDefault="00184BFA" w:rsidP="001D02CA">
      <w:pPr>
        <w:spacing w:after="70" w:line="259" w:lineRule="auto"/>
        <w:jc w:val="left"/>
      </w:pPr>
    </w:p>
    <w:p w:rsidR="00184BFA" w:rsidRDefault="0012417B">
      <w:pPr>
        <w:pStyle w:val="Balk3"/>
        <w:spacing w:after="0"/>
        <w:ind w:left="670"/>
      </w:pPr>
      <w:r>
        <w:t xml:space="preserve">B.1.4. Öğrenci iş yüküne dayalı ders tasarımı </w:t>
      </w:r>
    </w:p>
    <w:p w:rsidR="00184BFA" w:rsidRDefault="0012417B">
      <w:pPr>
        <w:spacing w:after="21" w:line="259" w:lineRule="auto"/>
        <w:ind w:left="675" w:firstLine="0"/>
        <w:jc w:val="left"/>
      </w:pPr>
      <w:r>
        <w:rPr>
          <w:b/>
        </w:rPr>
        <w:t xml:space="preserve"> </w:t>
      </w:r>
    </w:p>
    <w:p w:rsidR="00184BFA" w:rsidRDefault="001D02CA">
      <w:pPr>
        <w:spacing w:after="39"/>
        <w:ind w:left="694"/>
      </w:pPr>
      <w:r>
        <w:t>Yaşlı Bakımı</w:t>
      </w:r>
      <w:r w:rsidR="0012417B">
        <w:t xml:space="preserve"> programındaki tüm derslerin AKTS değerleri yüksekokul ağ sayfası üzerinden ders planları içerisinde paylaşılmaktadır. </w:t>
      </w:r>
    </w:p>
    <w:p w:rsidR="00184BFA" w:rsidRDefault="0012417B">
      <w:pPr>
        <w:spacing w:after="0" w:line="259" w:lineRule="auto"/>
        <w:ind w:left="675" w:firstLine="0"/>
        <w:jc w:val="left"/>
      </w:pPr>
      <w:r>
        <w:rPr>
          <w:b/>
        </w:rPr>
        <w:t xml:space="preserve"> </w:t>
      </w:r>
    </w:p>
    <w:p w:rsidR="00184BFA" w:rsidRDefault="0012417B">
      <w:pPr>
        <w:spacing w:after="63" w:line="259" w:lineRule="auto"/>
        <w:ind w:left="675" w:firstLine="0"/>
        <w:jc w:val="left"/>
      </w:pPr>
      <w:r>
        <w:rPr>
          <w:color w:val="FF0000"/>
        </w:rPr>
        <w:t xml:space="preserve"> </w:t>
      </w:r>
    </w:p>
    <w:p w:rsidR="00184BFA" w:rsidRDefault="0012417B">
      <w:pPr>
        <w:pStyle w:val="Balk2"/>
        <w:spacing w:after="0"/>
        <w:ind w:left="694"/>
      </w:pPr>
      <w:r>
        <w:lastRenderedPageBreak/>
        <w:t xml:space="preserve">B.1.5. Programların izlenmesi ve güncellenmesi </w:t>
      </w:r>
    </w:p>
    <w:p w:rsidR="00184BFA" w:rsidRDefault="0012417B">
      <w:pPr>
        <w:spacing w:after="13" w:line="259" w:lineRule="auto"/>
        <w:ind w:left="675" w:firstLine="0"/>
        <w:jc w:val="left"/>
      </w:pPr>
      <w:r>
        <w:rPr>
          <w:b/>
        </w:rPr>
        <w:t xml:space="preserve"> </w:t>
      </w:r>
    </w:p>
    <w:p w:rsidR="00184BFA" w:rsidRDefault="001D02CA">
      <w:pPr>
        <w:spacing w:after="27"/>
        <w:ind w:left="684" w:firstLine="283"/>
      </w:pPr>
      <w:r>
        <w:t>Yaşlı Bakımı</w:t>
      </w:r>
      <w:r w:rsidR="0012417B">
        <w:t xml:space="preserve"> programının izlenmesinde farklı araçlar kullanılmaktadır. Bu anlamda, birim danışma kurulu toplantıları düzenlenmiş, iç ve dış paydaş görüşleri alınmış, yıllık olarak birim öz değerlendirme raporları oluşturulmuştur. Öğrenci-dersin sorumlu öğretim elemanı talepleri değerlendirilmiştir. Çağın gereklerine uygun bir şekilde ders içeriklerinin güncellemeleri yapılmış ve program </w:t>
      </w:r>
      <w:proofErr w:type="gramStart"/>
      <w:r w:rsidR="0012417B">
        <w:t>bazlı</w:t>
      </w:r>
      <w:proofErr w:type="gramEnd"/>
      <w:r w:rsidR="0012417B">
        <w:t xml:space="preserve"> yeni dersler açılmıştır. Eğitim ve öğretim ile ilgili istatistiki göstergeler (her yarıyıl açılan dersler, öğrenci sayıları, ders çeşitliliği, </w:t>
      </w:r>
      <w:proofErr w:type="spellStart"/>
      <w:r w:rsidR="0012417B">
        <w:t>lab</w:t>
      </w:r>
      <w:proofErr w:type="spellEnd"/>
      <w:r w:rsidR="0012417B">
        <w:t xml:space="preserve"> uygulama, ilişki kesme sayıları/nedenleri, </w:t>
      </w:r>
      <w:proofErr w:type="spellStart"/>
      <w:r w:rsidR="0012417B">
        <w:t>vb</w:t>
      </w:r>
      <w:proofErr w:type="spellEnd"/>
      <w:r w:rsidR="0012417B">
        <w:t xml:space="preserve">) periyodik ve sistematik şekilde izlenmekte, tartışılmakta, değerlendirilmekte, karşılaştırılmakta ve kaliteli eğitim yönündeki gelişim sürdürülmektedir </w:t>
      </w:r>
    </w:p>
    <w:p w:rsidR="00184BFA" w:rsidRDefault="0012417B">
      <w:pPr>
        <w:spacing w:after="0" w:line="259" w:lineRule="auto"/>
        <w:ind w:left="675" w:firstLine="0"/>
        <w:jc w:val="left"/>
      </w:pPr>
      <w:r>
        <w:rPr>
          <w:b/>
        </w:rPr>
        <w:t xml:space="preserve"> </w:t>
      </w:r>
    </w:p>
    <w:p w:rsidR="00184BFA" w:rsidRDefault="0012417B">
      <w:pPr>
        <w:spacing w:after="19" w:line="259" w:lineRule="auto"/>
        <w:ind w:left="675" w:firstLine="0"/>
        <w:jc w:val="left"/>
      </w:pPr>
      <w:r>
        <w:rPr>
          <w:b/>
          <w:i/>
          <w:color w:val="FF0000"/>
        </w:rPr>
        <w:t xml:space="preserve"> </w:t>
      </w:r>
    </w:p>
    <w:p w:rsidR="00184BFA" w:rsidRDefault="0012417B">
      <w:pPr>
        <w:pStyle w:val="Balk2"/>
        <w:spacing w:after="0"/>
        <w:ind w:left="694"/>
      </w:pPr>
      <w:r>
        <w:t xml:space="preserve">B.1.6. Eğitim ve öğretim süreçlerinin yönetimi </w:t>
      </w:r>
    </w:p>
    <w:p w:rsidR="00184BFA" w:rsidRDefault="0012417B">
      <w:pPr>
        <w:spacing w:after="0" w:line="259" w:lineRule="auto"/>
        <w:ind w:left="675" w:firstLine="0"/>
        <w:jc w:val="left"/>
      </w:pPr>
      <w:r>
        <w:rPr>
          <w:b/>
          <w:color w:val="FF0000"/>
        </w:rPr>
        <w:t xml:space="preserve"> </w:t>
      </w:r>
    </w:p>
    <w:p w:rsidR="00184BFA" w:rsidRDefault="0012417B">
      <w:pPr>
        <w:spacing w:after="26"/>
        <w:ind w:left="684" w:firstLine="283"/>
      </w:pPr>
      <w:r>
        <w:t xml:space="preserve">Bölümümüzde eğitim ve öğretim süreçleri belirlenmiş ilke ve kuralara uygun olarak yönetilmektedir. </w:t>
      </w:r>
      <w:proofErr w:type="spellStart"/>
      <w:r>
        <w:t>Pandemi</w:t>
      </w:r>
      <w:proofErr w:type="spellEnd"/>
      <w:r>
        <w:t xml:space="preserve"> ve deprem gibi olağanüstü durumlarda öğrenci merkezli yaklaşımlar ile eğitim öğretim süreçlerinin uygun bir şekilde yürütülmesine olanak sağlamaktadır. Bölümümüzde eğitim ve öğretim süreçlerini bütüncül olarak yönetmek üzere; </w:t>
      </w:r>
      <w:proofErr w:type="spellStart"/>
      <w:r>
        <w:t>organizasyonel</w:t>
      </w:r>
      <w:proofErr w:type="spellEnd"/>
      <w:r>
        <w:t xml:space="preserve"> yapılanma mevcuttur. (her bölüm için eğitim ve öğretim komisyonu, muafiyet ve intibak komisyonu, mezuniyet komisyonu vb.) </w:t>
      </w:r>
    </w:p>
    <w:p w:rsidR="00184BFA" w:rsidRDefault="0012417B">
      <w:pPr>
        <w:spacing w:after="16" w:line="259" w:lineRule="auto"/>
        <w:ind w:left="675" w:firstLine="0"/>
        <w:jc w:val="left"/>
      </w:pPr>
      <w:r>
        <w:t xml:space="preserve"> </w:t>
      </w:r>
    </w:p>
    <w:p w:rsidR="00184BFA" w:rsidRDefault="0012417B">
      <w:pPr>
        <w:pStyle w:val="Balk2"/>
        <w:ind w:left="694"/>
      </w:pPr>
      <w:r>
        <w:t xml:space="preserve">B.2. </w:t>
      </w:r>
      <w:r>
        <w:tab/>
        <w:t xml:space="preserve">Programların </w:t>
      </w:r>
      <w:r>
        <w:tab/>
        <w:t xml:space="preserve">Yürütülmesi </w:t>
      </w:r>
      <w:r>
        <w:tab/>
        <w:t xml:space="preserve">(Öğrenci </w:t>
      </w:r>
      <w:r>
        <w:tab/>
        <w:t xml:space="preserve">Merkezli </w:t>
      </w:r>
      <w:r>
        <w:tab/>
        <w:t xml:space="preserve">Öğrenme, </w:t>
      </w:r>
      <w:r>
        <w:tab/>
        <w:t xml:space="preserve">Öğretme </w:t>
      </w:r>
      <w:r>
        <w:tab/>
        <w:t xml:space="preserve">ve Değerlendirme) </w:t>
      </w:r>
    </w:p>
    <w:p w:rsidR="00184BFA" w:rsidRDefault="0012417B">
      <w:pPr>
        <w:spacing w:after="165" w:line="259" w:lineRule="auto"/>
        <w:ind w:left="675" w:firstLine="0"/>
        <w:jc w:val="left"/>
      </w:pPr>
      <w:r>
        <w:rPr>
          <w:b/>
        </w:rPr>
        <w:t xml:space="preserve"> </w:t>
      </w:r>
    </w:p>
    <w:p w:rsidR="00184BFA" w:rsidRDefault="0012417B">
      <w:pPr>
        <w:pStyle w:val="Balk3"/>
        <w:spacing w:after="16"/>
        <w:ind w:left="670"/>
      </w:pPr>
      <w:r>
        <w:t xml:space="preserve">B.2.1. Öğretim yöntem ve teknikleri </w:t>
      </w:r>
    </w:p>
    <w:p w:rsidR="00184BFA" w:rsidRDefault="0012417B">
      <w:pPr>
        <w:spacing w:after="59" w:line="259" w:lineRule="auto"/>
        <w:ind w:left="675" w:firstLine="0"/>
        <w:jc w:val="left"/>
      </w:pPr>
      <w:r>
        <w:rPr>
          <w:b/>
          <w:i/>
        </w:rPr>
        <w:t xml:space="preserve"> </w:t>
      </w:r>
    </w:p>
    <w:p w:rsidR="00184BFA" w:rsidRDefault="0012417B">
      <w:pPr>
        <w:spacing w:after="42"/>
        <w:ind w:left="694"/>
      </w:pPr>
      <w:r>
        <w:t xml:space="preserve">Bölümümüzde öğrenci merkezli öğretim yöntem teknikleri tanımlı süreçler doğrultusunda uygulanmaktadır. Yüz yüze ve Uzaktan eğitim sürecinde ödev ve sunumlarla ö öğrencilerin aktif katılımı sağlanmaktadır. Bölümümüzde öğrencilere öğrenme kaynağı ve materyalleri video ders kaydı, PDF ders dokümanı ve </w:t>
      </w:r>
      <w:proofErr w:type="spellStart"/>
      <w:r>
        <w:t>Powerpoint</w:t>
      </w:r>
      <w:proofErr w:type="spellEnd"/>
      <w:r>
        <w:t xml:space="preserve"> ders dokümanı kullanımı gibi birçok farklı şekilde sağlanmaktadır. Alana ilişkin vaka tartışmaları, laboratuvar eğitimleri ile teorik bilgiler pratik uygulamalar ile harmanlamaktadır. Staj ve ders uygulamalarının yapıldığı kurum çeşitliliği arttırılarak öğrencilerin farklı ortam/hasta /uygulama alanları deneyimlemeleri sağlanmıştır. </w:t>
      </w:r>
    </w:p>
    <w:p w:rsidR="00184BFA" w:rsidRDefault="0012417B">
      <w:pPr>
        <w:spacing w:after="67" w:line="259" w:lineRule="auto"/>
        <w:ind w:left="675" w:firstLine="0"/>
        <w:jc w:val="left"/>
      </w:pPr>
      <w:r>
        <w:rPr>
          <w:b/>
          <w:i/>
        </w:rPr>
        <w:t xml:space="preserve"> </w:t>
      </w:r>
    </w:p>
    <w:p w:rsidR="00184BFA" w:rsidRDefault="0012417B">
      <w:pPr>
        <w:pStyle w:val="Balk2"/>
        <w:spacing w:after="19"/>
        <w:ind w:left="694"/>
      </w:pPr>
      <w:r>
        <w:t xml:space="preserve">B.2.2. Ölçme ve değerlendirme </w:t>
      </w:r>
    </w:p>
    <w:p w:rsidR="00184BFA" w:rsidRDefault="0012417B">
      <w:pPr>
        <w:spacing w:after="59" w:line="259" w:lineRule="auto"/>
        <w:ind w:left="675" w:firstLine="0"/>
        <w:jc w:val="left"/>
      </w:pPr>
      <w:r>
        <w:rPr>
          <w:b/>
        </w:rPr>
        <w:t xml:space="preserve"> </w:t>
      </w:r>
    </w:p>
    <w:p w:rsidR="00184BFA" w:rsidRDefault="0012417B">
      <w:pPr>
        <w:spacing w:line="374" w:lineRule="auto"/>
        <w:ind w:left="684" w:firstLine="708"/>
      </w:pPr>
      <w:r>
        <w:t xml:space="preserve">Bölümümüzde okutulan derslerde, derslerin ölçme-değerlendirme yöntemleri Üniversitemiz senatosu tarafından belirlenen kriterler doğrultusunda </w:t>
      </w:r>
      <w:proofErr w:type="gramStart"/>
      <w:r>
        <w:t>online</w:t>
      </w:r>
      <w:proofErr w:type="gramEnd"/>
      <w:r>
        <w:t xml:space="preserve"> sınav ya da yüz yüze sınav şeklinde uygulanmaktadır. Bu yöntemler ile ölçme-değerlendirme aşamasında öğrencinin başarı notunu etkileyecek katkı yüzdeleri OGRİS üzerinden belirlenmektedir. Sınavların etki oranı öğretim üye ve elemanları tarafından dersin kazanımları doğrultusunda </w:t>
      </w:r>
      <w:r>
        <w:lastRenderedPageBreak/>
        <w:t xml:space="preserve">belirlenmekte ve otomasyon sistemi üzerinden duyurulmaktadır. Uygulama derslerinde öğrencilerin laboratuvar, diğer kurumda yaptıkları uygulamaları değerlendirmek için her bir uygulama dersine özel formlar kullanılmaktadır. </w:t>
      </w:r>
      <w:r>
        <w:rPr>
          <w:b/>
        </w:rPr>
        <w:t xml:space="preserve"> </w:t>
      </w:r>
    </w:p>
    <w:p w:rsidR="00184BFA" w:rsidRDefault="0012417B">
      <w:pPr>
        <w:spacing w:after="63" w:line="259" w:lineRule="auto"/>
        <w:ind w:left="1383" w:firstLine="0"/>
        <w:jc w:val="left"/>
      </w:pPr>
      <w:r>
        <w:rPr>
          <w:b/>
        </w:rPr>
        <w:t xml:space="preserve"> </w:t>
      </w:r>
    </w:p>
    <w:p w:rsidR="00184BFA" w:rsidRDefault="0012417B">
      <w:pPr>
        <w:pStyle w:val="Balk2"/>
        <w:spacing w:after="16"/>
        <w:ind w:left="694"/>
      </w:pPr>
      <w:r>
        <w:rPr>
          <w:i/>
        </w:rPr>
        <w:t xml:space="preserve">B.2.3. </w:t>
      </w:r>
      <w:r>
        <w:t xml:space="preserve">Öğrenci kabulü, önceki öğrenmenin tanınması ve kredilendirilmesi </w:t>
      </w:r>
    </w:p>
    <w:p w:rsidR="00184BFA" w:rsidRDefault="0012417B">
      <w:pPr>
        <w:spacing w:after="62" w:line="259" w:lineRule="auto"/>
        <w:ind w:left="675" w:firstLine="0"/>
        <w:jc w:val="left"/>
      </w:pPr>
      <w:r>
        <w:rPr>
          <w:b/>
        </w:rPr>
        <w:t xml:space="preserve"> </w:t>
      </w:r>
    </w:p>
    <w:p w:rsidR="00184BFA" w:rsidRDefault="0012417B">
      <w:pPr>
        <w:spacing w:line="397" w:lineRule="auto"/>
        <w:ind w:left="684" w:firstLine="427"/>
      </w:pPr>
      <w:proofErr w:type="gramStart"/>
      <w:r>
        <w:t xml:space="preserve">Bölümümüzde a öğrenci kabulü Yükseköğretim Kurumları sınavına (YKS), Yatay Geçiş, Öğrenci Değişim Programlarına, Üniversitemiz Ön lisans ve Lisans Özel Öğrenci Yönergesi ve Ön Lisans ve Lisans Düzeyinde Yurt Dışından Öğrenci Kabul Yönergesine göre öğrenci kabulü, önceki öğrenmenin tanınması ve kredilendirilmesine ilişkin uygulamalar Yüksekokulumuz Bölüm Eğitim-Öğretim ve Muafiyet ve İntibak Komisyonları tarafından yapılmaktadır. </w:t>
      </w:r>
      <w:proofErr w:type="gramEnd"/>
    </w:p>
    <w:p w:rsidR="00184BFA" w:rsidRDefault="0012417B">
      <w:pPr>
        <w:spacing w:after="70" w:line="259" w:lineRule="auto"/>
        <w:ind w:left="675" w:firstLine="0"/>
        <w:jc w:val="left"/>
      </w:pPr>
      <w:r>
        <w:rPr>
          <w:b/>
        </w:rPr>
        <w:t xml:space="preserve"> </w:t>
      </w:r>
    </w:p>
    <w:p w:rsidR="00184BFA" w:rsidRDefault="0012417B">
      <w:pPr>
        <w:pStyle w:val="Balk2"/>
        <w:spacing w:after="0"/>
        <w:ind w:left="694"/>
      </w:pPr>
      <w:r>
        <w:t xml:space="preserve">Tablo 2. Ön Lisans/Lisans Öğrencilerinin YKS Derecelerine İlişkin Bilgi </w:t>
      </w:r>
    </w:p>
    <w:tbl>
      <w:tblPr>
        <w:tblStyle w:val="TableGrid"/>
        <w:tblW w:w="9155" w:type="dxa"/>
        <w:tblInd w:w="680" w:type="dxa"/>
        <w:tblCellMar>
          <w:top w:w="10" w:type="dxa"/>
          <w:left w:w="108" w:type="dxa"/>
          <w:right w:w="56" w:type="dxa"/>
        </w:tblCellMar>
        <w:tblLook w:val="04A0" w:firstRow="1" w:lastRow="0" w:firstColumn="1" w:lastColumn="0" w:noHBand="0" w:noVBand="1"/>
      </w:tblPr>
      <w:tblGrid>
        <w:gridCol w:w="1455"/>
        <w:gridCol w:w="1005"/>
        <w:gridCol w:w="998"/>
        <w:gridCol w:w="913"/>
        <w:gridCol w:w="1523"/>
        <w:gridCol w:w="1523"/>
        <w:gridCol w:w="731"/>
        <w:gridCol w:w="1007"/>
      </w:tblGrid>
      <w:tr w:rsidR="00184BFA" w:rsidTr="009B607E">
        <w:trPr>
          <w:trHeight w:val="475"/>
        </w:trPr>
        <w:tc>
          <w:tcPr>
            <w:tcW w:w="1455" w:type="dxa"/>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2" w:firstLine="0"/>
              <w:jc w:val="left"/>
            </w:pPr>
            <w:r>
              <w:rPr>
                <w:sz w:val="20"/>
              </w:rPr>
              <w:t xml:space="preserve">Bölüm/Program Adı </w:t>
            </w:r>
          </w:p>
        </w:tc>
        <w:tc>
          <w:tcPr>
            <w:tcW w:w="1005" w:type="dxa"/>
            <w:tcBorders>
              <w:top w:val="single" w:sz="4" w:space="0" w:color="000000"/>
              <w:left w:val="single" w:sz="4" w:space="0" w:color="000000"/>
              <w:bottom w:val="single" w:sz="4" w:space="0" w:color="000000"/>
              <w:right w:val="single" w:sz="4" w:space="0" w:color="000000"/>
            </w:tcBorders>
          </w:tcPr>
          <w:p w:rsidR="00184BFA" w:rsidRDefault="00184BFA">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0" w:firstLine="0"/>
              <w:jc w:val="left"/>
            </w:pPr>
            <w:r>
              <w:rPr>
                <w:sz w:val="20"/>
              </w:rPr>
              <w:t xml:space="preserve">Kontenjan </w:t>
            </w:r>
          </w:p>
        </w:tc>
        <w:tc>
          <w:tcPr>
            <w:tcW w:w="913" w:type="dxa"/>
            <w:tcBorders>
              <w:top w:val="single" w:sz="4" w:space="0" w:color="000000"/>
              <w:left w:val="single" w:sz="4" w:space="0" w:color="000000"/>
              <w:bottom w:val="single" w:sz="4" w:space="0" w:color="000000"/>
              <w:right w:val="single" w:sz="4" w:space="0" w:color="000000"/>
            </w:tcBorders>
          </w:tcPr>
          <w:p w:rsidR="00184BFA" w:rsidRDefault="00184BFA">
            <w:pPr>
              <w:spacing w:after="160" w:line="259" w:lineRule="auto"/>
              <w:ind w:left="0" w:firstLine="0"/>
              <w:jc w:val="left"/>
            </w:pPr>
          </w:p>
        </w:tc>
        <w:tc>
          <w:tcPr>
            <w:tcW w:w="3046" w:type="dxa"/>
            <w:gridSpan w:val="2"/>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0" w:right="55" w:firstLine="0"/>
              <w:jc w:val="center"/>
            </w:pPr>
            <w:r>
              <w:rPr>
                <w:sz w:val="20"/>
              </w:rPr>
              <w:t xml:space="preserve">YKS Puanı </w:t>
            </w:r>
          </w:p>
        </w:tc>
        <w:tc>
          <w:tcPr>
            <w:tcW w:w="1738" w:type="dxa"/>
            <w:gridSpan w:val="2"/>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49" w:firstLine="0"/>
              <w:jc w:val="left"/>
            </w:pPr>
            <w:r>
              <w:rPr>
                <w:sz w:val="20"/>
              </w:rPr>
              <w:t xml:space="preserve">YKS Başarı Sırası </w:t>
            </w:r>
          </w:p>
        </w:tc>
      </w:tr>
      <w:tr w:rsidR="00184BFA" w:rsidTr="009B607E">
        <w:trPr>
          <w:trHeight w:val="1270"/>
        </w:trPr>
        <w:tc>
          <w:tcPr>
            <w:tcW w:w="1455" w:type="dxa"/>
            <w:tcBorders>
              <w:top w:val="single" w:sz="4" w:space="0" w:color="000000"/>
              <w:left w:val="single" w:sz="4" w:space="0" w:color="000000"/>
              <w:bottom w:val="single" w:sz="4" w:space="0" w:color="000000"/>
              <w:right w:val="single" w:sz="4" w:space="0" w:color="000000"/>
            </w:tcBorders>
            <w:vAlign w:val="bottom"/>
          </w:tcPr>
          <w:p w:rsidR="00184BFA" w:rsidRDefault="00184BFA">
            <w:pPr>
              <w:spacing w:after="160" w:line="259" w:lineRule="auto"/>
              <w:ind w:left="0" w:firstLine="0"/>
              <w:jc w:val="left"/>
            </w:pPr>
          </w:p>
        </w:tc>
        <w:tc>
          <w:tcPr>
            <w:tcW w:w="1005" w:type="dxa"/>
            <w:tcBorders>
              <w:top w:val="single" w:sz="4" w:space="0" w:color="000000"/>
              <w:left w:val="single" w:sz="4" w:space="0" w:color="000000"/>
              <w:bottom w:val="single" w:sz="4" w:space="0" w:color="000000"/>
              <w:right w:val="single" w:sz="4" w:space="0" w:color="000000"/>
            </w:tcBorders>
          </w:tcPr>
          <w:p w:rsidR="00184BFA" w:rsidRDefault="0012417B">
            <w:pPr>
              <w:spacing w:after="48" w:line="259" w:lineRule="auto"/>
              <w:ind w:left="7" w:firstLine="0"/>
              <w:jc w:val="left"/>
            </w:pPr>
            <w:r>
              <w:rPr>
                <w:sz w:val="20"/>
              </w:rPr>
              <w:t xml:space="preserve">Akademik </w:t>
            </w:r>
          </w:p>
          <w:p w:rsidR="00184BFA" w:rsidRDefault="0012417B">
            <w:pPr>
              <w:spacing w:after="0" w:line="259" w:lineRule="auto"/>
              <w:ind w:left="0" w:right="51" w:firstLine="0"/>
              <w:jc w:val="center"/>
            </w:pPr>
            <w:r>
              <w:rPr>
                <w:sz w:val="20"/>
              </w:rPr>
              <w:t xml:space="preserve">Yıl </w:t>
            </w:r>
          </w:p>
        </w:tc>
        <w:tc>
          <w:tcPr>
            <w:tcW w:w="998" w:type="dxa"/>
            <w:tcBorders>
              <w:top w:val="single" w:sz="4" w:space="0" w:color="000000"/>
              <w:left w:val="single" w:sz="4" w:space="0" w:color="000000"/>
              <w:bottom w:val="single" w:sz="4" w:space="0" w:color="000000"/>
              <w:right w:val="single" w:sz="4" w:space="0" w:color="000000"/>
            </w:tcBorders>
          </w:tcPr>
          <w:p w:rsidR="00184BFA" w:rsidRDefault="00184BFA">
            <w:pPr>
              <w:spacing w:after="160" w:line="259" w:lineRule="auto"/>
              <w:ind w:left="0" w:firstLine="0"/>
              <w:jc w:val="left"/>
            </w:pPr>
          </w:p>
        </w:tc>
        <w:tc>
          <w:tcPr>
            <w:tcW w:w="913" w:type="dxa"/>
            <w:tcBorders>
              <w:top w:val="single" w:sz="4" w:space="0" w:color="000000"/>
              <w:left w:val="single" w:sz="4" w:space="0" w:color="000000"/>
              <w:bottom w:val="single" w:sz="4" w:space="0" w:color="000000"/>
              <w:right w:val="single" w:sz="4" w:space="0" w:color="000000"/>
            </w:tcBorders>
          </w:tcPr>
          <w:p w:rsidR="00184BFA" w:rsidRDefault="0012417B">
            <w:pPr>
              <w:spacing w:after="15" w:line="259" w:lineRule="auto"/>
              <w:ind w:left="0" w:right="52" w:firstLine="0"/>
              <w:jc w:val="center"/>
            </w:pPr>
            <w:r>
              <w:rPr>
                <w:sz w:val="20"/>
              </w:rPr>
              <w:t xml:space="preserve">Kayıt </w:t>
            </w:r>
          </w:p>
          <w:p w:rsidR="00184BFA" w:rsidRDefault="0012417B">
            <w:pPr>
              <w:spacing w:after="15" w:line="259" w:lineRule="auto"/>
              <w:ind w:left="0" w:right="49" w:firstLine="0"/>
              <w:jc w:val="center"/>
            </w:pPr>
            <w:r>
              <w:rPr>
                <w:sz w:val="20"/>
              </w:rPr>
              <w:t xml:space="preserve">Yaptıran </w:t>
            </w:r>
          </w:p>
          <w:p w:rsidR="00184BFA" w:rsidRDefault="0012417B">
            <w:pPr>
              <w:spacing w:after="0" w:line="259" w:lineRule="auto"/>
              <w:ind w:left="18" w:right="19" w:firstLine="0"/>
              <w:jc w:val="center"/>
            </w:pPr>
            <w:r>
              <w:rPr>
                <w:sz w:val="20"/>
              </w:rPr>
              <w:t xml:space="preserve">Öğrenci Sayısı </w:t>
            </w:r>
          </w:p>
        </w:tc>
        <w:tc>
          <w:tcPr>
            <w:tcW w:w="1523" w:type="dxa"/>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0" w:firstLine="0"/>
              <w:jc w:val="center"/>
            </w:pPr>
            <w:r>
              <w:rPr>
                <w:sz w:val="20"/>
              </w:rPr>
              <w:t xml:space="preserve">En yüksek </w:t>
            </w:r>
          </w:p>
        </w:tc>
        <w:tc>
          <w:tcPr>
            <w:tcW w:w="1523" w:type="dxa"/>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0" w:firstLine="0"/>
              <w:jc w:val="center"/>
            </w:pPr>
            <w:r>
              <w:rPr>
                <w:sz w:val="20"/>
              </w:rPr>
              <w:t xml:space="preserve">En düşük </w:t>
            </w:r>
          </w:p>
        </w:tc>
        <w:tc>
          <w:tcPr>
            <w:tcW w:w="731" w:type="dxa"/>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0" w:firstLine="0"/>
              <w:jc w:val="center"/>
            </w:pPr>
            <w:r>
              <w:rPr>
                <w:sz w:val="20"/>
              </w:rPr>
              <w:t xml:space="preserve">En yüksek </w:t>
            </w:r>
          </w:p>
        </w:tc>
        <w:tc>
          <w:tcPr>
            <w:tcW w:w="1007" w:type="dxa"/>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4" w:right="2" w:firstLine="0"/>
              <w:jc w:val="center"/>
            </w:pPr>
            <w:r>
              <w:rPr>
                <w:sz w:val="20"/>
              </w:rPr>
              <w:t xml:space="preserve">En düşük </w:t>
            </w:r>
          </w:p>
        </w:tc>
      </w:tr>
      <w:tr w:rsidR="00184BFA" w:rsidTr="009B607E">
        <w:trPr>
          <w:trHeight w:val="739"/>
        </w:trPr>
        <w:tc>
          <w:tcPr>
            <w:tcW w:w="1455" w:type="dxa"/>
            <w:vMerge w:val="restart"/>
            <w:tcBorders>
              <w:top w:val="single" w:sz="4" w:space="0" w:color="000000"/>
              <w:left w:val="single" w:sz="4" w:space="0" w:color="000000"/>
              <w:bottom w:val="single" w:sz="4" w:space="0" w:color="000000"/>
              <w:right w:val="single" w:sz="4" w:space="0" w:color="000000"/>
            </w:tcBorders>
          </w:tcPr>
          <w:p w:rsidR="00184BFA" w:rsidRDefault="006256B5">
            <w:pPr>
              <w:spacing w:after="0" w:line="259" w:lineRule="auto"/>
              <w:ind w:left="2" w:firstLine="0"/>
            </w:pPr>
            <w:r w:rsidRPr="006256B5">
              <w:t>Yaşlı Bakımı Programı</w:t>
            </w:r>
            <w:r>
              <w:t xml:space="preserve"> </w:t>
            </w:r>
            <w:r w:rsidRPr="006256B5">
              <w:t>(II.</w:t>
            </w:r>
            <w:r>
              <w:t xml:space="preserve"> </w:t>
            </w:r>
            <w:r w:rsidRPr="006256B5">
              <w:t>Ö.)</w:t>
            </w:r>
          </w:p>
        </w:tc>
        <w:tc>
          <w:tcPr>
            <w:tcW w:w="1005" w:type="dxa"/>
            <w:tcBorders>
              <w:top w:val="single" w:sz="4" w:space="0" w:color="000000"/>
              <w:left w:val="single" w:sz="4" w:space="0" w:color="000000"/>
              <w:bottom w:val="single" w:sz="4" w:space="0" w:color="000000"/>
              <w:right w:val="single" w:sz="4" w:space="0" w:color="000000"/>
            </w:tcBorders>
          </w:tcPr>
          <w:p w:rsidR="00184BFA" w:rsidRDefault="006256B5">
            <w:pPr>
              <w:spacing w:after="0" w:line="259" w:lineRule="auto"/>
              <w:ind w:left="2" w:firstLine="0"/>
              <w:jc w:val="left"/>
            </w:pPr>
            <w:r w:rsidRPr="006256B5">
              <w:t>2023-2024</w:t>
            </w:r>
          </w:p>
        </w:tc>
        <w:tc>
          <w:tcPr>
            <w:tcW w:w="998" w:type="dxa"/>
            <w:tcBorders>
              <w:top w:val="single" w:sz="4" w:space="0" w:color="000000"/>
              <w:left w:val="single" w:sz="4" w:space="0" w:color="000000"/>
              <w:bottom w:val="single" w:sz="4" w:space="0" w:color="000000"/>
              <w:right w:val="single" w:sz="4" w:space="0" w:color="000000"/>
            </w:tcBorders>
          </w:tcPr>
          <w:p w:rsidR="00184BFA" w:rsidRDefault="006256B5">
            <w:pPr>
              <w:spacing w:after="0" w:line="259" w:lineRule="auto"/>
              <w:ind w:left="0" w:firstLine="0"/>
              <w:jc w:val="left"/>
            </w:pPr>
            <w:r>
              <w:t>50</w:t>
            </w:r>
          </w:p>
        </w:tc>
        <w:tc>
          <w:tcPr>
            <w:tcW w:w="913" w:type="dxa"/>
            <w:tcBorders>
              <w:top w:val="single" w:sz="4" w:space="0" w:color="000000"/>
              <w:left w:val="single" w:sz="4" w:space="0" w:color="000000"/>
              <w:bottom w:val="single" w:sz="4" w:space="0" w:color="000000"/>
              <w:right w:val="single" w:sz="4" w:space="0" w:color="000000"/>
            </w:tcBorders>
          </w:tcPr>
          <w:p w:rsidR="00184BFA" w:rsidRDefault="006256B5">
            <w:pPr>
              <w:spacing w:after="0" w:line="259" w:lineRule="auto"/>
              <w:ind w:left="2" w:firstLine="0"/>
              <w:jc w:val="left"/>
            </w:pPr>
            <w:r>
              <w:t>52</w:t>
            </w:r>
          </w:p>
        </w:tc>
        <w:tc>
          <w:tcPr>
            <w:tcW w:w="1523" w:type="dxa"/>
            <w:tcBorders>
              <w:top w:val="single" w:sz="4" w:space="0" w:color="000000"/>
              <w:left w:val="single" w:sz="4" w:space="0" w:color="000000"/>
              <w:bottom w:val="single" w:sz="4" w:space="0" w:color="000000"/>
              <w:right w:val="single" w:sz="4" w:space="0" w:color="000000"/>
            </w:tcBorders>
          </w:tcPr>
          <w:p w:rsidR="00184BFA" w:rsidRDefault="009B607E" w:rsidP="009B607E">
            <w:pPr>
              <w:spacing w:after="0" w:line="259" w:lineRule="auto"/>
              <w:ind w:left="0" w:firstLine="0"/>
              <w:jc w:val="left"/>
            </w:pPr>
            <w:r w:rsidRPr="009B607E">
              <w:t>290,76</w:t>
            </w:r>
            <w:r w:rsidRPr="009B607E">
              <w:tab/>
            </w:r>
          </w:p>
        </w:tc>
        <w:tc>
          <w:tcPr>
            <w:tcW w:w="1523" w:type="dxa"/>
            <w:tcBorders>
              <w:top w:val="single" w:sz="4" w:space="0" w:color="000000"/>
              <w:left w:val="single" w:sz="4" w:space="0" w:color="000000"/>
              <w:bottom w:val="single" w:sz="4" w:space="0" w:color="000000"/>
              <w:right w:val="single" w:sz="4" w:space="0" w:color="000000"/>
            </w:tcBorders>
          </w:tcPr>
          <w:p w:rsidR="00184BFA" w:rsidRDefault="009B607E">
            <w:pPr>
              <w:spacing w:after="0" w:line="259" w:lineRule="auto"/>
              <w:ind w:left="0" w:firstLine="0"/>
              <w:jc w:val="left"/>
            </w:pPr>
            <w:r w:rsidRPr="009B607E">
              <w:t>250,82</w:t>
            </w:r>
          </w:p>
        </w:tc>
        <w:tc>
          <w:tcPr>
            <w:tcW w:w="731" w:type="dxa"/>
            <w:tcBorders>
              <w:top w:val="single" w:sz="4" w:space="0" w:color="000000"/>
              <w:left w:val="single" w:sz="4" w:space="0" w:color="000000"/>
              <w:bottom w:val="single" w:sz="4" w:space="0" w:color="000000"/>
              <w:right w:val="single" w:sz="4" w:space="0" w:color="000000"/>
            </w:tcBorders>
          </w:tcPr>
          <w:p w:rsidR="00184BFA" w:rsidRDefault="00184BFA">
            <w:pPr>
              <w:spacing w:after="0" w:line="259" w:lineRule="auto"/>
              <w:ind w:left="3" w:firstLine="0"/>
              <w:jc w:val="left"/>
            </w:pPr>
          </w:p>
        </w:tc>
        <w:tc>
          <w:tcPr>
            <w:tcW w:w="1007" w:type="dxa"/>
            <w:tcBorders>
              <w:top w:val="single" w:sz="4" w:space="0" w:color="000000"/>
              <w:left w:val="single" w:sz="4" w:space="0" w:color="000000"/>
              <w:bottom w:val="single" w:sz="4" w:space="0" w:color="000000"/>
              <w:right w:val="single" w:sz="4" w:space="0" w:color="000000"/>
            </w:tcBorders>
          </w:tcPr>
          <w:p w:rsidR="00184BFA" w:rsidRDefault="009B607E">
            <w:pPr>
              <w:spacing w:after="0" w:line="259" w:lineRule="auto"/>
              <w:ind w:left="2" w:firstLine="0"/>
              <w:jc w:val="left"/>
            </w:pPr>
            <w:r w:rsidRPr="009B607E">
              <w:t>1600461</w:t>
            </w:r>
          </w:p>
        </w:tc>
      </w:tr>
      <w:tr w:rsidR="009B607E" w:rsidTr="009B607E">
        <w:trPr>
          <w:trHeight w:val="739"/>
        </w:trPr>
        <w:tc>
          <w:tcPr>
            <w:tcW w:w="0" w:type="auto"/>
            <w:vMerge/>
            <w:tcBorders>
              <w:top w:val="nil"/>
              <w:left w:val="single" w:sz="4" w:space="0" w:color="000000"/>
              <w:bottom w:val="single" w:sz="4" w:space="0" w:color="000000"/>
              <w:right w:val="single" w:sz="4" w:space="0" w:color="000000"/>
            </w:tcBorders>
          </w:tcPr>
          <w:p w:rsidR="009B607E" w:rsidRDefault="009B607E" w:rsidP="009B607E">
            <w:pPr>
              <w:spacing w:after="160" w:line="259" w:lineRule="auto"/>
              <w:ind w:left="0" w:firstLine="0"/>
              <w:jc w:val="left"/>
            </w:pPr>
          </w:p>
        </w:tc>
        <w:tc>
          <w:tcPr>
            <w:tcW w:w="1005" w:type="dxa"/>
            <w:tcBorders>
              <w:top w:val="single" w:sz="4" w:space="0" w:color="000000"/>
              <w:left w:val="single" w:sz="4" w:space="0" w:color="000000"/>
              <w:bottom w:val="single" w:sz="4" w:space="0" w:color="000000"/>
              <w:right w:val="single" w:sz="4" w:space="0" w:color="000000"/>
            </w:tcBorders>
          </w:tcPr>
          <w:p w:rsidR="009B607E" w:rsidRDefault="009B607E" w:rsidP="009B607E">
            <w:pPr>
              <w:spacing w:after="0" w:line="259" w:lineRule="auto"/>
              <w:ind w:left="2" w:firstLine="0"/>
              <w:jc w:val="left"/>
            </w:pPr>
            <w:r>
              <w:t>2022-2023</w:t>
            </w:r>
          </w:p>
        </w:tc>
        <w:tc>
          <w:tcPr>
            <w:tcW w:w="998" w:type="dxa"/>
            <w:tcBorders>
              <w:top w:val="single" w:sz="4" w:space="0" w:color="000000"/>
              <w:left w:val="single" w:sz="4" w:space="0" w:color="000000"/>
              <w:bottom w:val="single" w:sz="4" w:space="0" w:color="000000"/>
              <w:right w:val="single" w:sz="4" w:space="0" w:color="000000"/>
            </w:tcBorders>
          </w:tcPr>
          <w:p w:rsidR="009B607E" w:rsidRDefault="009B607E" w:rsidP="009B607E">
            <w:pPr>
              <w:spacing w:after="0" w:line="259" w:lineRule="auto"/>
              <w:ind w:left="0" w:firstLine="0"/>
              <w:jc w:val="left"/>
            </w:pPr>
            <w:r>
              <w:t>50</w:t>
            </w:r>
          </w:p>
        </w:tc>
        <w:tc>
          <w:tcPr>
            <w:tcW w:w="913" w:type="dxa"/>
            <w:tcBorders>
              <w:top w:val="single" w:sz="4" w:space="0" w:color="000000"/>
              <w:left w:val="single" w:sz="4" w:space="0" w:color="000000"/>
              <w:bottom w:val="single" w:sz="4" w:space="0" w:color="000000"/>
              <w:right w:val="single" w:sz="4" w:space="0" w:color="000000"/>
            </w:tcBorders>
          </w:tcPr>
          <w:p w:rsidR="009B607E" w:rsidRDefault="009B607E" w:rsidP="009B607E">
            <w:pPr>
              <w:spacing w:after="0" w:line="259" w:lineRule="auto"/>
              <w:ind w:left="2" w:firstLine="0"/>
              <w:jc w:val="left"/>
            </w:pPr>
            <w:r>
              <w:t>52</w:t>
            </w:r>
          </w:p>
        </w:tc>
        <w:tc>
          <w:tcPr>
            <w:tcW w:w="1523" w:type="dxa"/>
            <w:tcBorders>
              <w:top w:val="single" w:sz="4" w:space="0" w:color="000000"/>
              <w:left w:val="single" w:sz="4" w:space="0" w:color="000000"/>
              <w:bottom w:val="single" w:sz="4" w:space="0" w:color="000000"/>
              <w:right w:val="single" w:sz="4" w:space="0" w:color="000000"/>
            </w:tcBorders>
          </w:tcPr>
          <w:p w:rsidR="009B607E" w:rsidRPr="00246023" w:rsidRDefault="009B607E" w:rsidP="009B607E">
            <w:pPr>
              <w:ind w:left="0" w:firstLine="0"/>
            </w:pPr>
            <w:r w:rsidRPr="00246023">
              <w:t>281,08</w:t>
            </w:r>
          </w:p>
        </w:tc>
        <w:tc>
          <w:tcPr>
            <w:tcW w:w="1523" w:type="dxa"/>
            <w:tcBorders>
              <w:top w:val="single" w:sz="4" w:space="0" w:color="000000"/>
              <w:left w:val="single" w:sz="4" w:space="0" w:color="000000"/>
              <w:bottom w:val="single" w:sz="4" w:space="0" w:color="000000"/>
              <w:right w:val="single" w:sz="4" w:space="0" w:color="000000"/>
            </w:tcBorders>
          </w:tcPr>
          <w:p w:rsidR="009B607E" w:rsidRDefault="009B607E" w:rsidP="009B607E">
            <w:pPr>
              <w:ind w:left="0" w:firstLine="0"/>
            </w:pPr>
            <w:r w:rsidRPr="00246023">
              <w:t>240,05</w:t>
            </w:r>
          </w:p>
        </w:tc>
        <w:tc>
          <w:tcPr>
            <w:tcW w:w="731" w:type="dxa"/>
            <w:tcBorders>
              <w:top w:val="single" w:sz="4" w:space="0" w:color="000000"/>
              <w:left w:val="single" w:sz="4" w:space="0" w:color="000000"/>
              <w:bottom w:val="single" w:sz="4" w:space="0" w:color="000000"/>
              <w:right w:val="single" w:sz="4" w:space="0" w:color="000000"/>
            </w:tcBorders>
          </w:tcPr>
          <w:p w:rsidR="009B607E" w:rsidRPr="00667096" w:rsidRDefault="009B607E" w:rsidP="009B607E"/>
        </w:tc>
        <w:tc>
          <w:tcPr>
            <w:tcW w:w="1007" w:type="dxa"/>
            <w:tcBorders>
              <w:top w:val="single" w:sz="4" w:space="0" w:color="000000"/>
              <w:left w:val="single" w:sz="4" w:space="0" w:color="000000"/>
              <w:bottom w:val="single" w:sz="4" w:space="0" w:color="000000"/>
              <w:right w:val="single" w:sz="4" w:space="0" w:color="000000"/>
            </w:tcBorders>
          </w:tcPr>
          <w:p w:rsidR="009B607E" w:rsidRDefault="009B607E" w:rsidP="009B607E">
            <w:pPr>
              <w:ind w:left="0" w:firstLine="0"/>
            </w:pPr>
            <w:r w:rsidRPr="00667096">
              <w:t>1704410</w:t>
            </w:r>
          </w:p>
        </w:tc>
      </w:tr>
      <w:tr w:rsidR="006256B5" w:rsidTr="009B607E">
        <w:trPr>
          <w:trHeight w:val="737"/>
        </w:trPr>
        <w:tc>
          <w:tcPr>
            <w:tcW w:w="1455" w:type="dxa"/>
            <w:vMerge w:val="restart"/>
            <w:tcBorders>
              <w:top w:val="single" w:sz="4" w:space="0" w:color="000000"/>
              <w:left w:val="single" w:sz="4" w:space="0" w:color="000000"/>
              <w:bottom w:val="single" w:sz="4" w:space="0" w:color="000000"/>
              <w:right w:val="single" w:sz="4" w:space="0" w:color="000000"/>
            </w:tcBorders>
          </w:tcPr>
          <w:p w:rsidR="006256B5" w:rsidRDefault="006256B5" w:rsidP="006256B5">
            <w:pPr>
              <w:spacing w:after="0" w:line="259" w:lineRule="auto"/>
              <w:ind w:left="2" w:firstLine="0"/>
            </w:pPr>
            <w:r>
              <w:t xml:space="preserve">Yaşlı Bakımı Programı (N. </w:t>
            </w:r>
            <w:r w:rsidRPr="006256B5">
              <w:t>Ö.)</w:t>
            </w:r>
          </w:p>
        </w:tc>
        <w:tc>
          <w:tcPr>
            <w:tcW w:w="1005" w:type="dxa"/>
            <w:tcBorders>
              <w:top w:val="single" w:sz="4" w:space="0" w:color="000000"/>
              <w:left w:val="single" w:sz="4" w:space="0" w:color="000000"/>
              <w:bottom w:val="single" w:sz="4" w:space="0" w:color="000000"/>
              <w:right w:val="single" w:sz="4" w:space="0" w:color="000000"/>
            </w:tcBorders>
          </w:tcPr>
          <w:p w:rsidR="006256B5" w:rsidRDefault="006256B5" w:rsidP="006256B5">
            <w:pPr>
              <w:spacing w:after="0" w:line="259" w:lineRule="auto"/>
              <w:ind w:left="2" w:firstLine="0"/>
              <w:jc w:val="left"/>
            </w:pPr>
            <w:r w:rsidRPr="006256B5">
              <w:t>2023-2024</w:t>
            </w:r>
          </w:p>
        </w:tc>
        <w:tc>
          <w:tcPr>
            <w:tcW w:w="998" w:type="dxa"/>
            <w:tcBorders>
              <w:top w:val="single" w:sz="4" w:space="0" w:color="000000"/>
              <w:left w:val="single" w:sz="4" w:space="0" w:color="000000"/>
              <w:bottom w:val="single" w:sz="4" w:space="0" w:color="000000"/>
              <w:right w:val="single" w:sz="4" w:space="0" w:color="000000"/>
            </w:tcBorders>
          </w:tcPr>
          <w:p w:rsidR="006256B5" w:rsidRDefault="006256B5" w:rsidP="006256B5">
            <w:pPr>
              <w:spacing w:after="0" w:line="259" w:lineRule="auto"/>
              <w:ind w:left="0" w:firstLine="0"/>
              <w:jc w:val="left"/>
            </w:pPr>
            <w:r>
              <w:t>50</w:t>
            </w:r>
          </w:p>
        </w:tc>
        <w:tc>
          <w:tcPr>
            <w:tcW w:w="913" w:type="dxa"/>
            <w:tcBorders>
              <w:top w:val="single" w:sz="4" w:space="0" w:color="000000"/>
              <w:left w:val="single" w:sz="4" w:space="0" w:color="000000"/>
              <w:bottom w:val="single" w:sz="4" w:space="0" w:color="000000"/>
              <w:right w:val="single" w:sz="4" w:space="0" w:color="000000"/>
            </w:tcBorders>
          </w:tcPr>
          <w:p w:rsidR="006256B5" w:rsidRDefault="006256B5" w:rsidP="006256B5">
            <w:pPr>
              <w:spacing w:after="0" w:line="259" w:lineRule="auto"/>
              <w:ind w:left="2" w:firstLine="0"/>
              <w:jc w:val="left"/>
            </w:pPr>
            <w:r>
              <w:t>52</w:t>
            </w:r>
          </w:p>
        </w:tc>
        <w:tc>
          <w:tcPr>
            <w:tcW w:w="1523" w:type="dxa"/>
            <w:tcBorders>
              <w:top w:val="single" w:sz="4" w:space="0" w:color="000000"/>
              <w:left w:val="single" w:sz="4" w:space="0" w:color="000000"/>
              <w:bottom w:val="single" w:sz="4" w:space="0" w:color="000000"/>
              <w:right w:val="single" w:sz="4" w:space="0" w:color="000000"/>
            </w:tcBorders>
          </w:tcPr>
          <w:p w:rsidR="006256B5" w:rsidRDefault="009B607E" w:rsidP="006256B5">
            <w:pPr>
              <w:spacing w:after="0" w:line="259" w:lineRule="auto"/>
              <w:ind w:left="0" w:firstLine="0"/>
              <w:jc w:val="left"/>
            </w:pPr>
            <w:r w:rsidRPr="009B607E">
              <w:t>322,66</w:t>
            </w:r>
          </w:p>
        </w:tc>
        <w:tc>
          <w:tcPr>
            <w:tcW w:w="1523" w:type="dxa"/>
            <w:tcBorders>
              <w:top w:val="single" w:sz="4" w:space="0" w:color="000000"/>
              <w:left w:val="single" w:sz="4" w:space="0" w:color="000000"/>
              <w:bottom w:val="single" w:sz="4" w:space="0" w:color="000000"/>
              <w:right w:val="single" w:sz="4" w:space="0" w:color="000000"/>
            </w:tcBorders>
          </w:tcPr>
          <w:p w:rsidR="006256B5" w:rsidRDefault="009B607E" w:rsidP="006256B5">
            <w:pPr>
              <w:spacing w:after="0" w:line="259" w:lineRule="auto"/>
              <w:ind w:left="0" w:firstLine="0"/>
              <w:jc w:val="left"/>
            </w:pPr>
            <w:r w:rsidRPr="009B607E">
              <w:t>271,8</w:t>
            </w:r>
          </w:p>
        </w:tc>
        <w:tc>
          <w:tcPr>
            <w:tcW w:w="731" w:type="dxa"/>
            <w:tcBorders>
              <w:top w:val="single" w:sz="4" w:space="0" w:color="000000"/>
              <w:left w:val="single" w:sz="4" w:space="0" w:color="000000"/>
              <w:bottom w:val="single" w:sz="4" w:space="0" w:color="000000"/>
              <w:right w:val="single" w:sz="4" w:space="0" w:color="000000"/>
            </w:tcBorders>
          </w:tcPr>
          <w:p w:rsidR="006256B5" w:rsidRDefault="006256B5" w:rsidP="006256B5">
            <w:pPr>
              <w:spacing w:after="0" w:line="259" w:lineRule="auto"/>
              <w:ind w:left="3" w:firstLine="0"/>
              <w:jc w:val="left"/>
            </w:pPr>
          </w:p>
        </w:tc>
        <w:tc>
          <w:tcPr>
            <w:tcW w:w="1007" w:type="dxa"/>
            <w:tcBorders>
              <w:top w:val="single" w:sz="4" w:space="0" w:color="000000"/>
              <w:left w:val="single" w:sz="4" w:space="0" w:color="000000"/>
              <w:bottom w:val="single" w:sz="4" w:space="0" w:color="000000"/>
              <w:right w:val="single" w:sz="4" w:space="0" w:color="000000"/>
            </w:tcBorders>
          </w:tcPr>
          <w:p w:rsidR="006256B5" w:rsidRDefault="009B607E" w:rsidP="006256B5">
            <w:pPr>
              <w:spacing w:after="0" w:line="259" w:lineRule="auto"/>
              <w:ind w:left="2" w:firstLine="0"/>
              <w:jc w:val="left"/>
            </w:pPr>
            <w:r w:rsidRPr="009B607E">
              <w:t>1263610</w:t>
            </w:r>
          </w:p>
        </w:tc>
      </w:tr>
      <w:tr w:rsidR="006256B5" w:rsidTr="009B607E">
        <w:trPr>
          <w:trHeight w:val="739"/>
        </w:trPr>
        <w:tc>
          <w:tcPr>
            <w:tcW w:w="0" w:type="auto"/>
            <w:vMerge/>
            <w:tcBorders>
              <w:top w:val="nil"/>
              <w:left w:val="single" w:sz="4" w:space="0" w:color="000000"/>
              <w:bottom w:val="single" w:sz="4" w:space="0" w:color="000000"/>
              <w:right w:val="single" w:sz="4" w:space="0" w:color="000000"/>
            </w:tcBorders>
          </w:tcPr>
          <w:p w:rsidR="006256B5" w:rsidRDefault="006256B5" w:rsidP="006256B5">
            <w:pPr>
              <w:spacing w:after="160" w:line="259" w:lineRule="auto"/>
              <w:ind w:left="0" w:firstLine="0"/>
              <w:jc w:val="left"/>
            </w:pPr>
          </w:p>
        </w:tc>
        <w:tc>
          <w:tcPr>
            <w:tcW w:w="1005" w:type="dxa"/>
            <w:tcBorders>
              <w:top w:val="single" w:sz="4" w:space="0" w:color="000000"/>
              <w:left w:val="single" w:sz="4" w:space="0" w:color="000000"/>
              <w:bottom w:val="single" w:sz="4" w:space="0" w:color="000000"/>
              <w:right w:val="single" w:sz="4" w:space="0" w:color="000000"/>
            </w:tcBorders>
          </w:tcPr>
          <w:p w:rsidR="006256B5" w:rsidRDefault="006256B5" w:rsidP="006256B5">
            <w:pPr>
              <w:spacing w:after="0" w:line="259" w:lineRule="auto"/>
              <w:ind w:left="2" w:firstLine="0"/>
              <w:jc w:val="left"/>
            </w:pPr>
            <w:r>
              <w:t>2022-2023</w:t>
            </w:r>
          </w:p>
        </w:tc>
        <w:tc>
          <w:tcPr>
            <w:tcW w:w="998" w:type="dxa"/>
            <w:tcBorders>
              <w:top w:val="single" w:sz="4" w:space="0" w:color="000000"/>
              <w:left w:val="single" w:sz="4" w:space="0" w:color="000000"/>
              <w:bottom w:val="single" w:sz="4" w:space="0" w:color="000000"/>
              <w:right w:val="single" w:sz="4" w:space="0" w:color="000000"/>
            </w:tcBorders>
          </w:tcPr>
          <w:p w:rsidR="006256B5" w:rsidRDefault="006256B5" w:rsidP="006256B5">
            <w:pPr>
              <w:spacing w:after="0" w:line="259" w:lineRule="auto"/>
              <w:ind w:left="0" w:firstLine="0"/>
              <w:jc w:val="left"/>
            </w:pPr>
            <w:r>
              <w:t>50</w:t>
            </w:r>
          </w:p>
        </w:tc>
        <w:tc>
          <w:tcPr>
            <w:tcW w:w="913" w:type="dxa"/>
            <w:tcBorders>
              <w:top w:val="single" w:sz="4" w:space="0" w:color="000000"/>
              <w:left w:val="single" w:sz="4" w:space="0" w:color="000000"/>
              <w:bottom w:val="single" w:sz="4" w:space="0" w:color="000000"/>
              <w:right w:val="single" w:sz="4" w:space="0" w:color="000000"/>
            </w:tcBorders>
          </w:tcPr>
          <w:p w:rsidR="006256B5" w:rsidRDefault="006256B5" w:rsidP="006256B5">
            <w:pPr>
              <w:spacing w:after="0" w:line="259" w:lineRule="auto"/>
              <w:ind w:left="2" w:firstLine="0"/>
              <w:jc w:val="left"/>
            </w:pPr>
            <w:r>
              <w:t>52</w:t>
            </w:r>
          </w:p>
        </w:tc>
        <w:tc>
          <w:tcPr>
            <w:tcW w:w="1523" w:type="dxa"/>
            <w:tcBorders>
              <w:top w:val="single" w:sz="4" w:space="0" w:color="000000"/>
              <w:left w:val="single" w:sz="4" w:space="0" w:color="000000"/>
              <w:bottom w:val="single" w:sz="4" w:space="0" w:color="000000"/>
              <w:right w:val="single" w:sz="4" w:space="0" w:color="000000"/>
            </w:tcBorders>
          </w:tcPr>
          <w:p w:rsidR="006256B5" w:rsidRDefault="009B607E" w:rsidP="006256B5">
            <w:pPr>
              <w:spacing w:after="0" w:line="259" w:lineRule="auto"/>
              <w:ind w:left="0" w:firstLine="0"/>
              <w:jc w:val="left"/>
            </w:pPr>
            <w:r w:rsidRPr="009B607E">
              <w:t>349,45</w:t>
            </w:r>
          </w:p>
        </w:tc>
        <w:tc>
          <w:tcPr>
            <w:tcW w:w="1523" w:type="dxa"/>
            <w:tcBorders>
              <w:top w:val="single" w:sz="4" w:space="0" w:color="000000"/>
              <w:left w:val="single" w:sz="4" w:space="0" w:color="000000"/>
              <w:bottom w:val="single" w:sz="4" w:space="0" w:color="000000"/>
              <w:right w:val="single" w:sz="4" w:space="0" w:color="000000"/>
            </w:tcBorders>
          </w:tcPr>
          <w:p w:rsidR="006256B5" w:rsidRDefault="009B607E" w:rsidP="006256B5">
            <w:pPr>
              <w:spacing w:after="0" w:line="259" w:lineRule="auto"/>
              <w:ind w:left="0" w:firstLine="0"/>
              <w:jc w:val="left"/>
            </w:pPr>
            <w:r w:rsidRPr="009B607E">
              <w:t>262,59</w:t>
            </w:r>
          </w:p>
        </w:tc>
        <w:tc>
          <w:tcPr>
            <w:tcW w:w="731" w:type="dxa"/>
            <w:tcBorders>
              <w:top w:val="single" w:sz="4" w:space="0" w:color="000000"/>
              <w:left w:val="single" w:sz="4" w:space="0" w:color="000000"/>
              <w:bottom w:val="single" w:sz="4" w:space="0" w:color="000000"/>
              <w:right w:val="single" w:sz="4" w:space="0" w:color="000000"/>
            </w:tcBorders>
          </w:tcPr>
          <w:p w:rsidR="006256B5" w:rsidRDefault="006256B5" w:rsidP="006256B5">
            <w:pPr>
              <w:spacing w:after="0" w:line="259" w:lineRule="auto"/>
              <w:ind w:left="3" w:firstLine="0"/>
              <w:jc w:val="left"/>
            </w:pPr>
          </w:p>
        </w:tc>
        <w:tc>
          <w:tcPr>
            <w:tcW w:w="1007" w:type="dxa"/>
            <w:tcBorders>
              <w:top w:val="single" w:sz="4" w:space="0" w:color="000000"/>
              <w:left w:val="single" w:sz="4" w:space="0" w:color="000000"/>
              <w:bottom w:val="single" w:sz="4" w:space="0" w:color="000000"/>
              <w:right w:val="single" w:sz="4" w:space="0" w:color="000000"/>
            </w:tcBorders>
          </w:tcPr>
          <w:p w:rsidR="006256B5" w:rsidRDefault="009B607E" w:rsidP="006256B5">
            <w:pPr>
              <w:spacing w:after="0" w:line="259" w:lineRule="auto"/>
              <w:ind w:left="2" w:firstLine="0"/>
              <w:jc w:val="left"/>
            </w:pPr>
            <w:r w:rsidRPr="009B607E">
              <w:t>1297271</w:t>
            </w:r>
          </w:p>
        </w:tc>
      </w:tr>
    </w:tbl>
    <w:p w:rsidR="00184BFA" w:rsidRDefault="0012417B">
      <w:pPr>
        <w:spacing w:after="164" w:line="259" w:lineRule="auto"/>
        <w:ind w:left="792" w:firstLine="0"/>
        <w:jc w:val="left"/>
      </w:pPr>
      <w:r>
        <w:t xml:space="preserve"> </w:t>
      </w:r>
    </w:p>
    <w:p w:rsidR="00184BFA" w:rsidRDefault="0012417B">
      <w:pPr>
        <w:pStyle w:val="Balk3"/>
        <w:spacing w:after="16"/>
        <w:ind w:left="670"/>
      </w:pPr>
      <w:r>
        <w:t>B.2.4. Yeterliliklerin sertifikalandırılması ve diploma</w:t>
      </w:r>
      <w:r>
        <w:rPr>
          <w:i w:val="0"/>
        </w:rPr>
        <w:t xml:space="preserve"> </w:t>
      </w:r>
    </w:p>
    <w:p w:rsidR="00184BFA" w:rsidRDefault="0012417B">
      <w:pPr>
        <w:spacing w:after="12" w:line="259" w:lineRule="auto"/>
        <w:ind w:left="675" w:firstLine="0"/>
        <w:jc w:val="left"/>
      </w:pPr>
      <w:r>
        <w:rPr>
          <w:b/>
        </w:rPr>
        <w:t xml:space="preserve"> </w:t>
      </w:r>
    </w:p>
    <w:p w:rsidR="00184BFA" w:rsidRDefault="0012417B">
      <w:pPr>
        <w:spacing w:after="46"/>
        <w:ind w:left="684" w:firstLine="283"/>
      </w:pPr>
      <w:r>
        <w:t xml:space="preserve">Bölümümüzde, öğrencilerin mezuniyet şartlarının sağlanması durumunda diploma almayı hak etmektedirler. Mezuniyet olabilmek için aşağıdaki şartların sağlanması gerekmektedir. </w:t>
      </w:r>
    </w:p>
    <w:p w:rsidR="00184BFA" w:rsidRDefault="0012417B">
      <w:pPr>
        <w:spacing w:after="52"/>
        <w:ind w:left="694"/>
      </w:pPr>
      <w:r>
        <w:t xml:space="preserve">-Ders planındaki 120 AKTS kredisine sahip olan tüm dersleri başarması </w:t>
      </w:r>
    </w:p>
    <w:p w:rsidR="00184BFA" w:rsidRDefault="0012417B">
      <w:pPr>
        <w:spacing w:after="53"/>
        <w:ind w:left="694"/>
      </w:pPr>
      <w:r>
        <w:t xml:space="preserve">-4.00 üzerinden en az 2.00 genel not ortalamasına sahip olması, </w:t>
      </w:r>
    </w:p>
    <w:p w:rsidR="00184BFA" w:rsidRDefault="0012417B">
      <w:pPr>
        <w:spacing w:after="45"/>
        <w:ind w:left="694"/>
      </w:pPr>
      <w:r>
        <w:t>-30 iş günü (8 AKTS kredisi) boyunca yaz sta</w:t>
      </w:r>
      <w:r w:rsidR="003F3CC6">
        <w:t>jının tamamlaması gerekmektedir.</w:t>
      </w:r>
    </w:p>
    <w:p w:rsidR="00184BFA" w:rsidRDefault="0012417B">
      <w:pPr>
        <w:ind w:left="694"/>
      </w:pPr>
      <w:r>
        <w:lastRenderedPageBreak/>
        <w:t xml:space="preserve">-Mezuniyet </w:t>
      </w:r>
      <w:proofErr w:type="gramStart"/>
      <w:r>
        <w:t>kriterlerini</w:t>
      </w:r>
      <w:proofErr w:type="gramEnd"/>
      <w:r>
        <w:t xml:space="preserve"> tamamlayan öğrencilerin transkriptleri, mezuniyet kriterleri (dosyaları </w:t>
      </w:r>
      <w:proofErr w:type="spellStart"/>
      <w:r>
        <w:t>vb</w:t>
      </w:r>
      <w:proofErr w:type="spellEnd"/>
      <w:r>
        <w:t xml:space="preserve">) Akademik Danışmanı tarafından incelenerek, Bölüm Mezun komisyonuna resmi yazıyla bildirilmektedir. Bölüm Mezuniyet Komisyonu tarafından incelenen mezuniyet durumu bölüm başkanlığına bildirilmektedir. Bölüm Kurulu tarafından incelen kararlar Müdürlüğe gönderilmekte ve son aşamada Yüksekokul Yönetim Kurul Kararı ile öğrenci mezun edilmektedir. </w:t>
      </w:r>
    </w:p>
    <w:p w:rsidR="00184BFA" w:rsidRDefault="0012417B">
      <w:pPr>
        <w:spacing w:after="162" w:line="259" w:lineRule="auto"/>
        <w:ind w:left="675" w:firstLine="0"/>
        <w:jc w:val="left"/>
      </w:pPr>
      <w:r>
        <w:t xml:space="preserve"> </w:t>
      </w:r>
    </w:p>
    <w:p w:rsidR="00184BFA" w:rsidRDefault="0012417B">
      <w:pPr>
        <w:pStyle w:val="Balk2"/>
        <w:ind w:left="694"/>
      </w:pPr>
      <w:r>
        <w:t xml:space="preserve">B.3. Öğrenme Kaynakları ve Akademik Destek Hizmetleri </w:t>
      </w:r>
      <w:r>
        <w:rPr>
          <w:color w:val="FF0000"/>
        </w:rPr>
        <w:t xml:space="preserve">  </w:t>
      </w:r>
    </w:p>
    <w:p w:rsidR="00184BFA" w:rsidRDefault="0012417B">
      <w:pPr>
        <w:spacing w:after="165" w:line="259" w:lineRule="auto"/>
        <w:ind w:left="675" w:firstLine="0"/>
        <w:jc w:val="left"/>
      </w:pPr>
      <w:r>
        <w:rPr>
          <w:b/>
          <w:color w:val="FF0000"/>
        </w:rPr>
        <w:t xml:space="preserve"> </w:t>
      </w:r>
    </w:p>
    <w:p w:rsidR="00184BFA" w:rsidRDefault="0012417B">
      <w:pPr>
        <w:pStyle w:val="Balk3"/>
        <w:spacing w:after="16"/>
        <w:ind w:left="670"/>
      </w:pPr>
      <w:r>
        <w:t xml:space="preserve">B.3.1. Öğrenme ortam ve kaynakları </w:t>
      </w:r>
    </w:p>
    <w:p w:rsidR="00184BFA" w:rsidRDefault="0012417B">
      <w:pPr>
        <w:spacing w:after="58" w:line="259" w:lineRule="auto"/>
        <w:ind w:left="675" w:firstLine="0"/>
        <w:jc w:val="left"/>
      </w:pPr>
      <w:r>
        <w:rPr>
          <w:b/>
          <w:i/>
        </w:rPr>
        <w:t xml:space="preserve"> </w:t>
      </w:r>
    </w:p>
    <w:p w:rsidR="00184BFA" w:rsidRDefault="0012417B">
      <w:pPr>
        <w:spacing w:after="39"/>
        <w:ind w:left="684" w:firstLine="283"/>
      </w:pPr>
      <w:r>
        <w:t xml:space="preserve">Bölümümüzde hedeflediği nitelikli mezun yeterliliklerine ulaşmak ve eğitim- öğretim faaliyetlerini yürütmek için uygun altyapıya, kaynaklara ve ortamlara sahiptir. Eğitim- öğretim öncesi laboratuvar, derslik </w:t>
      </w:r>
      <w:proofErr w:type="gramStart"/>
      <w:r>
        <w:t>projeksiyon</w:t>
      </w:r>
      <w:proofErr w:type="gramEnd"/>
      <w:r>
        <w:t xml:space="preserve"> ve bilgisayarların kontrolleri yapılmaktadır. Hem Online olarak verilen derslerde hem de </w:t>
      </w:r>
      <w:proofErr w:type="spellStart"/>
      <w:r>
        <w:t>Pandemi</w:t>
      </w:r>
      <w:proofErr w:type="spellEnd"/>
      <w:r>
        <w:t xml:space="preserve">- deprem gibi olağanüstü durumlarda anlık olarak uzaktan eğitime geçilebilecek </w:t>
      </w:r>
      <w:proofErr w:type="gramStart"/>
      <w:r>
        <w:t>imkan</w:t>
      </w:r>
      <w:proofErr w:type="gramEnd"/>
      <w:r>
        <w:t xml:space="preserve"> ve alt yapı bulunmaktadır. </w:t>
      </w:r>
    </w:p>
    <w:p w:rsidR="00184BFA" w:rsidRDefault="0012417B">
      <w:pPr>
        <w:spacing w:after="24" w:line="259" w:lineRule="auto"/>
        <w:ind w:left="1383" w:firstLine="0"/>
        <w:jc w:val="left"/>
      </w:pPr>
      <w:r>
        <w:t xml:space="preserve"> </w:t>
      </w:r>
    </w:p>
    <w:p w:rsidR="00184BFA" w:rsidRDefault="0012417B">
      <w:pPr>
        <w:pStyle w:val="Balk3"/>
        <w:spacing w:after="17"/>
        <w:ind w:left="670"/>
      </w:pPr>
      <w:r>
        <w:t xml:space="preserve">B.3.2. Akademik destek hizmetleri </w:t>
      </w:r>
    </w:p>
    <w:p w:rsidR="00184BFA" w:rsidRDefault="0012417B">
      <w:pPr>
        <w:spacing w:after="42" w:line="259" w:lineRule="auto"/>
        <w:ind w:left="675" w:firstLine="0"/>
        <w:jc w:val="left"/>
      </w:pPr>
      <w:r>
        <w:rPr>
          <w:b/>
        </w:rPr>
        <w:t xml:space="preserve"> </w:t>
      </w:r>
    </w:p>
    <w:p w:rsidR="00184BFA" w:rsidRDefault="0012417B">
      <w:pPr>
        <w:spacing w:after="57" w:line="259" w:lineRule="auto"/>
        <w:ind w:left="10" w:right="49"/>
        <w:jc w:val="right"/>
      </w:pPr>
      <w:r>
        <w:t xml:space="preserve">Her programa ait sınıf danışmanları ihtiyaç halinde öğrencilere rehberlik hizmeti vermekte olup yeni gelen öğrencilere </w:t>
      </w:r>
      <w:proofErr w:type="gramStart"/>
      <w:r>
        <w:t>oryantasyon</w:t>
      </w:r>
      <w:proofErr w:type="gramEnd"/>
      <w:r>
        <w:t xml:space="preserve"> eğitimi de verilmektedir. Öğrencilerin her tür istek, talep ve </w:t>
      </w:r>
      <w:proofErr w:type="gramStart"/>
      <w:r>
        <w:t>şikayetleri</w:t>
      </w:r>
      <w:proofErr w:type="gramEnd"/>
      <w:r>
        <w:t xml:space="preserve">, OGRİS, e-mail, İYS sistemleri üzerinde iletişim kurularak giderilmektedir. </w:t>
      </w:r>
    </w:p>
    <w:p w:rsidR="00184BFA" w:rsidRDefault="0012417B">
      <w:pPr>
        <w:spacing w:after="16" w:line="259" w:lineRule="auto"/>
        <w:ind w:left="675" w:firstLine="0"/>
        <w:jc w:val="left"/>
      </w:pPr>
      <w:r>
        <w:t xml:space="preserve"> </w:t>
      </w:r>
    </w:p>
    <w:p w:rsidR="00184BFA" w:rsidRDefault="0012417B">
      <w:pPr>
        <w:spacing w:after="59" w:line="259" w:lineRule="auto"/>
        <w:ind w:left="675" w:firstLine="0"/>
        <w:jc w:val="left"/>
      </w:pPr>
      <w:r>
        <w:t xml:space="preserve"> </w:t>
      </w:r>
    </w:p>
    <w:p w:rsidR="00184BFA" w:rsidRDefault="0012417B">
      <w:pPr>
        <w:pStyle w:val="Balk2"/>
        <w:spacing w:after="19"/>
        <w:ind w:left="694"/>
      </w:pPr>
      <w:r>
        <w:rPr>
          <w:i/>
        </w:rPr>
        <w:t xml:space="preserve">B.3.3. </w:t>
      </w:r>
      <w:r>
        <w:t xml:space="preserve">Tesis ve altyapılar </w:t>
      </w:r>
    </w:p>
    <w:p w:rsidR="00184BFA" w:rsidRDefault="0012417B">
      <w:pPr>
        <w:spacing w:after="58" w:line="259" w:lineRule="auto"/>
        <w:ind w:left="675" w:firstLine="0"/>
        <w:jc w:val="left"/>
      </w:pPr>
      <w:r>
        <w:rPr>
          <w:b/>
        </w:rPr>
        <w:t xml:space="preserve"> </w:t>
      </w:r>
    </w:p>
    <w:p w:rsidR="00184BFA" w:rsidRDefault="0012417B">
      <w:pPr>
        <w:spacing w:after="34"/>
        <w:ind w:left="694"/>
      </w:pPr>
      <w:r>
        <w:t xml:space="preserve">   Bölümümüzde bünyesinde 1 adet Bilgisayar Laboratuvarı, 1 adet anatomi laboratuvarı, 1 adet </w:t>
      </w:r>
      <w:proofErr w:type="spellStart"/>
      <w:r>
        <w:t>optisyenlik</w:t>
      </w:r>
      <w:proofErr w:type="spellEnd"/>
      <w:r>
        <w:t xml:space="preserve"> laboratuvarı ve 1 adet teknik oda bulunmaktadır. </w:t>
      </w:r>
      <w:proofErr w:type="spellStart"/>
      <w:r>
        <w:t>Yüzyüze</w:t>
      </w:r>
      <w:proofErr w:type="spellEnd"/>
      <w:r>
        <w:t xml:space="preserve"> eğitim ve Uzaktan eğitim için bu laboratuvardaki araç gereçler öğrencilerimizin ihtiyacını karşılayacak düzeydedir. Uzaktan eğitim için ise Öğrenme Yönetim Sistemi (ÖYS) ve </w:t>
      </w:r>
      <w:proofErr w:type="spellStart"/>
      <w:r>
        <w:t>Ms</w:t>
      </w:r>
      <w:proofErr w:type="spellEnd"/>
      <w:r>
        <w:t xml:space="preserve"> </w:t>
      </w:r>
      <w:proofErr w:type="spellStart"/>
      <w:r>
        <w:t>Teams</w:t>
      </w:r>
      <w:proofErr w:type="spellEnd"/>
      <w:r>
        <w:t xml:space="preserve"> altyapıları bulunmakta ve aktif olarak derslerde kullanılmaktadır. </w:t>
      </w:r>
    </w:p>
    <w:p w:rsidR="00184BFA" w:rsidRDefault="0012417B">
      <w:pPr>
        <w:spacing w:after="60" w:line="259" w:lineRule="auto"/>
        <w:ind w:left="675" w:firstLine="0"/>
        <w:jc w:val="left"/>
      </w:pPr>
      <w:r>
        <w:t xml:space="preserve"> </w:t>
      </w:r>
    </w:p>
    <w:p w:rsidR="00184BFA" w:rsidRDefault="0012417B">
      <w:pPr>
        <w:pStyle w:val="Balk2"/>
        <w:spacing w:after="19"/>
        <w:ind w:left="694"/>
      </w:pPr>
      <w:r>
        <w:rPr>
          <w:i/>
        </w:rPr>
        <w:t xml:space="preserve">B.3.4. </w:t>
      </w:r>
      <w:r>
        <w:t xml:space="preserve">Dezavantajlı gruplar  </w:t>
      </w:r>
    </w:p>
    <w:p w:rsidR="00184BFA" w:rsidRDefault="0012417B">
      <w:pPr>
        <w:spacing w:after="58" w:line="259" w:lineRule="auto"/>
        <w:ind w:left="675" w:firstLine="0"/>
        <w:jc w:val="left"/>
      </w:pPr>
      <w:r>
        <w:rPr>
          <w:b/>
        </w:rPr>
        <w:t xml:space="preserve"> </w:t>
      </w:r>
    </w:p>
    <w:p w:rsidR="00184BFA" w:rsidRDefault="0012417B">
      <w:pPr>
        <w:ind w:left="694"/>
      </w:pPr>
      <w:r>
        <w:t xml:space="preserve">     Dezavantajlı, kırılgan ve az temsil edilen grupların (engelli vb.) eğitim olanaklarına erişimi eşitlik, hakkaniyet, çeşitlilik ve kapsayıcılık gözetilerek sağlanmaktadır. Yüksekokulumuzda sağlık sorunu, görme ve yürütme engeli olan öğrenciler ile toplantılar gerçekleştirilmekte, talepler alınmakta ve bunlar ile ilgili çözüm yolları aranmaktadır. </w:t>
      </w:r>
    </w:p>
    <w:p w:rsidR="00184BFA" w:rsidRDefault="0012417B">
      <w:pPr>
        <w:spacing w:after="16" w:line="259" w:lineRule="auto"/>
        <w:ind w:left="675" w:firstLine="0"/>
        <w:jc w:val="left"/>
      </w:pPr>
      <w:r>
        <w:rPr>
          <w:b/>
        </w:rPr>
        <w:t xml:space="preserve"> </w:t>
      </w:r>
    </w:p>
    <w:p w:rsidR="00184BFA" w:rsidRDefault="0012417B">
      <w:pPr>
        <w:spacing w:after="59" w:line="259" w:lineRule="auto"/>
        <w:ind w:left="675" w:firstLine="0"/>
        <w:jc w:val="left"/>
      </w:pPr>
      <w:r>
        <w:rPr>
          <w:b/>
        </w:rPr>
        <w:t xml:space="preserve"> </w:t>
      </w:r>
    </w:p>
    <w:p w:rsidR="00184BFA" w:rsidRDefault="0012417B">
      <w:pPr>
        <w:pStyle w:val="Balk2"/>
        <w:spacing w:after="17"/>
        <w:ind w:left="694"/>
      </w:pPr>
      <w:r>
        <w:rPr>
          <w:i/>
        </w:rPr>
        <w:t xml:space="preserve">B.3.5. </w:t>
      </w:r>
      <w:r>
        <w:t xml:space="preserve">Sosyal, kültürel, sportif faaliyetler </w:t>
      </w:r>
    </w:p>
    <w:p w:rsidR="00184BFA" w:rsidRDefault="0012417B">
      <w:pPr>
        <w:spacing w:after="14" w:line="259" w:lineRule="auto"/>
        <w:ind w:left="533" w:firstLine="0"/>
        <w:jc w:val="left"/>
      </w:pPr>
      <w:r>
        <w:rPr>
          <w:b/>
        </w:rPr>
        <w:t xml:space="preserve"> </w:t>
      </w:r>
    </w:p>
    <w:p w:rsidR="00184BFA" w:rsidRDefault="0012417B">
      <w:pPr>
        <w:spacing w:after="43"/>
        <w:ind w:left="694"/>
      </w:pPr>
      <w:r>
        <w:lastRenderedPageBreak/>
        <w:t xml:space="preserve">Bölümümüzde uygun nitelik ve nicelikte sosyal, kültürel ve sportif faaliyetleri kapsamında okul voleybol takımı kurulması planlanmaktadır. </w:t>
      </w:r>
    </w:p>
    <w:p w:rsidR="00184BFA" w:rsidRDefault="0012417B">
      <w:pPr>
        <w:spacing w:after="0" w:line="259" w:lineRule="auto"/>
        <w:ind w:left="675" w:firstLine="0"/>
        <w:jc w:val="left"/>
      </w:pPr>
      <w:r>
        <w:rPr>
          <w:b/>
        </w:rPr>
        <w:t xml:space="preserve"> </w:t>
      </w:r>
    </w:p>
    <w:p w:rsidR="00184BFA" w:rsidRDefault="0012417B">
      <w:pPr>
        <w:spacing w:after="28" w:line="259" w:lineRule="auto"/>
        <w:ind w:left="675" w:firstLine="0"/>
        <w:jc w:val="left"/>
      </w:pPr>
      <w:r>
        <w:rPr>
          <w:b/>
        </w:rPr>
        <w:t xml:space="preserve"> </w:t>
      </w:r>
    </w:p>
    <w:p w:rsidR="00184BFA" w:rsidRDefault="0012417B">
      <w:pPr>
        <w:pStyle w:val="Balk2"/>
        <w:ind w:left="826"/>
      </w:pPr>
      <w:r>
        <w:t xml:space="preserve">B.4. Öğretim Kadrosu </w:t>
      </w:r>
    </w:p>
    <w:p w:rsidR="00184BFA" w:rsidRDefault="0012417B">
      <w:pPr>
        <w:spacing w:after="163" w:line="259" w:lineRule="auto"/>
        <w:ind w:left="425" w:firstLine="0"/>
        <w:jc w:val="left"/>
      </w:pPr>
      <w:r>
        <w:rPr>
          <w:b/>
        </w:rPr>
        <w:t xml:space="preserve"> </w:t>
      </w:r>
    </w:p>
    <w:p w:rsidR="00184BFA" w:rsidRDefault="0012417B">
      <w:pPr>
        <w:pStyle w:val="Balk3"/>
        <w:spacing w:after="115"/>
        <w:ind w:left="805"/>
      </w:pPr>
      <w:r>
        <w:t xml:space="preserve">B.4.1. Atama, yükseltme ve görevlendirme </w:t>
      </w:r>
      <w:proofErr w:type="gramStart"/>
      <w:r>
        <w:t>kriterleri</w:t>
      </w:r>
      <w:proofErr w:type="gramEnd"/>
      <w:r>
        <w:t xml:space="preserve"> </w:t>
      </w:r>
    </w:p>
    <w:p w:rsidR="00184BFA" w:rsidRDefault="0012417B">
      <w:pPr>
        <w:spacing w:after="108" w:line="259" w:lineRule="auto"/>
        <w:ind w:left="795" w:firstLine="0"/>
        <w:jc w:val="left"/>
      </w:pPr>
      <w:r>
        <w:rPr>
          <w:b/>
          <w:i/>
        </w:rPr>
        <w:t xml:space="preserve"> </w:t>
      </w:r>
    </w:p>
    <w:p w:rsidR="00184BFA" w:rsidRDefault="0012417B">
      <w:pPr>
        <w:spacing w:line="384" w:lineRule="auto"/>
        <w:ind w:left="684" w:firstLine="427"/>
      </w:pPr>
      <w:r>
        <w:t xml:space="preserve">Öğretim elemanı atama, yükseltme ve görevlendirme süreç ve </w:t>
      </w:r>
      <w:proofErr w:type="gramStart"/>
      <w:r>
        <w:t>kriterleri</w:t>
      </w:r>
      <w:proofErr w:type="gramEnd"/>
      <w:r>
        <w:t xml:space="preserve"> Üniversitemizin "Öğretim Üyeliğine Yükseltilme ve Atanma Yönetmeliği'ne " göre yapılmaktadır ve kamuoyuna açıktır. Yüksekokulumuzda öğretim elemanların ders yükü ve dağılımı bölüm kurullarında görüşülerek dengeli ve şeffaf olarak paylaşılır. Öğretim elemanı ders yükü ve dağılım dengesi yasal mevzuatlara dayalı olarak 06.09.2005 tarihli Ders Yükü Tespiti ve Ek Ders Ücreti Ödemelerinde Uygulanacak Esaslarla ilgili YÖK Kararı doğrultusunda yönetilmektedir. </w:t>
      </w:r>
    </w:p>
    <w:p w:rsidR="00184BFA" w:rsidRDefault="0012417B">
      <w:pPr>
        <w:spacing w:after="166" w:line="259" w:lineRule="auto"/>
        <w:ind w:left="795" w:firstLine="0"/>
        <w:jc w:val="left"/>
      </w:pPr>
      <w:r>
        <w:rPr>
          <w:b/>
          <w:i/>
        </w:rPr>
        <w:t xml:space="preserve"> </w:t>
      </w:r>
    </w:p>
    <w:p w:rsidR="00184BFA" w:rsidRDefault="0012417B">
      <w:pPr>
        <w:pStyle w:val="Balk3"/>
        <w:ind w:left="805"/>
      </w:pPr>
      <w:r>
        <w:t xml:space="preserve">B.4.2. Öğretim yetkinlikleri ve gelişimi </w:t>
      </w:r>
    </w:p>
    <w:p w:rsidR="00184BFA" w:rsidRDefault="0012417B">
      <w:pPr>
        <w:spacing w:after="109"/>
        <w:ind w:left="805"/>
      </w:pPr>
      <w:r>
        <w:rPr>
          <w:b/>
          <w:i/>
        </w:rPr>
        <w:t xml:space="preserve">        </w:t>
      </w:r>
      <w:r>
        <w:t>Bölümümüzde a öğretim elemanları öğretim yetkinliğini geliştirmek üzere eğiticilerin eğitim, konferans, kongrelere katılım sağlanmıştır.</w:t>
      </w:r>
      <w:r>
        <w:rPr>
          <w:b/>
          <w:i/>
        </w:rPr>
        <w:t xml:space="preserve"> </w:t>
      </w:r>
    </w:p>
    <w:p w:rsidR="00184BFA" w:rsidRDefault="00184BFA" w:rsidP="002D40BD">
      <w:pPr>
        <w:spacing w:after="112" w:line="259" w:lineRule="auto"/>
        <w:ind w:left="795" w:firstLine="0"/>
        <w:jc w:val="left"/>
      </w:pPr>
    </w:p>
    <w:p w:rsidR="00184BFA" w:rsidRDefault="0012417B" w:rsidP="00371768">
      <w:pPr>
        <w:spacing w:after="115" w:line="259" w:lineRule="auto"/>
        <w:ind w:left="795" w:firstLine="0"/>
        <w:jc w:val="left"/>
      </w:pPr>
      <w:r>
        <w:rPr>
          <w:b/>
          <w:i/>
        </w:rPr>
        <w:t xml:space="preserve"> </w:t>
      </w:r>
    </w:p>
    <w:p w:rsidR="00184BFA" w:rsidRDefault="0012417B">
      <w:pPr>
        <w:spacing w:after="0" w:line="259" w:lineRule="auto"/>
        <w:ind w:left="680"/>
        <w:jc w:val="center"/>
      </w:pPr>
      <w:r>
        <w:rPr>
          <w:b/>
        </w:rPr>
        <w:t xml:space="preserve">Tablo 3. Birimin Öğretim Kadrosu </w:t>
      </w:r>
    </w:p>
    <w:tbl>
      <w:tblPr>
        <w:tblStyle w:val="TableGrid"/>
        <w:tblW w:w="9496" w:type="dxa"/>
        <w:tblInd w:w="680" w:type="dxa"/>
        <w:tblCellMar>
          <w:top w:w="8" w:type="dxa"/>
          <w:right w:w="90" w:type="dxa"/>
        </w:tblCellMar>
        <w:tblLook w:val="04A0" w:firstRow="1" w:lastRow="0" w:firstColumn="1" w:lastColumn="0" w:noHBand="0" w:noVBand="1"/>
      </w:tblPr>
      <w:tblGrid>
        <w:gridCol w:w="1820"/>
        <w:gridCol w:w="2206"/>
        <w:gridCol w:w="1000"/>
        <w:gridCol w:w="1070"/>
        <w:gridCol w:w="1072"/>
        <w:gridCol w:w="1079"/>
        <w:gridCol w:w="1249"/>
      </w:tblGrid>
      <w:tr w:rsidR="00184BFA" w:rsidTr="002D40BD">
        <w:trPr>
          <w:trHeight w:val="687"/>
        </w:trPr>
        <w:tc>
          <w:tcPr>
            <w:tcW w:w="1820" w:type="dxa"/>
            <w:vMerge w:val="restart"/>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110" w:firstLine="0"/>
            </w:pPr>
            <w:r>
              <w:rPr>
                <w:b/>
                <w:sz w:val="18"/>
              </w:rPr>
              <w:t xml:space="preserve">Öğretim Elemanının Unvanı ve Adı </w:t>
            </w:r>
          </w:p>
        </w:tc>
        <w:tc>
          <w:tcPr>
            <w:tcW w:w="2206" w:type="dxa"/>
            <w:vMerge w:val="restart"/>
            <w:tcBorders>
              <w:top w:val="single" w:sz="4" w:space="0" w:color="000000"/>
              <w:left w:val="single" w:sz="4" w:space="0" w:color="000000"/>
              <w:bottom w:val="single" w:sz="4" w:space="0" w:color="000000"/>
              <w:right w:val="single" w:sz="4" w:space="0" w:color="000000"/>
            </w:tcBorders>
          </w:tcPr>
          <w:p w:rsidR="00184BFA" w:rsidRDefault="0012417B">
            <w:pPr>
              <w:spacing w:after="250" w:line="259" w:lineRule="auto"/>
              <w:ind w:left="108" w:firstLine="0"/>
              <w:jc w:val="left"/>
            </w:pPr>
            <w:r>
              <w:rPr>
                <w:b/>
                <w:sz w:val="18"/>
              </w:rPr>
              <w:t xml:space="preserve">Mezun  </w:t>
            </w:r>
          </w:p>
          <w:p w:rsidR="00184BFA" w:rsidRDefault="0012417B">
            <w:pPr>
              <w:spacing w:after="212" w:line="259" w:lineRule="auto"/>
              <w:ind w:left="108" w:firstLine="0"/>
              <w:jc w:val="left"/>
            </w:pPr>
            <w:r>
              <w:rPr>
                <w:b/>
                <w:sz w:val="18"/>
              </w:rPr>
              <w:t xml:space="preserve">Olduğu </w:t>
            </w:r>
          </w:p>
          <w:p w:rsidR="00184BFA" w:rsidRDefault="0012417B">
            <w:pPr>
              <w:spacing w:after="251" w:line="259" w:lineRule="auto"/>
              <w:ind w:left="108" w:firstLine="0"/>
              <w:jc w:val="left"/>
            </w:pPr>
            <w:r>
              <w:rPr>
                <w:b/>
                <w:sz w:val="18"/>
              </w:rPr>
              <w:t xml:space="preserve"> Son Kurum ve  </w:t>
            </w:r>
          </w:p>
          <w:p w:rsidR="00184BFA" w:rsidRDefault="0012417B">
            <w:pPr>
              <w:spacing w:after="0" w:line="259" w:lineRule="auto"/>
              <w:ind w:left="108" w:firstLine="0"/>
              <w:jc w:val="left"/>
            </w:pPr>
            <w:r>
              <w:rPr>
                <w:b/>
                <w:sz w:val="18"/>
              </w:rPr>
              <w:t xml:space="preserve">Mezuniyet Yılı </w:t>
            </w:r>
          </w:p>
        </w:tc>
        <w:tc>
          <w:tcPr>
            <w:tcW w:w="1000" w:type="dxa"/>
            <w:tcBorders>
              <w:top w:val="single" w:sz="4" w:space="0" w:color="000000"/>
              <w:left w:val="single" w:sz="4" w:space="0" w:color="000000"/>
              <w:bottom w:val="single" w:sz="4" w:space="0" w:color="000000"/>
              <w:right w:val="nil"/>
            </w:tcBorders>
          </w:tcPr>
          <w:p w:rsidR="00184BFA" w:rsidRDefault="00184BFA">
            <w:pPr>
              <w:spacing w:after="160" w:line="259" w:lineRule="auto"/>
              <w:ind w:left="0" w:firstLine="0"/>
              <w:jc w:val="left"/>
            </w:pPr>
          </w:p>
        </w:tc>
        <w:tc>
          <w:tcPr>
            <w:tcW w:w="2142" w:type="dxa"/>
            <w:gridSpan w:val="2"/>
            <w:tcBorders>
              <w:top w:val="single" w:sz="4" w:space="0" w:color="000000"/>
              <w:left w:val="nil"/>
              <w:bottom w:val="single" w:sz="4" w:space="0" w:color="000000"/>
              <w:right w:val="single" w:sz="4" w:space="0" w:color="000000"/>
            </w:tcBorders>
          </w:tcPr>
          <w:p w:rsidR="00184BFA" w:rsidRDefault="0012417B">
            <w:pPr>
              <w:spacing w:after="0" w:line="259" w:lineRule="auto"/>
              <w:ind w:left="-38" w:firstLine="0"/>
              <w:jc w:val="left"/>
            </w:pPr>
            <w:r>
              <w:rPr>
                <w:b/>
                <w:sz w:val="18"/>
              </w:rPr>
              <w:t xml:space="preserve">Deneyim Süresi </w:t>
            </w:r>
          </w:p>
        </w:tc>
        <w:tc>
          <w:tcPr>
            <w:tcW w:w="2328" w:type="dxa"/>
            <w:gridSpan w:val="2"/>
            <w:tcBorders>
              <w:top w:val="single" w:sz="4" w:space="0" w:color="000000"/>
              <w:left w:val="single" w:sz="4" w:space="0" w:color="000000"/>
              <w:bottom w:val="single" w:sz="4" w:space="0" w:color="000000"/>
              <w:right w:val="single" w:sz="4" w:space="0" w:color="000000"/>
            </w:tcBorders>
          </w:tcPr>
          <w:p w:rsidR="00184BFA" w:rsidRDefault="0012417B">
            <w:pPr>
              <w:spacing w:after="0" w:line="259" w:lineRule="auto"/>
              <w:ind w:left="1" w:firstLine="0"/>
              <w:jc w:val="center"/>
            </w:pPr>
            <w:r>
              <w:rPr>
                <w:b/>
                <w:sz w:val="18"/>
              </w:rPr>
              <w:t xml:space="preserve">Ders Yükü (Haftalık Ders Saati) </w:t>
            </w:r>
          </w:p>
        </w:tc>
      </w:tr>
      <w:tr w:rsidR="00184BFA" w:rsidTr="002D40BD">
        <w:trPr>
          <w:trHeight w:val="1162"/>
        </w:trPr>
        <w:tc>
          <w:tcPr>
            <w:tcW w:w="0" w:type="auto"/>
            <w:vMerge/>
            <w:tcBorders>
              <w:top w:val="nil"/>
              <w:left w:val="single" w:sz="4" w:space="0" w:color="000000"/>
              <w:bottom w:val="single" w:sz="4" w:space="0" w:color="000000"/>
              <w:right w:val="single" w:sz="4" w:space="0" w:color="000000"/>
            </w:tcBorders>
          </w:tcPr>
          <w:p w:rsidR="00184BFA" w:rsidRDefault="00184BF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84BFA" w:rsidRDefault="00184BFA">
            <w:pPr>
              <w:spacing w:after="160" w:line="259" w:lineRule="auto"/>
              <w:ind w:left="0" w:firstLine="0"/>
              <w:jc w:val="left"/>
            </w:pPr>
          </w:p>
        </w:tc>
        <w:tc>
          <w:tcPr>
            <w:tcW w:w="1000" w:type="dxa"/>
            <w:tcBorders>
              <w:top w:val="single" w:sz="4" w:space="0" w:color="000000"/>
              <w:left w:val="single" w:sz="4" w:space="0" w:color="000000"/>
              <w:bottom w:val="single" w:sz="4" w:space="0" w:color="000000"/>
              <w:right w:val="single" w:sz="4" w:space="0" w:color="000000"/>
            </w:tcBorders>
          </w:tcPr>
          <w:p w:rsidR="00184BFA" w:rsidRDefault="0012417B">
            <w:pPr>
              <w:spacing w:after="12" w:line="259" w:lineRule="auto"/>
              <w:ind w:left="91" w:firstLine="0"/>
              <w:jc w:val="center"/>
            </w:pPr>
            <w:r>
              <w:rPr>
                <w:sz w:val="18"/>
              </w:rPr>
              <w:t xml:space="preserve">Kamu/ </w:t>
            </w:r>
          </w:p>
          <w:p w:rsidR="00184BFA" w:rsidRDefault="0012417B">
            <w:pPr>
              <w:spacing w:after="12" w:line="259" w:lineRule="auto"/>
              <w:ind w:left="89" w:firstLine="0"/>
              <w:jc w:val="center"/>
            </w:pPr>
            <w:r>
              <w:rPr>
                <w:sz w:val="18"/>
              </w:rPr>
              <w:t xml:space="preserve">Sanayi </w:t>
            </w:r>
          </w:p>
          <w:p w:rsidR="00184BFA" w:rsidRDefault="0012417B">
            <w:pPr>
              <w:spacing w:after="43" w:line="259" w:lineRule="auto"/>
              <w:ind w:left="149" w:firstLine="0"/>
              <w:jc w:val="left"/>
            </w:pPr>
            <w:r>
              <w:rPr>
                <w:sz w:val="18"/>
              </w:rPr>
              <w:t xml:space="preserve">Deneyimi </w:t>
            </w:r>
          </w:p>
          <w:p w:rsidR="00184BFA" w:rsidRDefault="0012417B">
            <w:pPr>
              <w:spacing w:after="0" w:line="259" w:lineRule="auto"/>
              <w:ind w:left="87" w:firstLine="0"/>
              <w:jc w:val="center"/>
            </w:pPr>
            <w:r>
              <w:rPr>
                <w:sz w:val="18"/>
              </w:rPr>
              <w:t xml:space="preserve">(yıl) </w:t>
            </w:r>
          </w:p>
        </w:tc>
        <w:tc>
          <w:tcPr>
            <w:tcW w:w="1070" w:type="dxa"/>
            <w:tcBorders>
              <w:top w:val="single" w:sz="4" w:space="0" w:color="000000"/>
              <w:left w:val="single" w:sz="4" w:space="0" w:color="000000"/>
              <w:bottom w:val="single" w:sz="4" w:space="0" w:color="000000"/>
              <w:right w:val="single" w:sz="4" w:space="0" w:color="000000"/>
            </w:tcBorders>
          </w:tcPr>
          <w:p w:rsidR="00184BFA" w:rsidRDefault="0012417B">
            <w:pPr>
              <w:spacing w:after="12" w:line="259" w:lineRule="auto"/>
              <w:ind w:left="91" w:firstLine="0"/>
              <w:jc w:val="center"/>
            </w:pPr>
            <w:r>
              <w:rPr>
                <w:sz w:val="18"/>
              </w:rPr>
              <w:t xml:space="preserve">Öğretim </w:t>
            </w:r>
          </w:p>
          <w:p w:rsidR="00184BFA" w:rsidRDefault="0012417B">
            <w:pPr>
              <w:spacing w:after="43" w:line="259" w:lineRule="auto"/>
              <w:ind w:left="146" w:firstLine="0"/>
              <w:jc w:val="left"/>
            </w:pPr>
            <w:r>
              <w:rPr>
                <w:sz w:val="18"/>
              </w:rPr>
              <w:t xml:space="preserve">Deneyimi </w:t>
            </w:r>
          </w:p>
          <w:p w:rsidR="00184BFA" w:rsidRDefault="0012417B">
            <w:pPr>
              <w:spacing w:after="0" w:line="259" w:lineRule="auto"/>
              <w:ind w:left="85" w:firstLine="0"/>
              <w:jc w:val="center"/>
            </w:pPr>
            <w:r>
              <w:rPr>
                <w:sz w:val="18"/>
              </w:rPr>
              <w:t xml:space="preserve">(yıl) </w:t>
            </w:r>
          </w:p>
        </w:tc>
        <w:tc>
          <w:tcPr>
            <w:tcW w:w="1072" w:type="dxa"/>
            <w:tcBorders>
              <w:top w:val="single" w:sz="4" w:space="0" w:color="000000"/>
              <w:left w:val="single" w:sz="4" w:space="0" w:color="000000"/>
              <w:bottom w:val="single" w:sz="4" w:space="0" w:color="000000"/>
              <w:right w:val="single" w:sz="4" w:space="0" w:color="000000"/>
            </w:tcBorders>
          </w:tcPr>
          <w:p w:rsidR="00184BFA" w:rsidRDefault="0012417B">
            <w:pPr>
              <w:spacing w:after="31" w:line="273" w:lineRule="auto"/>
              <w:ind w:left="0" w:firstLine="0"/>
              <w:jc w:val="center"/>
            </w:pPr>
            <w:r>
              <w:rPr>
                <w:sz w:val="18"/>
              </w:rPr>
              <w:t xml:space="preserve">Kurumdaki Deneyimi </w:t>
            </w:r>
          </w:p>
          <w:p w:rsidR="00184BFA" w:rsidRDefault="0012417B">
            <w:pPr>
              <w:spacing w:after="0" w:line="259" w:lineRule="auto"/>
              <w:ind w:left="89" w:firstLine="0"/>
              <w:jc w:val="center"/>
            </w:pPr>
            <w:r>
              <w:rPr>
                <w:sz w:val="18"/>
              </w:rPr>
              <w:t xml:space="preserve">(yıl) </w:t>
            </w:r>
          </w:p>
        </w:tc>
        <w:tc>
          <w:tcPr>
            <w:tcW w:w="1079" w:type="dxa"/>
            <w:tcBorders>
              <w:top w:val="single" w:sz="4" w:space="0" w:color="000000"/>
              <w:left w:val="single" w:sz="4" w:space="0" w:color="000000"/>
              <w:bottom w:val="single" w:sz="4" w:space="0" w:color="000000"/>
              <w:right w:val="single" w:sz="4" w:space="0" w:color="000000"/>
            </w:tcBorders>
          </w:tcPr>
          <w:p w:rsidR="00184BFA" w:rsidRDefault="0012417B">
            <w:pPr>
              <w:spacing w:after="0" w:line="273" w:lineRule="auto"/>
              <w:ind w:left="81" w:firstLine="0"/>
              <w:jc w:val="center"/>
            </w:pPr>
            <w:r>
              <w:rPr>
                <w:sz w:val="18"/>
              </w:rPr>
              <w:t xml:space="preserve">20222023 </w:t>
            </w:r>
          </w:p>
          <w:p w:rsidR="00184BFA" w:rsidRDefault="0012417B">
            <w:pPr>
              <w:spacing w:after="0" w:line="259" w:lineRule="auto"/>
              <w:ind w:left="92" w:firstLine="0"/>
              <w:jc w:val="center"/>
            </w:pPr>
            <w:r>
              <w:rPr>
                <w:sz w:val="18"/>
              </w:rPr>
              <w:t xml:space="preserve">Bahar </w:t>
            </w:r>
          </w:p>
        </w:tc>
        <w:tc>
          <w:tcPr>
            <w:tcW w:w="1249" w:type="dxa"/>
            <w:tcBorders>
              <w:top w:val="single" w:sz="4" w:space="0" w:color="000000"/>
              <w:left w:val="single" w:sz="4" w:space="0" w:color="000000"/>
              <w:bottom w:val="single" w:sz="4" w:space="0" w:color="000000"/>
              <w:right w:val="single" w:sz="4" w:space="0" w:color="000000"/>
            </w:tcBorders>
          </w:tcPr>
          <w:p w:rsidR="00184BFA" w:rsidRDefault="0012417B">
            <w:pPr>
              <w:spacing w:after="31" w:line="273" w:lineRule="auto"/>
              <w:ind w:left="105" w:right="15" w:firstLine="0"/>
              <w:jc w:val="center"/>
            </w:pPr>
            <w:r>
              <w:rPr>
                <w:sz w:val="18"/>
              </w:rPr>
              <w:t xml:space="preserve">20232024 </w:t>
            </w:r>
          </w:p>
          <w:p w:rsidR="00184BFA" w:rsidRDefault="0012417B">
            <w:pPr>
              <w:spacing w:after="0" w:line="259" w:lineRule="auto"/>
              <w:ind w:left="86" w:firstLine="0"/>
              <w:jc w:val="center"/>
            </w:pPr>
            <w:r>
              <w:rPr>
                <w:sz w:val="18"/>
              </w:rPr>
              <w:t xml:space="preserve">Güz </w:t>
            </w:r>
          </w:p>
        </w:tc>
      </w:tr>
      <w:tr w:rsidR="00371768" w:rsidTr="002D40BD">
        <w:trPr>
          <w:trHeight w:val="686"/>
        </w:trPr>
        <w:tc>
          <w:tcPr>
            <w:tcW w:w="1820" w:type="dxa"/>
            <w:tcBorders>
              <w:top w:val="single" w:sz="4" w:space="0" w:color="000000"/>
              <w:left w:val="single" w:sz="4" w:space="0" w:color="000000"/>
              <w:bottom w:val="single" w:sz="4" w:space="0" w:color="000000"/>
              <w:right w:val="single" w:sz="4" w:space="0" w:color="000000"/>
            </w:tcBorders>
          </w:tcPr>
          <w:p w:rsidR="00371768" w:rsidRDefault="00371768" w:rsidP="00371768">
            <w:pPr>
              <w:rPr>
                <w:sz w:val="18"/>
                <w:szCs w:val="18"/>
              </w:rPr>
            </w:pPr>
            <w:r>
              <w:rPr>
                <w:sz w:val="18"/>
                <w:szCs w:val="18"/>
              </w:rPr>
              <w:t xml:space="preserve">Dr. </w:t>
            </w:r>
            <w:proofErr w:type="spellStart"/>
            <w:r>
              <w:rPr>
                <w:sz w:val="18"/>
                <w:szCs w:val="18"/>
              </w:rPr>
              <w:t>Öğr</w:t>
            </w:r>
            <w:proofErr w:type="spellEnd"/>
            <w:r>
              <w:rPr>
                <w:sz w:val="18"/>
                <w:szCs w:val="18"/>
              </w:rPr>
              <w:t>. Üyesi Gönül Şeyda SEYDEL</w:t>
            </w:r>
          </w:p>
        </w:tc>
        <w:tc>
          <w:tcPr>
            <w:tcW w:w="2206"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rPr>
                <w:sz w:val="18"/>
                <w:szCs w:val="18"/>
              </w:rPr>
            </w:pPr>
            <w:r>
              <w:rPr>
                <w:sz w:val="18"/>
                <w:szCs w:val="18"/>
              </w:rPr>
              <w:t xml:space="preserve">Çukurova </w:t>
            </w:r>
            <w:proofErr w:type="spellStart"/>
            <w:r>
              <w:rPr>
                <w:sz w:val="18"/>
                <w:szCs w:val="18"/>
              </w:rPr>
              <w:t>Üni</w:t>
            </w:r>
            <w:proofErr w:type="spellEnd"/>
            <w:r>
              <w:rPr>
                <w:sz w:val="18"/>
                <w:szCs w:val="18"/>
              </w:rPr>
              <w:t>. /Doktora /2011</w:t>
            </w:r>
          </w:p>
        </w:tc>
        <w:tc>
          <w:tcPr>
            <w:tcW w:w="1000"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8 yıl</w:t>
            </w:r>
          </w:p>
        </w:tc>
        <w:tc>
          <w:tcPr>
            <w:tcW w:w="1070"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10 yıl</w:t>
            </w:r>
          </w:p>
        </w:tc>
        <w:tc>
          <w:tcPr>
            <w:tcW w:w="1072"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10 yıl</w:t>
            </w:r>
          </w:p>
        </w:tc>
        <w:tc>
          <w:tcPr>
            <w:tcW w:w="1079"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13 saat</w:t>
            </w:r>
          </w:p>
        </w:tc>
        <w:tc>
          <w:tcPr>
            <w:tcW w:w="1249"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19 saat</w:t>
            </w:r>
          </w:p>
        </w:tc>
      </w:tr>
      <w:tr w:rsidR="00371768" w:rsidTr="002D40BD">
        <w:trPr>
          <w:trHeight w:val="686"/>
        </w:trPr>
        <w:tc>
          <w:tcPr>
            <w:tcW w:w="1820" w:type="dxa"/>
            <w:tcBorders>
              <w:top w:val="single" w:sz="4" w:space="0" w:color="000000"/>
              <w:left w:val="single" w:sz="4" w:space="0" w:color="000000"/>
              <w:bottom w:val="single" w:sz="4" w:space="0" w:color="000000"/>
              <w:right w:val="single" w:sz="4" w:space="0" w:color="000000"/>
            </w:tcBorders>
          </w:tcPr>
          <w:p w:rsidR="00371768" w:rsidRDefault="00371768" w:rsidP="00371768">
            <w:pPr>
              <w:rPr>
                <w:sz w:val="18"/>
                <w:szCs w:val="18"/>
              </w:rPr>
            </w:pPr>
            <w:proofErr w:type="spellStart"/>
            <w:r>
              <w:rPr>
                <w:sz w:val="18"/>
                <w:szCs w:val="18"/>
              </w:rPr>
              <w:t>Öğr</w:t>
            </w:r>
            <w:proofErr w:type="spellEnd"/>
            <w:r>
              <w:rPr>
                <w:sz w:val="18"/>
                <w:szCs w:val="18"/>
              </w:rPr>
              <w:t>. Gör. Fatma KILIÇ</w:t>
            </w:r>
          </w:p>
        </w:tc>
        <w:tc>
          <w:tcPr>
            <w:tcW w:w="2206"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rPr>
                <w:sz w:val="18"/>
                <w:szCs w:val="18"/>
              </w:rPr>
            </w:pPr>
            <w:r>
              <w:rPr>
                <w:sz w:val="18"/>
                <w:szCs w:val="18"/>
              </w:rPr>
              <w:t xml:space="preserve">Atatürk </w:t>
            </w:r>
            <w:proofErr w:type="spellStart"/>
            <w:r>
              <w:rPr>
                <w:sz w:val="18"/>
                <w:szCs w:val="18"/>
              </w:rPr>
              <w:t>Üni</w:t>
            </w:r>
            <w:proofErr w:type="spellEnd"/>
            <w:r>
              <w:rPr>
                <w:sz w:val="18"/>
                <w:szCs w:val="18"/>
              </w:rPr>
              <w:t>. / Lisans/1994</w:t>
            </w:r>
          </w:p>
        </w:tc>
        <w:tc>
          <w:tcPr>
            <w:tcW w:w="1000"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31 yıl</w:t>
            </w:r>
          </w:p>
        </w:tc>
        <w:tc>
          <w:tcPr>
            <w:tcW w:w="1070"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27 yıl</w:t>
            </w:r>
          </w:p>
        </w:tc>
        <w:tc>
          <w:tcPr>
            <w:tcW w:w="1072"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10 yıl</w:t>
            </w:r>
          </w:p>
        </w:tc>
        <w:tc>
          <w:tcPr>
            <w:tcW w:w="1079"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22 saat</w:t>
            </w:r>
          </w:p>
        </w:tc>
        <w:tc>
          <w:tcPr>
            <w:tcW w:w="1249" w:type="dxa"/>
            <w:tcBorders>
              <w:top w:val="single" w:sz="4" w:space="0" w:color="000000"/>
              <w:left w:val="single" w:sz="4" w:space="0" w:color="000000"/>
              <w:bottom w:val="single" w:sz="4" w:space="0" w:color="000000"/>
              <w:right w:val="single" w:sz="4" w:space="0" w:color="000000"/>
            </w:tcBorders>
            <w:vAlign w:val="center"/>
          </w:tcPr>
          <w:p w:rsidR="00371768" w:rsidRDefault="00371768" w:rsidP="00371768">
            <w:pPr>
              <w:jc w:val="center"/>
              <w:rPr>
                <w:sz w:val="18"/>
                <w:szCs w:val="18"/>
              </w:rPr>
            </w:pPr>
            <w:r>
              <w:rPr>
                <w:sz w:val="18"/>
                <w:szCs w:val="18"/>
              </w:rPr>
              <w:t>28saat</w:t>
            </w:r>
          </w:p>
        </w:tc>
      </w:tr>
      <w:tr w:rsidR="002D40BD" w:rsidTr="002D40BD">
        <w:trPr>
          <w:trHeight w:val="686"/>
        </w:trPr>
        <w:tc>
          <w:tcPr>
            <w:tcW w:w="1820" w:type="dxa"/>
            <w:tcBorders>
              <w:top w:val="single" w:sz="4" w:space="0" w:color="000000"/>
              <w:left w:val="single" w:sz="4" w:space="0" w:color="000000"/>
              <w:bottom w:val="single" w:sz="4" w:space="0" w:color="000000"/>
              <w:right w:val="single" w:sz="4" w:space="0" w:color="000000"/>
            </w:tcBorders>
          </w:tcPr>
          <w:p w:rsidR="002D40BD" w:rsidRDefault="002D40BD" w:rsidP="002D40BD">
            <w:pPr>
              <w:rPr>
                <w:sz w:val="18"/>
                <w:szCs w:val="18"/>
              </w:rPr>
            </w:pPr>
            <w:r>
              <w:rPr>
                <w:sz w:val="18"/>
                <w:szCs w:val="18"/>
              </w:rPr>
              <w:t xml:space="preserve">Dr. </w:t>
            </w:r>
            <w:proofErr w:type="spellStart"/>
            <w:r>
              <w:rPr>
                <w:sz w:val="18"/>
                <w:szCs w:val="18"/>
              </w:rPr>
              <w:t>Öğr</w:t>
            </w:r>
            <w:proofErr w:type="spellEnd"/>
            <w:r>
              <w:rPr>
                <w:sz w:val="18"/>
                <w:szCs w:val="18"/>
              </w:rPr>
              <w:t>. Üyesi Nurhan KULOĞLU</w:t>
            </w:r>
          </w:p>
        </w:tc>
        <w:tc>
          <w:tcPr>
            <w:tcW w:w="2206" w:type="dxa"/>
            <w:tcBorders>
              <w:top w:val="single" w:sz="4" w:space="0" w:color="000000"/>
              <w:left w:val="single" w:sz="4" w:space="0" w:color="000000"/>
              <w:bottom w:val="single" w:sz="4" w:space="0" w:color="000000"/>
              <w:right w:val="single" w:sz="4" w:space="0" w:color="000000"/>
            </w:tcBorders>
            <w:vAlign w:val="center"/>
          </w:tcPr>
          <w:p w:rsidR="002D40BD" w:rsidRDefault="002D40BD" w:rsidP="002D40BD">
            <w:pPr>
              <w:rPr>
                <w:sz w:val="18"/>
                <w:szCs w:val="18"/>
              </w:rPr>
            </w:pPr>
            <w:r>
              <w:rPr>
                <w:sz w:val="18"/>
                <w:szCs w:val="18"/>
              </w:rPr>
              <w:t xml:space="preserve">Erciyes </w:t>
            </w:r>
            <w:proofErr w:type="spellStart"/>
            <w:r>
              <w:rPr>
                <w:sz w:val="18"/>
                <w:szCs w:val="18"/>
              </w:rPr>
              <w:t>Üni</w:t>
            </w:r>
            <w:proofErr w:type="spellEnd"/>
            <w:r>
              <w:rPr>
                <w:sz w:val="18"/>
                <w:szCs w:val="18"/>
              </w:rPr>
              <w:t>./Doktora/2021</w:t>
            </w:r>
          </w:p>
        </w:tc>
        <w:tc>
          <w:tcPr>
            <w:tcW w:w="1000" w:type="dxa"/>
            <w:tcBorders>
              <w:top w:val="single" w:sz="4" w:space="0" w:color="000000"/>
              <w:left w:val="single" w:sz="4" w:space="0" w:color="000000"/>
              <w:bottom w:val="single" w:sz="4" w:space="0" w:color="000000"/>
              <w:right w:val="single" w:sz="4" w:space="0" w:color="000000"/>
            </w:tcBorders>
            <w:vAlign w:val="center"/>
          </w:tcPr>
          <w:p w:rsidR="002D40BD" w:rsidRDefault="002D40BD" w:rsidP="002D40BD">
            <w:pPr>
              <w:rPr>
                <w:sz w:val="18"/>
                <w:szCs w:val="18"/>
              </w:rPr>
            </w:pPr>
            <w:r>
              <w:rPr>
                <w:sz w:val="18"/>
                <w:szCs w:val="18"/>
              </w:rPr>
              <w:t>9 yıl</w:t>
            </w:r>
          </w:p>
        </w:tc>
        <w:tc>
          <w:tcPr>
            <w:tcW w:w="1070" w:type="dxa"/>
            <w:tcBorders>
              <w:top w:val="single" w:sz="4" w:space="0" w:color="000000"/>
              <w:left w:val="single" w:sz="4" w:space="0" w:color="000000"/>
              <w:bottom w:val="single" w:sz="4" w:space="0" w:color="000000"/>
              <w:right w:val="single" w:sz="4" w:space="0" w:color="000000"/>
            </w:tcBorders>
            <w:vAlign w:val="center"/>
          </w:tcPr>
          <w:p w:rsidR="002D40BD" w:rsidRDefault="002D40BD" w:rsidP="002D40BD">
            <w:pPr>
              <w:rPr>
                <w:sz w:val="18"/>
                <w:szCs w:val="18"/>
              </w:rPr>
            </w:pPr>
            <w:r>
              <w:rPr>
                <w:sz w:val="18"/>
                <w:szCs w:val="18"/>
              </w:rPr>
              <w:t>12 yıl</w:t>
            </w:r>
          </w:p>
        </w:tc>
        <w:tc>
          <w:tcPr>
            <w:tcW w:w="1072" w:type="dxa"/>
            <w:tcBorders>
              <w:top w:val="single" w:sz="4" w:space="0" w:color="000000"/>
              <w:left w:val="single" w:sz="4" w:space="0" w:color="000000"/>
              <w:bottom w:val="single" w:sz="4" w:space="0" w:color="000000"/>
              <w:right w:val="single" w:sz="4" w:space="0" w:color="000000"/>
            </w:tcBorders>
            <w:vAlign w:val="center"/>
          </w:tcPr>
          <w:p w:rsidR="002D40BD" w:rsidRDefault="002D40BD" w:rsidP="002D40BD">
            <w:pPr>
              <w:rPr>
                <w:sz w:val="18"/>
                <w:szCs w:val="18"/>
              </w:rPr>
            </w:pPr>
            <w:r>
              <w:rPr>
                <w:sz w:val="18"/>
                <w:szCs w:val="18"/>
              </w:rPr>
              <w:t>12 yıl</w:t>
            </w:r>
          </w:p>
        </w:tc>
        <w:tc>
          <w:tcPr>
            <w:tcW w:w="1079" w:type="dxa"/>
            <w:tcBorders>
              <w:top w:val="single" w:sz="4" w:space="0" w:color="000000"/>
              <w:left w:val="single" w:sz="4" w:space="0" w:color="000000"/>
              <w:bottom w:val="single" w:sz="4" w:space="0" w:color="000000"/>
              <w:right w:val="single" w:sz="4" w:space="0" w:color="000000"/>
            </w:tcBorders>
          </w:tcPr>
          <w:p w:rsidR="002D40BD" w:rsidRDefault="002D40BD" w:rsidP="002D40BD">
            <w:pPr>
              <w:jc w:val="center"/>
              <w:rPr>
                <w:sz w:val="18"/>
                <w:szCs w:val="18"/>
              </w:rPr>
            </w:pPr>
            <w:r>
              <w:rPr>
                <w:sz w:val="18"/>
                <w:szCs w:val="18"/>
              </w:rPr>
              <w:t>14 saat</w:t>
            </w:r>
          </w:p>
        </w:tc>
        <w:tc>
          <w:tcPr>
            <w:tcW w:w="1249" w:type="dxa"/>
            <w:tcBorders>
              <w:top w:val="single" w:sz="4" w:space="0" w:color="000000"/>
              <w:left w:val="single" w:sz="4" w:space="0" w:color="000000"/>
              <w:bottom w:val="single" w:sz="4" w:space="0" w:color="000000"/>
              <w:right w:val="single" w:sz="4" w:space="0" w:color="000000"/>
            </w:tcBorders>
          </w:tcPr>
          <w:p w:rsidR="002D40BD" w:rsidRDefault="002D40BD" w:rsidP="002D40BD">
            <w:pPr>
              <w:jc w:val="center"/>
              <w:rPr>
                <w:sz w:val="18"/>
                <w:szCs w:val="18"/>
              </w:rPr>
            </w:pPr>
            <w:r>
              <w:rPr>
                <w:sz w:val="18"/>
                <w:szCs w:val="18"/>
              </w:rPr>
              <w:t>17 saat</w:t>
            </w:r>
          </w:p>
        </w:tc>
      </w:tr>
      <w:tr w:rsidR="002D40BD" w:rsidTr="002D40BD">
        <w:trPr>
          <w:trHeight w:val="686"/>
        </w:trPr>
        <w:tc>
          <w:tcPr>
            <w:tcW w:w="1820" w:type="dxa"/>
            <w:tcBorders>
              <w:top w:val="single" w:sz="4" w:space="0" w:color="000000"/>
              <w:left w:val="single" w:sz="4" w:space="0" w:color="000000"/>
              <w:bottom w:val="single" w:sz="4" w:space="0" w:color="000000"/>
              <w:right w:val="single" w:sz="4" w:space="0" w:color="000000"/>
            </w:tcBorders>
          </w:tcPr>
          <w:p w:rsidR="002D40BD" w:rsidRDefault="002D40BD" w:rsidP="002D40BD">
            <w:pPr>
              <w:rPr>
                <w:sz w:val="18"/>
                <w:szCs w:val="18"/>
              </w:rPr>
            </w:pPr>
            <w:bookmarkStart w:id="0" w:name="_GoBack"/>
            <w:bookmarkEnd w:id="0"/>
            <w:proofErr w:type="spellStart"/>
            <w:r>
              <w:rPr>
                <w:sz w:val="18"/>
                <w:szCs w:val="18"/>
              </w:rPr>
              <w:t>Öğr</w:t>
            </w:r>
            <w:proofErr w:type="spellEnd"/>
            <w:r>
              <w:rPr>
                <w:sz w:val="18"/>
                <w:szCs w:val="18"/>
              </w:rPr>
              <w:t>. Gör. Sibel DİLMEN</w:t>
            </w:r>
          </w:p>
        </w:tc>
        <w:tc>
          <w:tcPr>
            <w:tcW w:w="2206" w:type="dxa"/>
            <w:tcBorders>
              <w:top w:val="single" w:sz="4" w:space="0" w:color="000000"/>
              <w:left w:val="single" w:sz="4" w:space="0" w:color="000000"/>
              <w:bottom w:val="single" w:sz="4" w:space="0" w:color="000000"/>
              <w:right w:val="single" w:sz="4" w:space="0" w:color="000000"/>
            </w:tcBorders>
            <w:vAlign w:val="center"/>
          </w:tcPr>
          <w:p w:rsidR="002D40BD" w:rsidRDefault="002D40BD" w:rsidP="002D40BD">
            <w:pPr>
              <w:rPr>
                <w:sz w:val="18"/>
                <w:szCs w:val="18"/>
              </w:rPr>
            </w:pPr>
            <w:r>
              <w:rPr>
                <w:sz w:val="18"/>
                <w:szCs w:val="18"/>
              </w:rPr>
              <w:t xml:space="preserve">Nevşehir Hacı Bektaş Veli </w:t>
            </w:r>
            <w:proofErr w:type="spellStart"/>
            <w:r>
              <w:rPr>
                <w:sz w:val="18"/>
                <w:szCs w:val="18"/>
              </w:rPr>
              <w:t>Üni</w:t>
            </w:r>
            <w:proofErr w:type="spellEnd"/>
            <w:r>
              <w:rPr>
                <w:sz w:val="18"/>
                <w:szCs w:val="18"/>
              </w:rPr>
              <w:t>. / Yüksek lisans/2019</w:t>
            </w:r>
          </w:p>
        </w:tc>
        <w:tc>
          <w:tcPr>
            <w:tcW w:w="1000" w:type="dxa"/>
            <w:tcBorders>
              <w:top w:val="single" w:sz="4" w:space="0" w:color="000000"/>
              <w:left w:val="single" w:sz="4" w:space="0" w:color="000000"/>
              <w:bottom w:val="single" w:sz="4" w:space="0" w:color="000000"/>
              <w:right w:val="single" w:sz="4" w:space="0" w:color="000000"/>
            </w:tcBorders>
            <w:vAlign w:val="center"/>
          </w:tcPr>
          <w:p w:rsidR="002D40BD" w:rsidRDefault="002D40BD" w:rsidP="002D40BD">
            <w:pPr>
              <w:pBdr>
                <w:top w:val="nil"/>
                <w:left w:val="nil"/>
                <w:bottom w:val="nil"/>
                <w:right w:val="nil"/>
                <w:between w:val="nil"/>
              </w:pBdr>
              <w:jc w:val="center"/>
              <w:rPr>
                <w:sz w:val="18"/>
                <w:szCs w:val="18"/>
              </w:rPr>
            </w:pPr>
            <w:r>
              <w:rPr>
                <w:sz w:val="18"/>
                <w:szCs w:val="18"/>
              </w:rPr>
              <w:t>3 yıl</w:t>
            </w:r>
          </w:p>
        </w:tc>
        <w:tc>
          <w:tcPr>
            <w:tcW w:w="1070" w:type="dxa"/>
            <w:tcBorders>
              <w:top w:val="single" w:sz="4" w:space="0" w:color="000000"/>
              <w:left w:val="single" w:sz="4" w:space="0" w:color="000000"/>
              <w:bottom w:val="single" w:sz="4" w:space="0" w:color="000000"/>
              <w:right w:val="single" w:sz="4" w:space="0" w:color="000000"/>
            </w:tcBorders>
            <w:vAlign w:val="center"/>
          </w:tcPr>
          <w:p w:rsidR="002D40BD" w:rsidRDefault="002D40BD" w:rsidP="002D40BD">
            <w:pPr>
              <w:pBdr>
                <w:top w:val="nil"/>
                <w:left w:val="nil"/>
                <w:bottom w:val="nil"/>
                <w:right w:val="nil"/>
                <w:between w:val="nil"/>
              </w:pBdr>
              <w:jc w:val="center"/>
              <w:rPr>
                <w:sz w:val="18"/>
                <w:szCs w:val="18"/>
              </w:rPr>
            </w:pPr>
            <w:r>
              <w:rPr>
                <w:sz w:val="18"/>
                <w:szCs w:val="18"/>
              </w:rPr>
              <w:t>4yıl</w:t>
            </w:r>
          </w:p>
        </w:tc>
        <w:tc>
          <w:tcPr>
            <w:tcW w:w="1072" w:type="dxa"/>
            <w:tcBorders>
              <w:top w:val="single" w:sz="4" w:space="0" w:color="000000"/>
              <w:left w:val="single" w:sz="4" w:space="0" w:color="000000"/>
              <w:bottom w:val="single" w:sz="4" w:space="0" w:color="000000"/>
              <w:right w:val="single" w:sz="4" w:space="0" w:color="000000"/>
            </w:tcBorders>
            <w:vAlign w:val="center"/>
          </w:tcPr>
          <w:p w:rsidR="002D40BD" w:rsidRDefault="002D40BD" w:rsidP="002D40BD">
            <w:pPr>
              <w:rPr>
                <w:sz w:val="18"/>
                <w:szCs w:val="18"/>
              </w:rPr>
            </w:pPr>
            <w:r>
              <w:rPr>
                <w:sz w:val="18"/>
                <w:szCs w:val="18"/>
              </w:rPr>
              <w:t>1 yıl</w:t>
            </w:r>
          </w:p>
        </w:tc>
        <w:tc>
          <w:tcPr>
            <w:tcW w:w="1079" w:type="dxa"/>
            <w:tcBorders>
              <w:top w:val="single" w:sz="4" w:space="0" w:color="000000"/>
              <w:left w:val="single" w:sz="4" w:space="0" w:color="000000"/>
              <w:bottom w:val="single" w:sz="4" w:space="0" w:color="000000"/>
              <w:right w:val="single" w:sz="4" w:space="0" w:color="000000"/>
            </w:tcBorders>
          </w:tcPr>
          <w:p w:rsidR="002D40BD" w:rsidRDefault="002D40BD" w:rsidP="002D40BD">
            <w:pPr>
              <w:jc w:val="center"/>
              <w:rPr>
                <w:sz w:val="18"/>
                <w:szCs w:val="18"/>
              </w:rPr>
            </w:pPr>
            <w:r>
              <w:rPr>
                <w:sz w:val="18"/>
                <w:szCs w:val="18"/>
              </w:rPr>
              <w:t>19 saat</w:t>
            </w:r>
          </w:p>
        </w:tc>
        <w:tc>
          <w:tcPr>
            <w:tcW w:w="1249" w:type="dxa"/>
            <w:tcBorders>
              <w:top w:val="single" w:sz="4" w:space="0" w:color="000000"/>
              <w:left w:val="single" w:sz="4" w:space="0" w:color="000000"/>
              <w:bottom w:val="single" w:sz="4" w:space="0" w:color="000000"/>
              <w:right w:val="single" w:sz="4" w:space="0" w:color="000000"/>
            </w:tcBorders>
          </w:tcPr>
          <w:p w:rsidR="002D40BD" w:rsidRDefault="002D40BD" w:rsidP="002D40BD">
            <w:pPr>
              <w:jc w:val="center"/>
              <w:rPr>
                <w:sz w:val="18"/>
                <w:szCs w:val="18"/>
              </w:rPr>
            </w:pPr>
            <w:r>
              <w:rPr>
                <w:sz w:val="18"/>
                <w:szCs w:val="18"/>
              </w:rPr>
              <w:t>-</w:t>
            </w:r>
          </w:p>
        </w:tc>
      </w:tr>
    </w:tbl>
    <w:p w:rsidR="00184BFA" w:rsidRDefault="0012417B">
      <w:pPr>
        <w:spacing w:after="163" w:line="259" w:lineRule="auto"/>
        <w:ind w:left="795" w:firstLine="0"/>
        <w:jc w:val="left"/>
      </w:pPr>
      <w:r>
        <w:rPr>
          <w:b/>
          <w:i/>
        </w:rPr>
        <w:lastRenderedPageBreak/>
        <w:t xml:space="preserve"> </w:t>
      </w:r>
    </w:p>
    <w:p w:rsidR="00184BFA" w:rsidRDefault="0012417B">
      <w:pPr>
        <w:pStyle w:val="Balk3"/>
        <w:ind w:left="805"/>
      </w:pPr>
      <w:r>
        <w:t xml:space="preserve">B.4.3. Eğitim faaliyetlerine yönelik teşvik ve ödüllendirme </w:t>
      </w:r>
    </w:p>
    <w:p w:rsidR="00184BFA" w:rsidRDefault="0012417B">
      <w:pPr>
        <w:ind w:left="684" w:firstLine="283"/>
      </w:pPr>
      <w:r>
        <w:t xml:space="preserve">Bölümümüzde Teşvik ve ödüllendirme uygulamaları kurum geneline yayılmış olup, Üniversitemiz tarafından uygulanan Akademik Teşvik sistemiyle öğretim elemanlarının performansları değerlendirilmekte ve 12 ay boyunca teşvik ikramiyesi maaşlara eklenmektedir. </w:t>
      </w:r>
    </w:p>
    <w:p w:rsidR="00184BFA" w:rsidRDefault="0012417B">
      <w:pPr>
        <w:spacing w:after="283" w:line="259" w:lineRule="auto"/>
        <w:ind w:left="795" w:firstLine="0"/>
        <w:jc w:val="left"/>
      </w:pPr>
      <w:r>
        <w:rPr>
          <w:b/>
          <w:i/>
        </w:rPr>
        <w:t xml:space="preserve"> </w:t>
      </w:r>
    </w:p>
    <w:p w:rsidR="00184BFA" w:rsidRDefault="0012417B">
      <w:pPr>
        <w:pStyle w:val="Balk2"/>
        <w:ind w:left="694"/>
      </w:pPr>
      <w:r>
        <w:t xml:space="preserve"> C. ARAŞTIRMA VE GELİŞTİRME  </w:t>
      </w:r>
    </w:p>
    <w:p w:rsidR="00184BFA" w:rsidRDefault="0012417B">
      <w:pPr>
        <w:spacing w:after="31" w:line="259" w:lineRule="auto"/>
        <w:ind w:left="792" w:firstLine="0"/>
        <w:jc w:val="left"/>
      </w:pPr>
      <w:r>
        <w:t xml:space="preserve"> </w:t>
      </w:r>
    </w:p>
    <w:p w:rsidR="00184BFA" w:rsidRDefault="0012417B">
      <w:pPr>
        <w:pStyle w:val="Balk3"/>
        <w:spacing w:after="0"/>
        <w:ind w:left="802"/>
      </w:pPr>
      <w:r>
        <w:t xml:space="preserve">C.1.1. Araştırma süreçlerinin yönetimi </w:t>
      </w:r>
    </w:p>
    <w:p w:rsidR="00184BFA" w:rsidRDefault="0012417B">
      <w:pPr>
        <w:spacing w:after="20" w:line="259" w:lineRule="auto"/>
        <w:ind w:left="792" w:firstLine="0"/>
        <w:jc w:val="left"/>
      </w:pPr>
      <w:r>
        <w:rPr>
          <w:b/>
          <w:i/>
        </w:rPr>
        <w:t xml:space="preserve"> </w:t>
      </w:r>
    </w:p>
    <w:p w:rsidR="00184BFA" w:rsidRDefault="0012417B">
      <w:pPr>
        <w:spacing w:after="43"/>
        <w:ind w:left="684" w:firstLine="283"/>
      </w:pPr>
      <w:r>
        <w:t xml:space="preserve">Bölümümüze ait araştırma performansları yıllık olarak düzenli olarak raporlanmakta, hazırlanan öz değerlendirme ve faaliyet raporlarında AR-GE faaliyetleri değerlendirilerek ağ sayfasında yayınlanmaktadır. Araştırma izni talebinde bulunan araştırmacılara kurum izinlerinde bölüm başkanlıkları ve Müdürlüğümüz süreci hızlıca yürütmektedirler. </w:t>
      </w:r>
    </w:p>
    <w:p w:rsidR="00184BFA" w:rsidRDefault="0012417B">
      <w:pPr>
        <w:spacing w:after="31" w:line="259" w:lineRule="auto"/>
        <w:ind w:left="675" w:firstLine="0"/>
        <w:jc w:val="left"/>
      </w:pPr>
      <w:r>
        <w:t xml:space="preserve"> </w:t>
      </w:r>
    </w:p>
    <w:p w:rsidR="00184BFA" w:rsidRDefault="0012417B">
      <w:pPr>
        <w:pStyle w:val="Balk3"/>
        <w:spacing w:after="0"/>
        <w:ind w:left="802"/>
      </w:pPr>
      <w:r>
        <w:t xml:space="preserve">C.1.2. İç ve dış kaynaklar </w:t>
      </w:r>
    </w:p>
    <w:p w:rsidR="00184BFA" w:rsidRDefault="0012417B">
      <w:pPr>
        <w:spacing w:after="15" w:line="259" w:lineRule="auto"/>
        <w:ind w:left="792" w:firstLine="0"/>
        <w:jc w:val="left"/>
      </w:pPr>
      <w:r>
        <w:rPr>
          <w:b/>
          <w:i/>
        </w:rPr>
        <w:t xml:space="preserve"> </w:t>
      </w:r>
    </w:p>
    <w:p w:rsidR="00184BFA" w:rsidRDefault="0012417B">
      <w:pPr>
        <w:ind w:left="296"/>
      </w:pPr>
      <w:r>
        <w:t xml:space="preserve">           Bölümümüze ait araştırma ve geliştirme faaliyetlerini sürdürebilmesi için iç (BAP) ve dış </w:t>
      </w:r>
    </w:p>
    <w:p w:rsidR="00184BFA" w:rsidRDefault="0012417B">
      <w:pPr>
        <w:ind w:left="694"/>
      </w:pPr>
      <w:r>
        <w:t xml:space="preserve">(TÜBİTAK) kaynaklı projeler yürütülmektedir </w:t>
      </w:r>
    </w:p>
    <w:p w:rsidR="00184BFA" w:rsidRDefault="0012417B">
      <w:pPr>
        <w:spacing w:after="0" w:line="259" w:lineRule="auto"/>
        <w:ind w:left="792" w:firstLine="0"/>
        <w:jc w:val="left"/>
      </w:pPr>
      <w:r>
        <w:rPr>
          <w:b/>
          <w:i/>
        </w:rPr>
        <w:t xml:space="preserve"> </w:t>
      </w:r>
    </w:p>
    <w:p w:rsidR="00184BFA" w:rsidRDefault="0012417B">
      <w:pPr>
        <w:spacing w:after="31" w:line="259" w:lineRule="auto"/>
        <w:ind w:left="675" w:firstLine="0"/>
        <w:jc w:val="left"/>
      </w:pPr>
      <w:r>
        <w:t xml:space="preserve"> </w:t>
      </w:r>
    </w:p>
    <w:p w:rsidR="00184BFA" w:rsidRDefault="0012417B">
      <w:pPr>
        <w:spacing w:after="0" w:line="259" w:lineRule="auto"/>
        <w:ind w:left="670"/>
        <w:jc w:val="left"/>
      </w:pPr>
      <w:r>
        <w:rPr>
          <w:b/>
          <w:i/>
        </w:rPr>
        <w:t xml:space="preserve">C.1.3. Doktora programları ve doktora sonrası </w:t>
      </w:r>
      <w:proofErr w:type="gramStart"/>
      <w:r>
        <w:rPr>
          <w:b/>
          <w:i/>
        </w:rPr>
        <w:t>imkanlar</w:t>
      </w:r>
      <w:proofErr w:type="gramEnd"/>
      <w:r>
        <w:rPr>
          <w:b/>
          <w:i/>
        </w:rPr>
        <w:t xml:space="preserve"> </w:t>
      </w:r>
    </w:p>
    <w:p w:rsidR="00184BFA" w:rsidRDefault="0012417B">
      <w:pPr>
        <w:spacing w:after="0" w:line="259" w:lineRule="auto"/>
        <w:ind w:left="675" w:firstLine="0"/>
        <w:jc w:val="left"/>
      </w:pPr>
      <w:r>
        <w:rPr>
          <w:color w:val="FF0000"/>
        </w:rPr>
        <w:t xml:space="preserve"> </w:t>
      </w:r>
    </w:p>
    <w:p w:rsidR="00184BFA" w:rsidRDefault="0012417B">
      <w:pPr>
        <w:spacing w:after="26" w:line="259" w:lineRule="auto"/>
        <w:ind w:left="675" w:firstLine="0"/>
        <w:jc w:val="left"/>
      </w:pPr>
      <w:r>
        <w:rPr>
          <w:b/>
          <w:i/>
        </w:rPr>
        <w:t xml:space="preserve"> </w:t>
      </w:r>
    </w:p>
    <w:p w:rsidR="00184BFA" w:rsidRDefault="0012417B">
      <w:pPr>
        <w:pStyle w:val="Balk3"/>
        <w:spacing w:after="0"/>
        <w:ind w:left="802"/>
      </w:pPr>
      <w:r>
        <w:rPr>
          <w:i w:val="0"/>
        </w:rPr>
        <w:t xml:space="preserve">C.2 Araştırma Yetkinliği, İş birlikleri ve Destekler </w:t>
      </w:r>
    </w:p>
    <w:p w:rsidR="00184BFA" w:rsidRDefault="0012417B">
      <w:pPr>
        <w:ind w:left="816" w:firstLine="365"/>
      </w:pPr>
      <w:r>
        <w:t xml:space="preserve">Kurum, öğretim elemanları ve araştırmacıların araştırma yetkinliğini sürdürmek ve iyileştirmek için olanaklar (eğitim, iş birlikleri, destekler vb.) sunmalıdır. </w:t>
      </w:r>
    </w:p>
    <w:p w:rsidR="00184BFA" w:rsidRDefault="0012417B">
      <w:pPr>
        <w:spacing w:after="18" w:line="259" w:lineRule="auto"/>
        <w:ind w:left="792" w:firstLine="0"/>
        <w:jc w:val="left"/>
      </w:pPr>
      <w:r>
        <w:rPr>
          <w:b/>
        </w:rPr>
        <w:t xml:space="preserve"> </w:t>
      </w:r>
    </w:p>
    <w:p w:rsidR="00184BFA" w:rsidRDefault="0012417B">
      <w:pPr>
        <w:pStyle w:val="Balk4"/>
        <w:spacing w:after="17"/>
        <w:ind w:left="802"/>
      </w:pPr>
      <w:r>
        <w:t xml:space="preserve">C.2.1. </w:t>
      </w:r>
      <w:r>
        <w:rPr>
          <w:i w:val="0"/>
        </w:rPr>
        <w:t xml:space="preserve">Araştırma yetkinlikleri ve gelişimi </w:t>
      </w:r>
    </w:p>
    <w:p w:rsidR="00184BFA" w:rsidRDefault="0012417B">
      <w:pPr>
        <w:ind w:left="684" w:firstLine="427"/>
      </w:pPr>
      <w:r>
        <w:t xml:space="preserve">Bölümümüzde araştırma ve geliştirme yetkinliğini geliştirmek üzere başka üniversiteler tarafından düzenlenen eğitim, </w:t>
      </w:r>
      <w:proofErr w:type="spellStart"/>
      <w:r>
        <w:t>çalıştay</w:t>
      </w:r>
      <w:proofErr w:type="spellEnd"/>
      <w:r>
        <w:t xml:space="preserve">, proje pazarları vb. gibi sistematik faaliyetlere katılmak isteyen öğretim elemanlarına gerekli izinler verilmektedir. </w:t>
      </w:r>
    </w:p>
    <w:p w:rsidR="00184BFA" w:rsidRDefault="0012417B">
      <w:pPr>
        <w:spacing w:after="0" w:line="259" w:lineRule="auto"/>
        <w:ind w:left="792" w:firstLine="0"/>
        <w:jc w:val="left"/>
      </w:pPr>
      <w:r>
        <w:rPr>
          <w:b/>
        </w:rPr>
        <w:t xml:space="preserve"> </w:t>
      </w:r>
    </w:p>
    <w:p w:rsidR="00184BFA" w:rsidRDefault="0012417B">
      <w:pPr>
        <w:spacing w:after="22" w:line="259" w:lineRule="auto"/>
        <w:ind w:left="675" w:firstLine="0"/>
        <w:jc w:val="left"/>
      </w:pPr>
      <w:r>
        <w:rPr>
          <w:b/>
          <w:i/>
        </w:rPr>
        <w:t xml:space="preserve"> </w:t>
      </w:r>
    </w:p>
    <w:p w:rsidR="00184BFA" w:rsidRDefault="0012417B">
      <w:pPr>
        <w:pStyle w:val="Balk4"/>
        <w:spacing w:after="0"/>
        <w:ind w:left="694"/>
      </w:pPr>
      <w:r>
        <w:t xml:space="preserve">C.2.2. </w:t>
      </w:r>
      <w:r>
        <w:rPr>
          <w:i w:val="0"/>
        </w:rPr>
        <w:t xml:space="preserve">Ulusal ve uluslararası ortak programlar ve ortak araştırma birimleri </w:t>
      </w:r>
    </w:p>
    <w:p w:rsidR="00184BFA" w:rsidRDefault="0012417B">
      <w:pPr>
        <w:spacing w:after="18" w:line="259" w:lineRule="auto"/>
        <w:ind w:left="675" w:firstLine="0"/>
        <w:jc w:val="left"/>
      </w:pPr>
      <w:r>
        <w:rPr>
          <w:b/>
        </w:rPr>
        <w:t xml:space="preserve"> </w:t>
      </w:r>
    </w:p>
    <w:p w:rsidR="00184BFA" w:rsidRDefault="0012417B">
      <w:pPr>
        <w:ind w:left="694" w:right="82"/>
      </w:pPr>
      <w:r>
        <w:t xml:space="preserve">Öğretim üyeleri kendi uzmanlık alanlarına göre ulusal ve uluslararası ölçekte ortak projelerde görev almaktadır. </w:t>
      </w:r>
    </w:p>
    <w:p w:rsidR="00184BFA" w:rsidRDefault="0012417B">
      <w:pPr>
        <w:spacing w:after="0" w:line="259" w:lineRule="auto"/>
        <w:ind w:left="675" w:firstLine="0"/>
        <w:jc w:val="left"/>
      </w:pPr>
      <w:r>
        <w:rPr>
          <w:b/>
          <w:color w:val="FF0000"/>
        </w:rPr>
        <w:t xml:space="preserve"> </w:t>
      </w:r>
    </w:p>
    <w:p w:rsidR="00184BFA" w:rsidRDefault="0012417B">
      <w:pPr>
        <w:spacing w:after="31" w:line="259" w:lineRule="auto"/>
        <w:ind w:left="675" w:firstLine="0"/>
        <w:jc w:val="left"/>
      </w:pPr>
      <w:r>
        <w:t xml:space="preserve"> </w:t>
      </w:r>
    </w:p>
    <w:p w:rsidR="00184BFA" w:rsidRDefault="0012417B">
      <w:pPr>
        <w:pStyle w:val="Balk3"/>
        <w:spacing w:after="0"/>
        <w:ind w:left="802"/>
      </w:pPr>
      <w:r>
        <w:rPr>
          <w:i w:val="0"/>
        </w:rPr>
        <w:lastRenderedPageBreak/>
        <w:t xml:space="preserve">C.3. Araştırma Performansı  </w:t>
      </w:r>
    </w:p>
    <w:p w:rsidR="00184BFA" w:rsidRDefault="0012417B">
      <w:pPr>
        <w:ind w:left="684" w:firstLine="506"/>
      </w:pPr>
      <w:r>
        <w:t xml:space="preserve">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 </w:t>
      </w:r>
    </w:p>
    <w:p w:rsidR="00184BFA" w:rsidRDefault="0012417B">
      <w:pPr>
        <w:spacing w:after="0" w:line="259" w:lineRule="auto"/>
        <w:ind w:left="792" w:firstLine="0"/>
        <w:jc w:val="left"/>
      </w:pPr>
      <w:r>
        <w:rPr>
          <w:b/>
        </w:rPr>
        <w:t xml:space="preserve"> </w:t>
      </w:r>
    </w:p>
    <w:p w:rsidR="00184BFA" w:rsidRDefault="0012417B">
      <w:pPr>
        <w:spacing w:after="26" w:line="259" w:lineRule="auto"/>
        <w:ind w:left="792" w:firstLine="0"/>
        <w:jc w:val="left"/>
      </w:pPr>
      <w:r>
        <w:rPr>
          <w:b/>
        </w:rPr>
        <w:t xml:space="preserve"> </w:t>
      </w:r>
    </w:p>
    <w:p w:rsidR="00184BFA" w:rsidRDefault="0012417B">
      <w:pPr>
        <w:pStyle w:val="Balk4"/>
        <w:spacing w:after="0"/>
        <w:ind w:left="670"/>
      </w:pPr>
      <w:r>
        <w:t xml:space="preserve">C.3.1. Araştırma performansının izlenmesi ve değerlendirilmesi </w:t>
      </w:r>
    </w:p>
    <w:p w:rsidR="00184BFA" w:rsidRDefault="0012417B">
      <w:pPr>
        <w:spacing w:after="0" w:line="259" w:lineRule="auto"/>
        <w:ind w:left="675" w:firstLine="0"/>
        <w:jc w:val="left"/>
      </w:pPr>
      <w:r>
        <w:rPr>
          <w:b/>
          <w:i/>
        </w:rPr>
        <w:t xml:space="preserve"> </w:t>
      </w:r>
    </w:p>
    <w:p w:rsidR="00184BFA" w:rsidRDefault="0012417B">
      <w:pPr>
        <w:spacing w:after="0" w:line="252" w:lineRule="auto"/>
        <w:ind w:left="675" w:firstLine="708"/>
        <w:jc w:val="left"/>
      </w:pPr>
      <w:r>
        <w:t xml:space="preserve">Üniversitemizde araştırma performansı Akademik Performans Değerlendirme ve İzleme Platformu (AKAPEDİA) olarak bilinen ve üniversitemiz tarafından geliştirilmiş özgün bir platform ile ölçülmektedir. Teşvik ve ödüllendirme kapsamında Uluslararası Bilimsel Yayınları Teşvik Programı Uygulama Esasları bulunmaktadır. </w:t>
      </w:r>
    </w:p>
    <w:p w:rsidR="00184BFA" w:rsidRDefault="0012417B">
      <w:pPr>
        <w:spacing w:after="27" w:line="259" w:lineRule="auto"/>
        <w:ind w:left="675" w:firstLine="0"/>
        <w:jc w:val="left"/>
      </w:pPr>
      <w:r>
        <w:rPr>
          <w:b/>
          <w:i/>
        </w:rPr>
        <w:t xml:space="preserve"> </w:t>
      </w:r>
    </w:p>
    <w:p w:rsidR="00184BFA" w:rsidRDefault="0012417B">
      <w:pPr>
        <w:pStyle w:val="Balk4"/>
        <w:spacing w:after="13"/>
        <w:ind w:left="670"/>
      </w:pPr>
      <w:r>
        <w:t xml:space="preserve">C.3.2. Öğretim elemanı/araştırmacı performansının değerlendirilmesi </w:t>
      </w:r>
    </w:p>
    <w:p w:rsidR="00184BFA" w:rsidRDefault="0012417B">
      <w:pPr>
        <w:ind w:left="684" w:firstLine="708"/>
      </w:pPr>
      <w:r>
        <w:t xml:space="preserve">Akademik personelin araştırma performansının izlenmesine yönelik YÖKSİS verileri AKAPEDİA üzerinden çekilerek özgeçmiş sayfaları oluşturulmaktadır ve yüksekokulumuz web sayfasında kalıcı olarak bulunmaktadır. </w:t>
      </w:r>
    </w:p>
    <w:p w:rsidR="00184BFA" w:rsidRDefault="0012417B">
      <w:pPr>
        <w:spacing w:after="216" w:line="259" w:lineRule="auto"/>
        <w:ind w:left="735" w:firstLine="0"/>
        <w:jc w:val="center"/>
      </w:pPr>
      <w:r>
        <w:rPr>
          <w:b/>
        </w:rPr>
        <w:t xml:space="preserve"> </w:t>
      </w:r>
    </w:p>
    <w:p w:rsidR="00184BFA" w:rsidRDefault="0012417B">
      <w:pPr>
        <w:spacing w:after="0" w:line="259" w:lineRule="auto"/>
        <w:ind w:left="675" w:firstLine="0"/>
        <w:jc w:val="left"/>
      </w:pPr>
      <w:r>
        <w:rPr>
          <w:b/>
          <w:color w:val="2E75B5"/>
        </w:rPr>
        <w:t xml:space="preserve"> </w:t>
      </w:r>
    </w:p>
    <w:p w:rsidR="00184BFA" w:rsidRDefault="0012417B">
      <w:pPr>
        <w:spacing w:after="96" w:line="259" w:lineRule="auto"/>
        <w:ind w:left="675" w:firstLine="0"/>
        <w:jc w:val="left"/>
      </w:pPr>
      <w:r>
        <w:rPr>
          <w:b/>
          <w:color w:val="2E75B5"/>
        </w:rPr>
        <w:t xml:space="preserve"> </w:t>
      </w:r>
    </w:p>
    <w:p w:rsidR="00184BFA" w:rsidRDefault="0012417B">
      <w:pPr>
        <w:pStyle w:val="Balk2"/>
        <w:ind w:left="694"/>
      </w:pPr>
      <w:r>
        <w:t xml:space="preserve">D. TOPLUMSAL KATKI  </w:t>
      </w:r>
    </w:p>
    <w:p w:rsidR="00184BFA" w:rsidRDefault="0012417B">
      <w:pPr>
        <w:spacing w:after="26" w:line="259" w:lineRule="auto"/>
        <w:ind w:left="792" w:firstLine="0"/>
        <w:jc w:val="left"/>
      </w:pPr>
      <w:r>
        <w:rPr>
          <w:b/>
        </w:rPr>
        <w:t xml:space="preserve"> </w:t>
      </w:r>
    </w:p>
    <w:p w:rsidR="00184BFA" w:rsidRDefault="0012417B">
      <w:pPr>
        <w:pStyle w:val="Balk3"/>
        <w:spacing w:after="0"/>
        <w:ind w:left="670"/>
      </w:pPr>
      <w:r>
        <w:t xml:space="preserve">D.1.1. Toplumsal katkı süreçlerinin yönetimi </w:t>
      </w:r>
    </w:p>
    <w:p w:rsidR="00184BFA" w:rsidRDefault="0012417B">
      <w:pPr>
        <w:spacing w:after="17" w:line="259" w:lineRule="auto"/>
        <w:ind w:left="675" w:firstLine="0"/>
        <w:jc w:val="left"/>
      </w:pPr>
      <w:r>
        <w:rPr>
          <w:b/>
          <w:i/>
        </w:rPr>
        <w:t xml:space="preserve"> </w:t>
      </w:r>
    </w:p>
    <w:p w:rsidR="00184BFA" w:rsidRDefault="0012417B">
      <w:pPr>
        <w:ind w:left="694"/>
      </w:pPr>
      <w:r>
        <w:rPr>
          <w:b/>
          <w:i/>
        </w:rPr>
        <w:t xml:space="preserve">       </w:t>
      </w:r>
      <w:r>
        <w:t xml:space="preserve">Yüksekokulumuzda öğrenim görev ve maddi durumu iyi olmayan öğrenciler için yemek yardımı verilmeye devam etmiştir. Ayrıca öğrencilerimiz ders saati dışındaki boş zamanlarında 2022-2023 eğitim öğretim yılında kısmi zamanlı çalışacak fırsatı sunulmuştur. Bu </w:t>
      </w:r>
      <w:proofErr w:type="gramStart"/>
      <w:r>
        <w:t>imkanlardan</w:t>
      </w:r>
      <w:proofErr w:type="gramEnd"/>
      <w:r>
        <w:t xml:space="preserve"> bölümümüz öğrencileri de yararlanabilmektedir. </w:t>
      </w:r>
    </w:p>
    <w:p w:rsidR="00184BFA" w:rsidRDefault="0012417B">
      <w:pPr>
        <w:spacing w:after="0" w:line="259" w:lineRule="auto"/>
        <w:ind w:left="675" w:firstLine="0"/>
        <w:jc w:val="left"/>
      </w:pPr>
      <w:r>
        <w:rPr>
          <w:b/>
          <w:i/>
        </w:rPr>
        <w:t xml:space="preserve"> </w:t>
      </w:r>
    </w:p>
    <w:p w:rsidR="00184BFA" w:rsidRDefault="0012417B">
      <w:pPr>
        <w:spacing w:after="0" w:line="259" w:lineRule="auto"/>
        <w:ind w:left="675" w:firstLine="0"/>
        <w:jc w:val="left"/>
      </w:pPr>
      <w:r>
        <w:rPr>
          <w:b/>
          <w:i/>
          <w:color w:val="FF0000"/>
        </w:rPr>
        <w:t xml:space="preserve"> </w:t>
      </w:r>
    </w:p>
    <w:p w:rsidR="00184BFA" w:rsidRDefault="0012417B">
      <w:pPr>
        <w:spacing w:after="0" w:line="259" w:lineRule="auto"/>
        <w:ind w:left="670"/>
        <w:jc w:val="left"/>
      </w:pPr>
      <w:r>
        <w:rPr>
          <w:b/>
          <w:i/>
        </w:rPr>
        <w:t xml:space="preserve">D.1.2. Kaynaklar </w:t>
      </w:r>
    </w:p>
    <w:p w:rsidR="00184BFA" w:rsidRDefault="0012417B">
      <w:pPr>
        <w:spacing w:after="17" w:line="259" w:lineRule="auto"/>
        <w:ind w:left="675" w:firstLine="0"/>
        <w:jc w:val="left"/>
      </w:pPr>
      <w:r>
        <w:rPr>
          <w:b/>
          <w:i/>
          <w:color w:val="FF0000"/>
        </w:rPr>
        <w:t xml:space="preserve"> </w:t>
      </w:r>
    </w:p>
    <w:p w:rsidR="00184BFA" w:rsidRDefault="0012417B">
      <w:pPr>
        <w:ind w:left="694"/>
      </w:pPr>
      <w:r>
        <w:t xml:space="preserve">Bulunmamaktadır. </w:t>
      </w:r>
    </w:p>
    <w:p w:rsidR="00184BFA" w:rsidRDefault="0012417B">
      <w:pPr>
        <w:spacing w:after="31" w:line="259" w:lineRule="auto"/>
        <w:ind w:left="675" w:firstLine="0"/>
        <w:jc w:val="left"/>
      </w:pPr>
      <w:r>
        <w:t xml:space="preserve"> </w:t>
      </w:r>
    </w:p>
    <w:p w:rsidR="00184BFA" w:rsidRDefault="0012417B">
      <w:pPr>
        <w:pStyle w:val="Balk3"/>
        <w:spacing w:after="0"/>
        <w:ind w:left="670"/>
      </w:pPr>
      <w:r>
        <w:t xml:space="preserve">D.2. Toplumsal Katkı Performansı  </w:t>
      </w:r>
    </w:p>
    <w:p w:rsidR="00184BFA" w:rsidRDefault="0012417B">
      <w:pPr>
        <w:spacing w:after="0" w:line="259" w:lineRule="auto"/>
        <w:ind w:left="792" w:firstLine="0"/>
        <w:jc w:val="left"/>
      </w:pPr>
      <w:r>
        <w:rPr>
          <w:b/>
        </w:rPr>
        <w:t xml:space="preserve"> </w:t>
      </w:r>
    </w:p>
    <w:p w:rsidR="00184BFA" w:rsidRDefault="0012417B">
      <w:pPr>
        <w:spacing w:line="399" w:lineRule="auto"/>
        <w:ind w:left="694"/>
      </w:pPr>
      <w:r>
        <w:t xml:space="preserve">Kurum, toplumsal katkı stratejisi ve hedefleri doğrultusunda yürüttüğü faaliyetleri periyodik olarak izlemeli ve sürekli iyileştirmelidir. </w:t>
      </w:r>
    </w:p>
    <w:p w:rsidR="00184BFA" w:rsidRDefault="0012417B">
      <w:pPr>
        <w:spacing w:after="0" w:line="259" w:lineRule="auto"/>
        <w:ind w:left="675" w:firstLine="0"/>
        <w:jc w:val="left"/>
      </w:pPr>
      <w:r>
        <w:rPr>
          <w:rFonts w:ascii="Calibri" w:eastAsia="Calibri" w:hAnsi="Calibri" w:cs="Calibri"/>
          <w:color w:val="FF0000"/>
          <w:sz w:val="22"/>
        </w:rPr>
        <w:t xml:space="preserve"> </w:t>
      </w:r>
    </w:p>
    <w:sectPr w:rsidR="00184BFA">
      <w:pgSz w:w="11906" w:h="16838"/>
      <w:pgMar w:top="1419" w:right="1417" w:bottom="1472" w:left="74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751D"/>
    <w:multiLevelType w:val="hybridMultilevel"/>
    <w:tmpl w:val="3C52A2C0"/>
    <w:lvl w:ilvl="0" w:tplc="23D27806">
      <w:start w:val="1"/>
      <w:numFmt w:val="bullet"/>
      <w:lvlText w:val="•"/>
      <w:lvlJc w:val="left"/>
      <w:pPr>
        <w:ind w:left="1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0D4B4">
      <w:start w:val="1"/>
      <w:numFmt w:val="bullet"/>
      <w:lvlText w:val="o"/>
      <w:lvlJc w:val="left"/>
      <w:pPr>
        <w:ind w:left="1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4CB4FE">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609922">
      <w:start w:val="1"/>
      <w:numFmt w:val="bullet"/>
      <w:lvlText w:val="•"/>
      <w:lvlJc w:val="left"/>
      <w:pPr>
        <w:ind w:left="3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4A5EE4">
      <w:start w:val="1"/>
      <w:numFmt w:val="bullet"/>
      <w:lvlText w:val="o"/>
      <w:lvlJc w:val="left"/>
      <w:pPr>
        <w:ind w:left="3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2C73BA">
      <w:start w:val="1"/>
      <w:numFmt w:val="bullet"/>
      <w:lvlText w:val="▪"/>
      <w:lvlJc w:val="left"/>
      <w:pPr>
        <w:ind w:left="4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CA86AA">
      <w:start w:val="1"/>
      <w:numFmt w:val="bullet"/>
      <w:lvlText w:val="•"/>
      <w:lvlJc w:val="left"/>
      <w:pPr>
        <w:ind w:left="5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8CE26">
      <w:start w:val="1"/>
      <w:numFmt w:val="bullet"/>
      <w:lvlText w:val="o"/>
      <w:lvlJc w:val="left"/>
      <w:pPr>
        <w:ind w:left="6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0A10A8">
      <w:start w:val="1"/>
      <w:numFmt w:val="bullet"/>
      <w:lvlText w:val="▪"/>
      <w:lvlJc w:val="left"/>
      <w:pPr>
        <w:ind w:left="6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FA"/>
    <w:rsid w:val="0012417B"/>
    <w:rsid w:val="00184BFA"/>
    <w:rsid w:val="001D02CA"/>
    <w:rsid w:val="002D40BD"/>
    <w:rsid w:val="00371768"/>
    <w:rsid w:val="003F3CC6"/>
    <w:rsid w:val="004B13B2"/>
    <w:rsid w:val="00586A54"/>
    <w:rsid w:val="006256B5"/>
    <w:rsid w:val="00681DAF"/>
    <w:rsid w:val="006D1FC2"/>
    <w:rsid w:val="006F37EC"/>
    <w:rsid w:val="009874A8"/>
    <w:rsid w:val="009B607E"/>
    <w:rsid w:val="00A30069"/>
    <w:rsid w:val="00AD4802"/>
    <w:rsid w:val="00BE5D91"/>
    <w:rsid w:val="00F42628"/>
    <w:rsid w:val="00F46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838C"/>
  <w15:docId w15:val="{366CB49C-73E0-4CB5-B950-C605729A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0" w:lineRule="auto"/>
      <w:ind w:left="709"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28"/>
      <w:ind w:left="675"/>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112"/>
      <w:ind w:left="685"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153"/>
      <w:ind w:left="685" w:hanging="10"/>
      <w:outlineLvl w:val="2"/>
    </w:pPr>
    <w:rPr>
      <w:rFonts w:ascii="Times New Roman" w:eastAsia="Times New Roman" w:hAnsi="Times New Roman" w:cs="Times New Roman"/>
      <w:b/>
      <w:i/>
      <w:color w:val="000000"/>
      <w:sz w:val="24"/>
    </w:rPr>
  </w:style>
  <w:style w:type="paragraph" w:styleId="Balk4">
    <w:name w:val="heading 4"/>
    <w:next w:val="Normal"/>
    <w:link w:val="Balk4Char"/>
    <w:uiPriority w:val="9"/>
    <w:unhideWhenUsed/>
    <w:qFormat/>
    <w:pPr>
      <w:keepNext/>
      <w:keepLines/>
      <w:spacing w:after="153"/>
      <w:ind w:left="685" w:hanging="10"/>
      <w:outlineLvl w:val="3"/>
    </w:pPr>
    <w:rPr>
      <w:rFonts w:ascii="Times New Roman" w:eastAsia="Times New Roman" w:hAnsi="Times New Roman" w:cs="Times New Roman"/>
      <w:b/>
      <w:i/>
      <w:color w:val="000000"/>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i/>
      <w:color w:val="000000"/>
      <w:sz w:val="24"/>
    </w:rPr>
  </w:style>
  <w:style w:type="character" w:customStyle="1" w:styleId="Balk1Char">
    <w:name w:val="Başlık 1 Char"/>
    <w:link w:val="Balk1"/>
    <w:rPr>
      <w:rFonts w:ascii="Times New Roman" w:eastAsia="Times New Roman" w:hAnsi="Times New Roman" w:cs="Times New Roman"/>
      <w:b/>
      <w:color w:val="000000"/>
      <w:sz w:val="28"/>
    </w:rPr>
  </w:style>
  <w:style w:type="character" w:customStyle="1" w:styleId="Balk4Char">
    <w:name w:val="Başlık 4 Char"/>
    <w:link w:val="Balk4"/>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3404</Words>
  <Characters>19406</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cp:lastModifiedBy>dell</cp:lastModifiedBy>
  <cp:revision>20</cp:revision>
  <dcterms:created xsi:type="dcterms:W3CDTF">2024-05-26T07:08:00Z</dcterms:created>
  <dcterms:modified xsi:type="dcterms:W3CDTF">2024-05-26T07:51:00Z</dcterms:modified>
</cp:coreProperties>
</file>